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38" w:type="dxa"/>
        <w:tblInd w:w="-63" w:type="dxa"/>
        <w:tblLook w:val="01E0" w:firstRow="1" w:lastRow="1" w:firstColumn="1" w:lastColumn="1" w:noHBand="0" w:noVBand="0"/>
      </w:tblPr>
      <w:tblGrid>
        <w:gridCol w:w="3188"/>
        <w:gridCol w:w="6150"/>
      </w:tblGrid>
      <w:tr w:rsidR="00717518" w:rsidRPr="00952523" w14:paraId="0FDB646A" w14:textId="77777777" w:rsidTr="005B4CAE">
        <w:trPr>
          <w:trHeight w:val="1434"/>
        </w:trPr>
        <w:tc>
          <w:tcPr>
            <w:tcW w:w="3188" w:type="dxa"/>
          </w:tcPr>
          <w:p w14:paraId="5066890A" w14:textId="77777777" w:rsidR="00717518" w:rsidRPr="00952523" w:rsidRDefault="00717518" w:rsidP="00162969">
            <w:pPr>
              <w:widowControl w:val="0"/>
              <w:jc w:val="center"/>
              <w:rPr>
                <w:rFonts w:eastAsia="Calibri"/>
                <w:b/>
                <w:color w:val="000000"/>
                <w:sz w:val="28"/>
                <w:szCs w:val="28"/>
                <w:lang w:val="nl-NL" w:eastAsia="en-US"/>
              </w:rPr>
            </w:pPr>
            <w:bookmarkStart w:id="0" w:name="_GoBack"/>
            <w:r w:rsidRPr="00952523">
              <w:rPr>
                <w:rFonts w:eastAsia="Calibri"/>
                <w:b/>
                <w:color w:val="000000"/>
                <w:sz w:val="28"/>
                <w:szCs w:val="28"/>
                <w:lang w:val="nl-NL" w:eastAsia="en-US"/>
              </w:rPr>
              <w:t>BỘ CÔNG THƯƠNG</w:t>
            </w:r>
          </w:p>
          <w:p w14:paraId="08A42A2A" w14:textId="77777777" w:rsidR="00717518" w:rsidRPr="00952523" w:rsidRDefault="00717518" w:rsidP="00162969">
            <w:pPr>
              <w:widowControl w:val="0"/>
              <w:jc w:val="center"/>
              <w:rPr>
                <w:rFonts w:eastAsia="Calibri"/>
                <w:color w:val="000000"/>
                <w:sz w:val="28"/>
                <w:szCs w:val="28"/>
                <w:lang w:val="nl-NL" w:eastAsia="en-US"/>
              </w:rPr>
            </w:pPr>
            <w:r w:rsidRPr="00952523">
              <w:rPr>
                <w:rFonts w:eastAsia="Calibri"/>
                <w:noProof/>
                <w:color w:val="000000"/>
                <w:sz w:val="28"/>
                <w:szCs w:val="28"/>
                <w:lang w:eastAsia="en-US"/>
              </w:rPr>
              <mc:AlternateContent>
                <mc:Choice Requires="wps">
                  <w:drawing>
                    <wp:anchor distT="4294967295" distB="4294967295" distL="114300" distR="114300" simplePos="0" relativeHeight="251660288" behindDoc="0" locked="0" layoutInCell="1" allowOverlap="1" wp14:anchorId="05BA0DC3" wp14:editId="4AF4DEA9">
                      <wp:simplePos x="0" y="0"/>
                      <wp:positionH relativeFrom="column">
                        <wp:posOffset>493395</wp:posOffset>
                      </wp:positionH>
                      <wp:positionV relativeFrom="paragraph">
                        <wp:posOffset>81407</wp:posOffset>
                      </wp:positionV>
                      <wp:extent cx="76009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3DC0D8"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5pt,6.4pt" to="9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">
                      <o:lock v:ext="edit" shapetype="f"/>
                    </v:line>
                  </w:pict>
                </mc:Fallback>
              </mc:AlternateContent>
            </w:r>
          </w:p>
          <w:p w14:paraId="1CF24575" w14:textId="77777777" w:rsidR="00717518" w:rsidRPr="00952523" w:rsidRDefault="00717518" w:rsidP="00162969">
            <w:pPr>
              <w:widowControl w:val="0"/>
              <w:jc w:val="center"/>
              <w:rPr>
                <w:rFonts w:eastAsia="Calibri"/>
                <w:color w:val="000000"/>
                <w:sz w:val="28"/>
                <w:szCs w:val="28"/>
                <w:lang w:val="nl-NL" w:eastAsia="en-US"/>
              </w:rPr>
            </w:pPr>
          </w:p>
          <w:p w14:paraId="155F55D3" w14:textId="58CB36E5" w:rsidR="00717518" w:rsidRPr="00952523" w:rsidRDefault="00717518" w:rsidP="00162969">
            <w:pPr>
              <w:widowControl w:val="0"/>
              <w:jc w:val="center"/>
              <w:rPr>
                <w:rFonts w:eastAsia="Calibri"/>
                <w:color w:val="000000"/>
                <w:sz w:val="28"/>
                <w:szCs w:val="28"/>
                <w:lang w:val="nl-NL" w:eastAsia="en-US"/>
              </w:rPr>
            </w:pPr>
            <w:r w:rsidRPr="00952523">
              <w:rPr>
                <w:rFonts w:eastAsia="Calibri"/>
                <w:color w:val="000000"/>
                <w:sz w:val="28"/>
                <w:szCs w:val="28"/>
                <w:lang w:val="nl-NL" w:eastAsia="en-US"/>
              </w:rPr>
              <w:t>Số:         /QĐ-BCT</w:t>
            </w:r>
          </w:p>
        </w:tc>
        <w:tc>
          <w:tcPr>
            <w:tcW w:w="6150" w:type="dxa"/>
          </w:tcPr>
          <w:p w14:paraId="056C3B99" w14:textId="77777777" w:rsidR="00717518" w:rsidRPr="00952523" w:rsidRDefault="00717518" w:rsidP="00162969">
            <w:pPr>
              <w:widowControl w:val="0"/>
              <w:jc w:val="center"/>
              <w:rPr>
                <w:rFonts w:eastAsia="Calibri"/>
                <w:b/>
                <w:color w:val="000000"/>
                <w:sz w:val="28"/>
                <w:szCs w:val="28"/>
                <w:lang w:val="nl-NL" w:eastAsia="en-US"/>
              </w:rPr>
            </w:pPr>
            <w:r w:rsidRPr="00952523">
              <w:rPr>
                <w:rFonts w:eastAsia="Calibri"/>
                <w:b/>
                <w:color w:val="000000"/>
                <w:sz w:val="28"/>
                <w:szCs w:val="28"/>
                <w:lang w:val="nl-NL" w:eastAsia="en-US"/>
              </w:rPr>
              <w:t>CỘNG HOÀ XÃ HỘI CHỦ NGHĨA VIỆT  NAM</w:t>
            </w:r>
          </w:p>
          <w:p w14:paraId="24371C0C" w14:textId="77777777" w:rsidR="00717518" w:rsidRPr="00952523" w:rsidRDefault="00717518" w:rsidP="00162969">
            <w:pPr>
              <w:widowControl w:val="0"/>
              <w:jc w:val="center"/>
              <w:rPr>
                <w:rFonts w:eastAsia="Calibri"/>
                <w:b/>
                <w:color w:val="000000"/>
                <w:sz w:val="28"/>
                <w:szCs w:val="28"/>
                <w:lang w:eastAsia="en-US"/>
              </w:rPr>
            </w:pPr>
            <w:r w:rsidRPr="00952523">
              <w:rPr>
                <w:rFonts w:eastAsia="Calibri"/>
                <w:b/>
                <w:color w:val="000000"/>
                <w:sz w:val="28"/>
                <w:szCs w:val="28"/>
                <w:lang w:eastAsia="en-US"/>
              </w:rPr>
              <w:t>Độc lập - Tự do - Hạnh phúc</w:t>
            </w:r>
          </w:p>
          <w:p w14:paraId="713BCC6D" w14:textId="77777777" w:rsidR="00717518" w:rsidRPr="00952523" w:rsidRDefault="00717518" w:rsidP="00162969">
            <w:pPr>
              <w:widowControl w:val="0"/>
              <w:jc w:val="center"/>
              <w:rPr>
                <w:rFonts w:eastAsia="Calibri"/>
                <w:i/>
                <w:color w:val="000000"/>
                <w:sz w:val="28"/>
                <w:szCs w:val="28"/>
                <w:lang w:eastAsia="en-US"/>
              </w:rPr>
            </w:pPr>
            <w:r w:rsidRPr="00952523">
              <w:rPr>
                <w:rFonts w:eastAsia="Calibri"/>
                <w:noProof/>
                <w:color w:val="000000"/>
                <w:sz w:val="28"/>
                <w:szCs w:val="28"/>
                <w:lang w:eastAsia="en-US"/>
              </w:rPr>
              <mc:AlternateContent>
                <mc:Choice Requires="wps">
                  <w:drawing>
                    <wp:anchor distT="4294967295" distB="4294967295" distL="114300" distR="114300" simplePos="0" relativeHeight="251661312" behindDoc="0" locked="0" layoutInCell="1" allowOverlap="1" wp14:anchorId="42DD4582" wp14:editId="3DC062EB">
                      <wp:simplePos x="0" y="0"/>
                      <wp:positionH relativeFrom="column">
                        <wp:posOffset>855980</wp:posOffset>
                      </wp:positionH>
                      <wp:positionV relativeFrom="paragraph">
                        <wp:posOffset>92074</wp:posOffset>
                      </wp:positionV>
                      <wp:extent cx="206311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2D9E0"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pt,7.25pt" to="229.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">
                      <o:lock v:ext="edit" shapetype="f"/>
                    </v:line>
                  </w:pict>
                </mc:Fallback>
              </mc:AlternateContent>
            </w:r>
          </w:p>
          <w:p w14:paraId="1E1E6A29" w14:textId="2AA28BDB" w:rsidR="00717518" w:rsidRPr="00952523" w:rsidRDefault="00717518" w:rsidP="00162969">
            <w:pPr>
              <w:widowControl w:val="0"/>
              <w:jc w:val="center"/>
              <w:rPr>
                <w:rFonts w:eastAsia="Calibri"/>
                <w:i/>
                <w:color w:val="000000"/>
                <w:sz w:val="28"/>
                <w:szCs w:val="28"/>
                <w:lang w:val="vi-VN" w:eastAsia="en-US"/>
              </w:rPr>
            </w:pPr>
            <w:r w:rsidRPr="00952523">
              <w:rPr>
                <w:rFonts w:eastAsia="Calibri"/>
                <w:i/>
                <w:color w:val="000000"/>
                <w:sz w:val="28"/>
                <w:szCs w:val="28"/>
                <w:lang w:eastAsia="en-US"/>
              </w:rPr>
              <w:t>Hà Nội, ngày      tháng    năm 202</w:t>
            </w:r>
            <w:r w:rsidRPr="00952523">
              <w:rPr>
                <w:rFonts w:eastAsia="Calibri"/>
                <w:i/>
                <w:color w:val="000000"/>
                <w:sz w:val="28"/>
                <w:szCs w:val="28"/>
                <w:lang w:val="vi-VN" w:eastAsia="en-US"/>
              </w:rPr>
              <w:t>3</w:t>
            </w:r>
          </w:p>
        </w:tc>
      </w:tr>
    </w:tbl>
    <w:bookmarkEnd w:id="0"/>
    <w:p w14:paraId="19AD3B2B" w14:textId="027F74CC" w:rsidR="00C75519" w:rsidRPr="00952523" w:rsidRDefault="004A32B9" w:rsidP="00162969">
      <w:pPr>
        <w:widowControl w:val="0"/>
        <w:tabs>
          <w:tab w:val="left" w:pos="8680"/>
        </w:tabs>
        <w:spacing w:before="240" w:after="120"/>
        <w:jc w:val="center"/>
        <w:outlineLvl w:val="0"/>
        <w:rPr>
          <w:rFonts w:eastAsia="Calibri"/>
          <w:b/>
          <w:color w:val="000000"/>
          <w:sz w:val="28"/>
          <w:szCs w:val="28"/>
          <w:lang w:eastAsia="en-US"/>
        </w:rPr>
      </w:pPr>
      <w:r>
        <w:rPr>
          <w:rFonts w:eastAsia="Calibri"/>
          <w:b/>
          <w:noProof/>
          <w:color w:val="000000"/>
          <w:sz w:val="28"/>
          <w:szCs w:val="28"/>
          <w:lang w:eastAsia="en-US"/>
        </w:rPr>
        <mc:AlternateContent>
          <mc:Choice Requires="wps">
            <w:drawing>
              <wp:anchor distT="0" distB="0" distL="114300" distR="114300" simplePos="0" relativeHeight="251662336" behindDoc="0" locked="0" layoutInCell="1" allowOverlap="1" wp14:anchorId="6EB076B2" wp14:editId="5DBAAB30">
                <wp:simplePos x="0" y="0"/>
                <wp:positionH relativeFrom="column">
                  <wp:posOffset>-518160</wp:posOffset>
                </wp:positionH>
                <wp:positionV relativeFrom="paragraph">
                  <wp:posOffset>107442</wp:posOffset>
                </wp:positionV>
                <wp:extent cx="1109472" cy="353568"/>
                <wp:effectExtent l="0" t="0" r="14605" b="27940"/>
                <wp:wrapNone/>
                <wp:docPr id="1" name="Text Box 1"/>
                <wp:cNvGraphicFramePr/>
                <a:graphic xmlns:a="http://schemas.openxmlformats.org/drawingml/2006/main">
                  <a:graphicData uri="http://schemas.microsoft.com/office/word/2010/wordprocessingShape">
                    <wps:wsp>
                      <wps:cNvSpPr txBox="1"/>
                      <wps:spPr>
                        <a:xfrm>
                          <a:off x="0" y="0"/>
                          <a:ext cx="1109472" cy="353568"/>
                        </a:xfrm>
                        <a:prstGeom prst="rect">
                          <a:avLst/>
                        </a:prstGeom>
                        <a:solidFill>
                          <a:schemeClr val="lt1"/>
                        </a:solidFill>
                        <a:ln w="6350">
                          <a:solidFill>
                            <a:prstClr val="black"/>
                          </a:solidFill>
                        </a:ln>
                      </wps:spPr>
                      <wps:txbx>
                        <w:txbxContent>
                          <w:p w14:paraId="4CFA292B" w14:textId="7E5F048F" w:rsidR="004A32B9" w:rsidRPr="004A32B9" w:rsidRDefault="004A32B9" w:rsidP="004A32B9">
                            <w:pPr>
                              <w:jc w:val="center"/>
                              <w:rPr>
                                <w:b/>
                                <w:bCs/>
                                <w:sz w:val="28"/>
                                <w:szCs w:val="28"/>
                              </w:rPr>
                            </w:pPr>
                            <w:r w:rsidRPr="004A32B9">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B076B2" id="_x0000_t202" coordsize="21600,21600" o:spt="202" path="m,l,21600r21600,l21600,xe">
                <v:stroke joinstyle="miter"/>
                <v:path gradientshapeok="t" o:connecttype="rect"/>
              </v:shapetype>
              <v:shape id="Text Box 1" o:spid="_x0000_s1026" type="#_x0000_t202" style="position:absolute;left:0;text-align:left;margin-left:-40.8pt;margin-top:8.45pt;width:87.35pt;height:2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nANwIAAHw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" fillcolor="white [3201]" strokeweight=".5pt">
                <v:textbox>
                  <w:txbxContent>
                    <w:p w14:paraId="4CFA292B" w14:textId="7E5F048F" w:rsidR="004A32B9" w:rsidRPr="004A32B9" w:rsidRDefault="004A32B9" w:rsidP="004A32B9">
                      <w:pPr>
                        <w:jc w:val="center"/>
                        <w:rPr>
                          <w:b/>
                          <w:bCs/>
                          <w:sz w:val="28"/>
                          <w:szCs w:val="28"/>
                        </w:rPr>
                      </w:pPr>
                      <w:r w:rsidRPr="004A32B9">
                        <w:rPr>
                          <w:b/>
                          <w:bCs/>
                          <w:sz w:val="28"/>
                          <w:szCs w:val="28"/>
                        </w:rPr>
                        <w:t>DỰ THẢO</w:t>
                      </w:r>
                    </w:p>
                  </w:txbxContent>
                </v:textbox>
              </v:shape>
            </w:pict>
          </mc:Fallback>
        </mc:AlternateContent>
      </w:r>
    </w:p>
    <w:p w14:paraId="6EA7EEDA" w14:textId="2871328E" w:rsidR="00717518" w:rsidRPr="00952523" w:rsidRDefault="00717518" w:rsidP="003B7412">
      <w:pPr>
        <w:widowControl w:val="0"/>
        <w:spacing w:before="80" w:after="120"/>
        <w:jc w:val="center"/>
        <w:rPr>
          <w:rFonts w:eastAsia="Calibri"/>
          <w:b/>
          <w:color w:val="000000"/>
          <w:sz w:val="28"/>
          <w:szCs w:val="28"/>
          <w:lang w:eastAsia="en-US"/>
        </w:rPr>
      </w:pPr>
      <w:r w:rsidRPr="00952523">
        <w:rPr>
          <w:rFonts w:eastAsia="Calibri"/>
          <w:b/>
          <w:color w:val="000000"/>
          <w:sz w:val="28"/>
          <w:szCs w:val="28"/>
          <w:lang w:eastAsia="en-US"/>
        </w:rPr>
        <w:t>QUYẾT ĐỊNH</w:t>
      </w:r>
    </w:p>
    <w:p w14:paraId="3B8311D0" w14:textId="4806A364" w:rsidR="00717518" w:rsidRPr="00952523" w:rsidRDefault="00717518" w:rsidP="00162969">
      <w:pPr>
        <w:widowControl w:val="0"/>
        <w:spacing w:before="120" w:after="120"/>
        <w:jc w:val="center"/>
        <w:rPr>
          <w:rFonts w:eastAsia="Calibri"/>
          <w:b/>
          <w:color w:val="000000"/>
          <w:sz w:val="28"/>
          <w:szCs w:val="28"/>
          <w:lang w:eastAsia="en-US"/>
        </w:rPr>
      </w:pPr>
      <w:r w:rsidRPr="00952523">
        <w:rPr>
          <w:rFonts w:eastAsia="Calibri"/>
          <w:b/>
          <w:color w:val="000000"/>
          <w:sz w:val="28"/>
          <w:szCs w:val="28"/>
          <w:lang w:eastAsia="en-US"/>
        </w:rPr>
        <w:t xml:space="preserve">Về việc ban hành </w:t>
      </w:r>
      <w:bookmarkStart w:id="1" w:name="_Hlk130978394"/>
      <w:r w:rsidRPr="00952523">
        <w:rPr>
          <w:rFonts w:eastAsia="Calibri"/>
          <w:b/>
          <w:color w:val="000000"/>
          <w:sz w:val="28"/>
          <w:szCs w:val="28"/>
          <w:lang w:eastAsia="en-US"/>
        </w:rPr>
        <w:t>Chương trình hành động</w:t>
      </w:r>
      <w:r w:rsidRPr="00952523">
        <w:rPr>
          <w:rFonts w:eastAsia="Calibri"/>
          <w:b/>
          <w:color w:val="000000"/>
          <w:sz w:val="28"/>
          <w:szCs w:val="28"/>
          <w:lang w:val="vi-VN" w:eastAsia="en-US"/>
        </w:rPr>
        <w:t xml:space="preserve"> </w:t>
      </w:r>
      <w:r w:rsidRPr="00952523">
        <w:rPr>
          <w:rFonts w:eastAsia="Calibri"/>
          <w:b/>
          <w:color w:val="000000"/>
          <w:sz w:val="28"/>
          <w:szCs w:val="28"/>
          <w:lang w:eastAsia="en-US"/>
        </w:rPr>
        <w:t>của ngành Công Thương</w:t>
      </w:r>
      <w:r w:rsidR="00AE38D1" w:rsidRPr="00952523">
        <w:rPr>
          <w:rFonts w:eastAsia="Calibri"/>
          <w:b/>
          <w:color w:val="000000"/>
          <w:sz w:val="28"/>
          <w:szCs w:val="28"/>
          <w:lang w:eastAsia="en-US"/>
        </w:rPr>
        <w:br/>
      </w:r>
      <w:r w:rsidRPr="00952523">
        <w:rPr>
          <w:rFonts w:eastAsia="Calibri"/>
          <w:b/>
          <w:color w:val="000000"/>
          <w:sz w:val="28"/>
          <w:szCs w:val="28"/>
          <w:lang w:eastAsia="en-US"/>
        </w:rPr>
        <w:t xml:space="preserve">thực hiện </w:t>
      </w:r>
      <w:r w:rsidR="000F5A10" w:rsidRPr="00952523">
        <w:rPr>
          <w:rFonts w:eastAsia="Calibri"/>
          <w:b/>
          <w:bCs/>
          <w:color w:val="000000"/>
          <w:sz w:val="28"/>
          <w:szCs w:val="28"/>
          <w:lang w:eastAsia="en-US"/>
        </w:rPr>
        <w:t>Đề án tái cơ cấu</w:t>
      </w:r>
      <w:r w:rsidR="00AE38D1" w:rsidRPr="00952523">
        <w:rPr>
          <w:rFonts w:eastAsia="Calibri"/>
          <w:b/>
          <w:bCs/>
          <w:color w:val="000000"/>
          <w:sz w:val="28"/>
          <w:szCs w:val="28"/>
          <w:lang w:eastAsia="en-US"/>
        </w:rPr>
        <w:t xml:space="preserve"> </w:t>
      </w:r>
      <w:r w:rsidR="000F5A10" w:rsidRPr="00952523">
        <w:rPr>
          <w:rFonts w:eastAsia="Calibri"/>
          <w:b/>
          <w:bCs/>
          <w:color w:val="000000"/>
          <w:sz w:val="28"/>
          <w:szCs w:val="28"/>
          <w:lang w:eastAsia="en-US"/>
        </w:rPr>
        <w:t>ngành</w:t>
      </w:r>
      <w:r w:rsidR="00B522DD" w:rsidRPr="00952523">
        <w:rPr>
          <w:rFonts w:eastAsia="Calibri"/>
          <w:b/>
          <w:bCs/>
          <w:color w:val="000000"/>
          <w:sz w:val="28"/>
          <w:szCs w:val="28"/>
          <w:lang w:eastAsia="en-US"/>
        </w:rPr>
        <w:t xml:space="preserve"> </w:t>
      </w:r>
      <w:r w:rsidR="000F5A10" w:rsidRPr="00952523">
        <w:rPr>
          <w:rFonts w:eastAsia="Calibri"/>
          <w:b/>
          <w:bCs/>
          <w:color w:val="000000"/>
          <w:sz w:val="28"/>
          <w:szCs w:val="28"/>
          <w:lang w:eastAsia="en-US"/>
        </w:rPr>
        <w:t>Công Thương</w:t>
      </w:r>
      <w:r w:rsidR="00AE38D1" w:rsidRPr="00952523">
        <w:rPr>
          <w:rFonts w:eastAsia="Calibri"/>
          <w:b/>
          <w:bCs/>
          <w:color w:val="000000"/>
          <w:sz w:val="28"/>
          <w:szCs w:val="28"/>
          <w:lang w:eastAsia="en-US"/>
        </w:rPr>
        <w:t xml:space="preserve"> </w:t>
      </w:r>
      <w:r w:rsidR="000F5A10" w:rsidRPr="00952523">
        <w:rPr>
          <w:rFonts w:eastAsia="Calibri"/>
          <w:b/>
          <w:bCs/>
          <w:color w:val="000000"/>
          <w:sz w:val="28"/>
          <w:szCs w:val="28"/>
          <w:lang w:eastAsia="en-US"/>
        </w:rPr>
        <w:t>giai đoạn đến năm 2030</w:t>
      </w:r>
      <w:bookmarkEnd w:id="1"/>
    </w:p>
    <w:p w14:paraId="2E4F32B4" w14:textId="77777777" w:rsidR="00717518" w:rsidRPr="00952523" w:rsidRDefault="00717518" w:rsidP="00162969">
      <w:pPr>
        <w:widowControl w:val="0"/>
        <w:tabs>
          <w:tab w:val="left" w:pos="8680"/>
        </w:tabs>
        <w:spacing w:before="120" w:after="120"/>
        <w:ind w:right="394" w:firstLine="567"/>
        <w:jc w:val="center"/>
        <w:rPr>
          <w:rFonts w:eastAsia="Calibri"/>
          <w:b/>
          <w:color w:val="000000"/>
          <w:sz w:val="28"/>
          <w:szCs w:val="28"/>
          <w:lang w:eastAsia="en-US"/>
        </w:rPr>
      </w:pPr>
      <w:r w:rsidRPr="00952523">
        <w:rPr>
          <w:rFonts w:eastAsia="Calibri"/>
          <w:noProof/>
          <w:color w:val="000000"/>
          <w:sz w:val="28"/>
          <w:szCs w:val="28"/>
          <w:lang w:eastAsia="en-US"/>
        </w:rPr>
        <mc:AlternateContent>
          <mc:Choice Requires="wps">
            <w:drawing>
              <wp:anchor distT="4294967295" distB="4294967295" distL="114300" distR="114300" simplePos="0" relativeHeight="251659264" behindDoc="0" locked="0" layoutInCell="1" allowOverlap="1" wp14:anchorId="189FB148" wp14:editId="4160DDD0">
                <wp:simplePos x="0" y="0"/>
                <wp:positionH relativeFrom="column">
                  <wp:posOffset>2514600</wp:posOffset>
                </wp:positionH>
                <wp:positionV relativeFrom="paragraph">
                  <wp:posOffset>110489</wp:posOffset>
                </wp:positionV>
                <wp:extent cx="7239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11B07" id="Straight Connector 1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8.7pt" to="2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">
                <o:lock v:ext="edit" shapetype="f"/>
              </v:line>
            </w:pict>
          </mc:Fallback>
        </mc:AlternateContent>
      </w:r>
    </w:p>
    <w:p w14:paraId="69C43D51" w14:textId="77777777" w:rsidR="00C75519" w:rsidRPr="00952523" w:rsidRDefault="00C75519" w:rsidP="00162969">
      <w:pPr>
        <w:widowControl w:val="0"/>
        <w:spacing w:before="80" w:after="120"/>
        <w:jc w:val="center"/>
        <w:rPr>
          <w:rFonts w:eastAsia="Calibri"/>
          <w:b/>
          <w:color w:val="000000"/>
          <w:sz w:val="28"/>
          <w:szCs w:val="28"/>
          <w:lang w:eastAsia="en-US"/>
        </w:rPr>
      </w:pPr>
    </w:p>
    <w:p w14:paraId="2F58EA93" w14:textId="2256749C" w:rsidR="00717518" w:rsidRPr="00952523" w:rsidRDefault="00717518" w:rsidP="00162969">
      <w:pPr>
        <w:widowControl w:val="0"/>
        <w:spacing w:before="80" w:after="120"/>
        <w:jc w:val="center"/>
        <w:rPr>
          <w:rFonts w:eastAsia="Calibri"/>
          <w:b/>
          <w:color w:val="000000"/>
          <w:sz w:val="28"/>
          <w:szCs w:val="28"/>
          <w:lang w:eastAsia="en-US"/>
        </w:rPr>
      </w:pPr>
      <w:r w:rsidRPr="00952523">
        <w:rPr>
          <w:rFonts w:eastAsia="Calibri"/>
          <w:b/>
          <w:color w:val="000000"/>
          <w:sz w:val="28"/>
          <w:szCs w:val="28"/>
          <w:lang w:eastAsia="en-US"/>
        </w:rPr>
        <w:t>BỘ TRƯỞNG BỘ CÔNG THƯƠNG</w:t>
      </w:r>
    </w:p>
    <w:p w14:paraId="012BD250" w14:textId="77777777" w:rsidR="00717518" w:rsidRPr="00952523" w:rsidRDefault="00717518" w:rsidP="00162969">
      <w:pPr>
        <w:widowControl w:val="0"/>
        <w:spacing w:before="80" w:after="120"/>
        <w:ind w:firstLine="720"/>
        <w:jc w:val="both"/>
        <w:rPr>
          <w:rFonts w:eastAsia="Calibri"/>
          <w:i/>
          <w:iCs/>
          <w:color w:val="000000"/>
          <w:sz w:val="28"/>
          <w:szCs w:val="28"/>
          <w:lang w:eastAsia="en-US"/>
        </w:rPr>
      </w:pPr>
      <w:r w:rsidRPr="00952523">
        <w:rPr>
          <w:rFonts w:eastAsia="Calibri"/>
          <w:i/>
          <w:iCs/>
          <w:color w:val="000000"/>
          <w:sz w:val="28"/>
          <w:szCs w:val="28"/>
          <w:lang w:eastAsia="en-US"/>
        </w:rPr>
        <w:t>Căn cứ Nghị định số 96/20</w:t>
      </w:r>
      <w:r w:rsidRPr="00952523">
        <w:rPr>
          <w:rFonts w:eastAsia="Calibri"/>
          <w:i/>
          <w:iCs/>
          <w:color w:val="000000"/>
          <w:sz w:val="28"/>
          <w:szCs w:val="28"/>
          <w:lang w:val="vi-VN" w:eastAsia="en-US"/>
        </w:rPr>
        <w:t>22</w:t>
      </w:r>
      <w:r w:rsidRPr="00952523">
        <w:rPr>
          <w:rFonts w:eastAsia="Calibri"/>
          <w:i/>
          <w:iCs/>
          <w:color w:val="000000"/>
          <w:sz w:val="28"/>
          <w:szCs w:val="28"/>
          <w:lang w:eastAsia="en-US"/>
        </w:rPr>
        <w:t xml:space="preserve">/NĐ-CP ngày </w:t>
      </w:r>
      <w:r w:rsidRPr="00952523">
        <w:rPr>
          <w:rFonts w:eastAsia="Calibri"/>
          <w:i/>
          <w:iCs/>
          <w:color w:val="000000"/>
          <w:sz w:val="28"/>
          <w:szCs w:val="28"/>
          <w:lang w:val="vi-VN" w:eastAsia="en-US"/>
        </w:rPr>
        <w:t>29</w:t>
      </w:r>
      <w:r w:rsidRPr="00952523">
        <w:rPr>
          <w:rFonts w:eastAsia="Calibri"/>
          <w:i/>
          <w:iCs/>
          <w:color w:val="000000"/>
          <w:sz w:val="28"/>
          <w:szCs w:val="28"/>
          <w:lang w:eastAsia="en-US"/>
        </w:rPr>
        <w:t xml:space="preserve"> tháng </w:t>
      </w:r>
      <w:r w:rsidRPr="00952523">
        <w:rPr>
          <w:rFonts w:eastAsia="Calibri"/>
          <w:i/>
          <w:iCs/>
          <w:color w:val="000000"/>
          <w:sz w:val="28"/>
          <w:szCs w:val="28"/>
          <w:lang w:val="vi-VN" w:eastAsia="en-US"/>
        </w:rPr>
        <w:t>11</w:t>
      </w:r>
      <w:r w:rsidRPr="00952523">
        <w:rPr>
          <w:rFonts w:eastAsia="Calibri"/>
          <w:i/>
          <w:iCs/>
          <w:color w:val="000000"/>
          <w:sz w:val="28"/>
          <w:szCs w:val="28"/>
          <w:lang w:eastAsia="en-US"/>
        </w:rPr>
        <w:t xml:space="preserve"> năm 20</w:t>
      </w:r>
      <w:r w:rsidRPr="00952523">
        <w:rPr>
          <w:rFonts w:eastAsia="Calibri"/>
          <w:i/>
          <w:iCs/>
          <w:color w:val="000000"/>
          <w:sz w:val="28"/>
          <w:szCs w:val="28"/>
          <w:lang w:val="vi-VN" w:eastAsia="en-US"/>
        </w:rPr>
        <w:t>22</w:t>
      </w:r>
      <w:r w:rsidRPr="00952523">
        <w:rPr>
          <w:rFonts w:eastAsia="Calibri"/>
          <w:i/>
          <w:iCs/>
          <w:color w:val="000000"/>
          <w:sz w:val="28"/>
          <w:szCs w:val="28"/>
          <w:lang w:eastAsia="en-US"/>
        </w:rPr>
        <w:t xml:space="preserve"> của Chính phủ quy định chức năng, nhiệm vụ, quyền hạn và cơ cấu tổ chức của Bộ Công Thương;</w:t>
      </w:r>
    </w:p>
    <w:p w14:paraId="6064A7FF" w14:textId="1A8A1134" w:rsidR="00F23838" w:rsidRPr="00952523" w:rsidRDefault="00717518" w:rsidP="00162969">
      <w:pPr>
        <w:widowControl w:val="0"/>
        <w:spacing w:before="80" w:after="120"/>
        <w:ind w:firstLine="720"/>
        <w:jc w:val="both"/>
        <w:rPr>
          <w:rFonts w:eastAsia="Calibri"/>
          <w:i/>
          <w:iCs/>
          <w:color w:val="000000"/>
          <w:sz w:val="28"/>
          <w:szCs w:val="28"/>
          <w:lang w:eastAsia="en-US"/>
        </w:rPr>
      </w:pPr>
      <w:r w:rsidRPr="00952523">
        <w:rPr>
          <w:rFonts w:eastAsia="Calibri"/>
          <w:i/>
          <w:iCs/>
          <w:color w:val="000000"/>
          <w:sz w:val="28"/>
          <w:szCs w:val="28"/>
          <w:lang w:eastAsia="en-US"/>
        </w:rPr>
        <w:t xml:space="preserve">Căn cứ </w:t>
      </w:r>
      <w:bookmarkStart w:id="2" w:name="_Hlk130978320"/>
      <w:r w:rsidR="00F23838" w:rsidRPr="00952523">
        <w:rPr>
          <w:rFonts w:eastAsia="Calibri"/>
          <w:i/>
          <w:iCs/>
          <w:color w:val="000000"/>
          <w:sz w:val="28"/>
          <w:szCs w:val="28"/>
          <w:lang w:eastAsia="en-US"/>
        </w:rPr>
        <w:t xml:space="preserve">Quyết định số 165/QĐ-TTg ngày 28 tháng 02 năm 2023 của Thủ tướng Chính phủ phê duyệt </w:t>
      </w:r>
      <w:r w:rsidR="000F5A10" w:rsidRPr="00952523">
        <w:rPr>
          <w:rFonts w:eastAsia="Calibri"/>
          <w:i/>
          <w:iCs/>
          <w:color w:val="000000"/>
          <w:sz w:val="28"/>
          <w:szCs w:val="28"/>
          <w:lang w:eastAsia="en-US"/>
        </w:rPr>
        <w:t>“</w:t>
      </w:r>
      <w:r w:rsidR="000F5A10" w:rsidRPr="00952523">
        <w:rPr>
          <w:rFonts w:eastAsia="Calibri"/>
          <w:bCs/>
          <w:i/>
          <w:iCs/>
          <w:color w:val="000000"/>
          <w:sz w:val="28"/>
          <w:szCs w:val="28"/>
          <w:lang w:eastAsia="en-US"/>
        </w:rPr>
        <w:t>Đề án tái cơ cấu ngành Công Thương giai đoạn đến năm 2030”</w:t>
      </w:r>
      <w:bookmarkEnd w:id="2"/>
      <w:r w:rsidR="000F5A10" w:rsidRPr="00952523">
        <w:rPr>
          <w:rFonts w:eastAsia="Calibri"/>
          <w:bCs/>
          <w:i/>
          <w:iCs/>
          <w:color w:val="000000"/>
          <w:sz w:val="28"/>
          <w:szCs w:val="28"/>
          <w:lang w:eastAsia="en-US"/>
        </w:rPr>
        <w:t>;</w:t>
      </w:r>
    </w:p>
    <w:p w14:paraId="0F274345" w14:textId="77777777" w:rsidR="00717518" w:rsidRPr="00952523" w:rsidRDefault="00717518" w:rsidP="00162969">
      <w:pPr>
        <w:widowControl w:val="0"/>
        <w:spacing w:before="80" w:after="120"/>
        <w:ind w:firstLine="720"/>
        <w:jc w:val="both"/>
        <w:rPr>
          <w:rFonts w:eastAsia="Calibri"/>
          <w:i/>
          <w:iCs/>
          <w:color w:val="000000"/>
          <w:sz w:val="28"/>
          <w:szCs w:val="28"/>
          <w:lang w:eastAsia="en-US"/>
        </w:rPr>
      </w:pPr>
      <w:r w:rsidRPr="00952523">
        <w:rPr>
          <w:rFonts w:eastAsia="Calibri"/>
          <w:i/>
          <w:iCs/>
          <w:color w:val="000000"/>
          <w:sz w:val="28"/>
          <w:szCs w:val="28"/>
          <w:lang w:eastAsia="en-US"/>
        </w:rPr>
        <w:t>Theo đề nghị của Vụ trưởng Vụ Kế hoạch</w:t>
      </w:r>
      <w:r w:rsidRPr="00952523">
        <w:rPr>
          <w:rFonts w:eastAsia="Calibri"/>
          <w:i/>
          <w:iCs/>
          <w:color w:val="000000"/>
          <w:sz w:val="28"/>
          <w:szCs w:val="28"/>
          <w:lang w:val="vi-VN" w:eastAsia="en-US"/>
        </w:rPr>
        <w:t xml:space="preserve"> – Tài chính</w:t>
      </w:r>
      <w:r w:rsidRPr="00952523">
        <w:rPr>
          <w:rFonts w:eastAsia="Calibri"/>
          <w:i/>
          <w:iCs/>
          <w:color w:val="000000"/>
          <w:sz w:val="28"/>
          <w:szCs w:val="28"/>
          <w:lang w:eastAsia="en-US"/>
        </w:rPr>
        <w:t>.</w:t>
      </w:r>
    </w:p>
    <w:p w14:paraId="1088CFC3" w14:textId="77777777" w:rsidR="00B522DD" w:rsidRPr="00952523" w:rsidRDefault="00B522DD" w:rsidP="00162969">
      <w:pPr>
        <w:widowControl w:val="0"/>
        <w:spacing w:before="80" w:after="120"/>
        <w:jc w:val="center"/>
        <w:rPr>
          <w:rFonts w:eastAsia="Calibri"/>
          <w:b/>
          <w:color w:val="000000"/>
          <w:sz w:val="28"/>
          <w:szCs w:val="28"/>
          <w:lang w:eastAsia="en-US"/>
        </w:rPr>
      </w:pPr>
    </w:p>
    <w:p w14:paraId="704C597C" w14:textId="3F112A19" w:rsidR="00717518" w:rsidRPr="00952523" w:rsidRDefault="00717518" w:rsidP="00162969">
      <w:pPr>
        <w:widowControl w:val="0"/>
        <w:spacing w:before="80" w:after="120"/>
        <w:jc w:val="center"/>
        <w:rPr>
          <w:rFonts w:eastAsia="Calibri"/>
          <w:b/>
          <w:color w:val="000000"/>
          <w:sz w:val="28"/>
          <w:szCs w:val="28"/>
          <w:lang w:eastAsia="en-US"/>
        </w:rPr>
      </w:pPr>
      <w:r w:rsidRPr="00952523">
        <w:rPr>
          <w:rFonts w:eastAsia="Calibri"/>
          <w:b/>
          <w:color w:val="000000"/>
          <w:sz w:val="28"/>
          <w:szCs w:val="28"/>
          <w:lang w:eastAsia="en-US"/>
        </w:rPr>
        <w:t>QUYẾT ĐỊNH:</w:t>
      </w:r>
    </w:p>
    <w:p w14:paraId="3C11E112" w14:textId="527D5BEB" w:rsidR="00717518" w:rsidRPr="00952523" w:rsidRDefault="00717518" w:rsidP="00162969">
      <w:pPr>
        <w:widowControl w:val="0"/>
        <w:spacing w:before="80" w:after="120"/>
        <w:ind w:firstLine="720"/>
        <w:jc w:val="both"/>
        <w:rPr>
          <w:rFonts w:eastAsia="Calibri"/>
          <w:color w:val="000000"/>
          <w:sz w:val="28"/>
          <w:szCs w:val="28"/>
          <w:lang w:eastAsia="en-US"/>
        </w:rPr>
      </w:pPr>
      <w:r w:rsidRPr="00952523">
        <w:rPr>
          <w:rFonts w:eastAsia="Calibri"/>
          <w:b/>
          <w:color w:val="000000"/>
          <w:sz w:val="28"/>
          <w:szCs w:val="28"/>
          <w:lang w:eastAsia="en-US"/>
        </w:rPr>
        <w:t>Điều 1.</w:t>
      </w:r>
      <w:r w:rsidRPr="00952523">
        <w:rPr>
          <w:rFonts w:eastAsia="Calibri"/>
          <w:color w:val="000000"/>
          <w:sz w:val="28"/>
          <w:szCs w:val="28"/>
          <w:lang w:eastAsia="en-US"/>
        </w:rPr>
        <w:t xml:space="preserve"> Ban hành kèm theo Quyết định </w:t>
      </w:r>
      <w:r w:rsidR="00F67DDF" w:rsidRPr="00952523">
        <w:rPr>
          <w:rFonts w:eastAsia="Calibri"/>
          <w:color w:val="000000"/>
          <w:sz w:val="28"/>
          <w:szCs w:val="28"/>
          <w:lang w:eastAsia="en-US"/>
        </w:rPr>
        <w:t xml:space="preserve">này </w:t>
      </w:r>
      <w:r w:rsidR="00AE38D1" w:rsidRPr="00952523">
        <w:rPr>
          <w:rFonts w:eastAsia="Calibri"/>
          <w:color w:val="000000"/>
          <w:sz w:val="28"/>
          <w:szCs w:val="28"/>
          <w:lang w:eastAsia="en-US"/>
        </w:rPr>
        <w:t>Chương trình hành động của ngành Công Thương thực hiện “Đề án tái cơ cấu ngành Công Thương giai đoạn đến năm 2030”</w:t>
      </w:r>
      <w:r w:rsidR="00643D3A" w:rsidRPr="00952523">
        <w:rPr>
          <w:rFonts w:eastAsia="Calibri"/>
          <w:color w:val="000000"/>
          <w:sz w:val="28"/>
          <w:szCs w:val="28"/>
          <w:lang w:eastAsia="en-US"/>
        </w:rPr>
        <w:t xml:space="preserve"> đã được Thủ tướng Chính phủ phê duyệt tại Quyết định số 165/QĐ-TTg ngày 28 tháng 02 năm 2023.</w:t>
      </w:r>
    </w:p>
    <w:p w14:paraId="14F44AE1" w14:textId="77777777" w:rsidR="00717518" w:rsidRPr="00952523" w:rsidRDefault="00717518" w:rsidP="00162969">
      <w:pPr>
        <w:widowControl w:val="0"/>
        <w:spacing w:before="80" w:after="120"/>
        <w:ind w:firstLine="720"/>
        <w:jc w:val="both"/>
        <w:rPr>
          <w:rFonts w:eastAsia="Calibri"/>
          <w:color w:val="000000"/>
          <w:sz w:val="28"/>
          <w:szCs w:val="28"/>
          <w:lang w:eastAsia="en-US"/>
        </w:rPr>
      </w:pPr>
      <w:r w:rsidRPr="00952523">
        <w:rPr>
          <w:rFonts w:eastAsia="Calibri"/>
          <w:b/>
          <w:color w:val="000000"/>
          <w:sz w:val="28"/>
          <w:szCs w:val="28"/>
          <w:lang w:eastAsia="en-US"/>
        </w:rPr>
        <w:t>Điều 2.</w:t>
      </w:r>
      <w:r w:rsidRPr="00952523">
        <w:rPr>
          <w:rFonts w:eastAsia="Calibri"/>
          <w:color w:val="000000"/>
          <w:sz w:val="28"/>
          <w:szCs w:val="28"/>
          <w:lang w:eastAsia="en-US"/>
        </w:rPr>
        <w:t xml:space="preserve"> Quyết định này có hiệu lực thi hành kể từ ngày ký.</w:t>
      </w:r>
    </w:p>
    <w:p w14:paraId="7AE95D52" w14:textId="78E42146" w:rsidR="00717518" w:rsidRPr="00952523" w:rsidRDefault="00717518" w:rsidP="00162969">
      <w:pPr>
        <w:widowControl w:val="0"/>
        <w:spacing w:before="80"/>
        <w:ind w:firstLine="720"/>
        <w:jc w:val="both"/>
        <w:rPr>
          <w:rFonts w:eastAsia="Calibri"/>
          <w:color w:val="000000"/>
          <w:sz w:val="28"/>
          <w:szCs w:val="28"/>
          <w:lang w:eastAsia="en-US"/>
        </w:rPr>
      </w:pPr>
      <w:r w:rsidRPr="00952523">
        <w:rPr>
          <w:rFonts w:eastAsia="Calibri"/>
          <w:b/>
          <w:color w:val="000000"/>
          <w:sz w:val="28"/>
          <w:szCs w:val="28"/>
          <w:lang w:eastAsia="en-US"/>
        </w:rPr>
        <w:t>Điều 3.</w:t>
      </w:r>
      <w:r w:rsidRPr="00952523">
        <w:rPr>
          <w:rFonts w:eastAsia="Calibri"/>
          <w:color w:val="000000"/>
          <w:sz w:val="28"/>
          <w:szCs w:val="28"/>
          <w:lang w:eastAsia="en-US"/>
        </w:rPr>
        <w:t xml:space="preserve"> Chánh Văn phòng Bộ, Chánh Thanh tra Bộ, Thủ trưởng các cơ quan, đơn vị </w:t>
      </w:r>
      <w:r w:rsidR="001F0203" w:rsidRPr="00952523">
        <w:rPr>
          <w:rFonts w:eastAsia="Calibri"/>
          <w:color w:val="000000"/>
          <w:sz w:val="28"/>
          <w:szCs w:val="28"/>
          <w:lang w:eastAsia="en-US"/>
        </w:rPr>
        <w:t xml:space="preserve">hành chính sự nghiệp </w:t>
      </w:r>
      <w:r w:rsidRPr="00952523">
        <w:rPr>
          <w:rFonts w:eastAsia="Calibri"/>
          <w:color w:val="000000"/>
          <w:sz w:val="28"/>
          <w:szCs w:val="28"/>
          <w:lang w:eastAsia="en-US"/>
        </w:rPr>
        <w:t>thuộc Bộ, Giám đốc Sở Công Thương các tỉnh, thành phố trực thuộc Trung ương</w:t>
      </w:r>
      <w:r w:rsidRPr="00952523">
        <w:rPr>
          <w:rFonts w:eastAsia="Calibri"/>
          <w:color w:val="000000"/>
          <w:sz w:val="28"/>
          <w:szCs w:val="28"/>
          <w:lang w:val="vi-VN" w:eastAsia="en-US"/>
        </w:rPr>
        <w:t xml:space="preserve">, Chủ tịch </w:t>
      </w:r>
      <w:r w:rsidRPr="00952523">
        <w:rPr>
          <w:rFonts w:eastAsia="Calibri"/>
          <w:color w:val="000000"/>
          <w:sz w:val="28"/>
          <w:szCs w:val="28"/>
          <w:lang w:eastAsia="en-US"/>
        </w:rPr>
        <w:t xml:space="preserve">Hội đồng thành viên, Chủ tịch </w:t>
      </w:r>
      <w:r w:rsidRPr="00952523">
        <w:rPr>
          <w:rFonts w:eastAsia="Calibri"/>
          <w:color w:val="000000"/>
          <w:sz w:val="28"/>
          <w:szCs w:val="28"/>
          <w:lang w:val="vi-VN" w:eastAsia="en-US"/>
        </w:rPr>
        <w:t>Hội đồng quản trị</w:t>
      </w:r>
      <w:r w:rsidRPr="00952523">
        <w:rPr>
          <w:rFonts w:eastAsia="Calibri"/>
          <w:color w:val="000000"/>
          <w:sz w:val="28"/>
          <w:szCs w:val="28"/>
          <w:lang w:eastAsia="en-US"/>
        </w:rPr>
        <w:t>,</w:t>
      </w:r>
      <w:r w:rsidRPr="00952523">
        <w:rPr>
          <w:rFonts w:eastAsia="Calibri"/>
          <w:color w:val="000000"/>
          <w:sz w:val="28"/>
          <w:szCs w:val="28"/>
          <w:lang w:val="vi-VN" w:eastAsia="en-US"/>
        </w:rPr>
        <w:t xml:space="preserve"> Tổng Giám đốc, </w:t>
      </w:r>
      <w:r w:rsidRPr="00952523">
        <w:rPr>
          <w:rFonts w:eastAsia="Calibri"/>
          <w:color w:val="000000"/>
          <w:sz w:val="28"/>
          <w:szCs w:val="28"/>
          <w:lang w:eastAsia="en-US"/>
        </w:rPr>
        <w:t xml:space="preserve">Giám đốc </w:t>
      </w:r>
      <w:r w:rsidRPr="00952523">
        <w:rPr>
          <w:rFonts w:eastAsia="Calibri"/>
          <w:color w:val="000000"/>
          <w:sz w:val="28"/>
          <w:szCs w:val="28"/>
          <w:lang w:val="vi-VN" w:eastAsia="en-US"/>
        </w:rPr>
        <w:t>các Tổng Công ty, doanh nghiệp thuộc Bộ</w:t>
      </w:r>
      <w:r w:rsidRPr="00952523">
        <w:rPr>
          <w:rFonts w:eastAsia="Calibri"/>
          <w:color w:val="000000"/>
          <w:sz w:val="28"/>
          <w:szCs w:val="28"/>
          <w:lang w:eastAsia="en-US"/>
        </w:rPr>
        <w:t xml:space="preserve"> chịu trách nhiệm thi hành Quyết định này./.</w:t>
      </w:r>
    </w:p>
    <w:tbl>
      <w:tblPr>
        <w:tblW w:w="9130" w:type="dxa"/>
        <w:tblInd w:w="-6" w:type="dxa"/>
        <w:tblLayout w:type="fixed"/>
        <w:tblLook w:val="0000" w:firstRow="0" w:lastRow="0" w:firstColumn="0" w:lastColumn="0" w:noHBand="0" w:noVBand="0"/>
      </w:tblPr>
      <w:tblGrid>
        <w:gridCol w:w="3512"/>
        <w:gridCol w:w="1287"/>
        <w:gridCol w:w="4331"/>
      </w:tblGrid>
      <w:tr w:rsidR="00717518" w:rsidRPr="00717518" w14:paraId="418429CC" w14:textId="77777777" w:rsidTr="005B4CAE">
        <w:trPr>
          <w:trHeight w:val="1947"/>
        </w:trPr>
        <w:tc>
          <w:tcPr>
            <w:tcW w:w="3512" w:type="dxa"/>
          </w:tcPr>
          <w:p w14:paraId="65AE0CD8" w14:textId="77777777" w:rsidR="00717518" w:rsidRPr="00717518" w:rsidRDefault="00717518" w:rsidP="00162969">
            <w:pPr>
              <w:widowControl w:val="0"/>
              <w:ind w:firstLine="567"/>
              <w:jc w:val="both"/>
              <w:rPr>
                <w:rFonts w:eastAsia="Calibri"/>
                <w:b/>
                <w:i/>
                <w:color w:val="000000"/>
                <w:lang w:eastAsia="en-US"/>
              </w:rPr>
            </w:pPr>
          </w:p>
          <w:p w14:paraId="3E2EBF2C" w14:textId="77777777" w:rsidR="008A7804" w:rsidRPr="00952523" w:rsidRDefault="008A7804" w:rsidP="00162969">
            <w:pPr>
              <w:widowControl w:val="0"/>
              <w:spacing w:before="60"/>
              <w:jc w:val="both"/>
              <w:rPr>
                <w:rFonts w:eastAsia="Calibri"/>
                <w:b/>
                <w:i/>
                <w:color w:val="000000"/>
                <w:sz w:val="4"/>
                <w:szCs w:val="4"/>
                <w:lang w:eastAsia="en-US"/>
              </w:rPr>
            </w:pPr>
          </w:p>
          <w:p w14:paraId="612FB6A0" w14:textId="774571E1" w:rsidR="00717518" w:rsidRPr="00717518" w:rsidRDefault="00717518" w:rsidP="00162969">
            <w:pPr>
              <w:widowControl w:val="0"/>
              <w:spacing w:before="60"/>
              <w:jc w:val="both"/>
              <w:rPr>
                <w:rFonts w:eastAsia="Calibri"/>
                <w:b/>
                <w:i/>
                <w:color w:val="000000"/>
                <w:lang w:eastAsia="en-US"/>
              </w:rPr>
            </w:pPr>
            <w:r w:rsidRPr="00717518">
              <w:rPr>
                <w:rFonts w:eastAsia="Calibri"/>
                <w:b/>
                <w:i/>
                <w:color w:val="000000"/>
                <w:lang w:eastAsia="en-US"/>
              </w:rPr>
              <w:t>Nơi nhận:</w:t>
            </w:r>
          </w:p>
          <w:p w14:paraId="7E7DF123" w14:textId="77777777" w:rsidR="00717518" w:rsidRPr="00952523" w:rsidRDefault="00717518" w:rsidP="00952523">
            <w:pPr>
              <w:widowControl w:val="0"/>
              <w:ind w:left="187" w:hanging="187"/>
              <w:jc w:val="both"/>
              <w:rPr>
                <w:rFonts w:eastAsia="Calibri"/>
                <w:color w:val="000000"/>
                <w:lang w:eastAsia="en-US"/>
              </w:rPr>
            </w:pPr>
            <w:r w:rsidRPr="00952523">
              <w:rPr>
                <w:rFonts w:eastAsia="Calibri"/>
                <w:color w:val="000000"/>
                <w:lang w:eastAsia="en-US"/>
              </w:rPr>
              <w:t>- Như Điều 3;</w:t>
            </w:r>
          </w:p>
          <w:p w14:paraId="4098C3D3" w14:textId="744808E0" w:rsidR="00717518" w:rsidRPr="00952523" w:rsidRDefault="00717518" w:rsidP="00952523">
            <w:pPr>
              <w:widowControl w:val="0"/>
              <w:ind w:left="187" w:hanging="187"/>
              <w:jc w:val="both"/>
              <w:rPr>
                <w:rFonts w:eastAsia="Calibri"/>
                <w:color w:val="000000"/>
                <w:lang w:eastAsia="en-US"/>
              </w:rPr>
            </w:pPr>
            <w:r w:rsidRPr="00952523">
              <w:rPr>
                <w:rFonts w:eastAsia="Calibri"/>
                <w:color w:val="000000"/>
                <w:lang w:eastAsia="en-US"/>
              </w:rPr>
              <w:t>- Thủ tướng Chính phủ;</w:t>
            </w:r>
          </w:p>
          <w:p w14:paraId="3F9D5616" w14:textId="77777777" w:rsidR="00717518" w:rsidRPr="00952523" w:rsidRDefault="00717518" w:rsidP="00952523">
            <w:pPr>
              <w:widowControl w:val="0"/>
              <w:ind w:left="187" w:hanging="187"/>
              <w:jc w:val="both"/>
              <w:rPr>
                <w:rFonts w:eastAsia="Calibri"/>
                <w:color w:val="000000"/>
                <w:lang w:eastAsia="en-US"/>
              </w:rPr>
            </w:pPr>
            <w:r w:rsidRPr="00952523">
              <w:rPr>
                <w:rFonts w:eastAsia="Calibri"/>
                <w:color w:val="000000"/>
                <w:lang w:eastAsia="en-US"/>
              </w:rPr>
              <w:t>- Văn phòng Chính phủ;</w:t>
            </w:r>
          </w:p>
          <w:p w14:paraId="33A0FC76" w14:textId="66E8ABEE" w:rsidR="005661B9" w:rsidRPr="00952523" w:rsidRDefault="00334FE8" w:rsidP="00952523">
            <w:pPr>
              <w:widowControl w:val="0"/>
              <w:ind w:left="187" w:hanging="187"/>
              <w:jc w:val="both"/>
              <w:rPr>
                <w:rFonts w:eastAsia="Calibri"/>
                <w:color w:val="000000"/>
                <w:lang w:eastAsia="en-US"/>
              </w:rPr>
            </w:pPr>
            <w:r w:rsidRPr="00952523">
              <w:rPr>
                <w:rFonts w:eastAsia="Calibri"/>
                <w:color w:val="000000"/>
                <w:lang w:eastAsia="en-US"/>
              </w:rPr>
              <w:t>- Các Bộ, ngành, địa phương;</w:t>
            </w:r>
          </w:p>
          <w:p w14:paraId="193E632F" w14:textId="77777777" w:rsidR="00717518" w:rsidRPr="00952523" w:rsidRDefault="00717518" w:rsidP="00952523">
            <w:pPr>
              <w:widowControl w:val="0"/>
              <w:ind w:left="187" w:hanging="187"/>
              <w:jc w:val="both"/>
              <w:rPr>
                <w:rFonts w:eastAsia="Calibri"/>
                <w:color w:val="000000"/>
                <w:lang w:eastAsia="en-US"/>
              </w:rPr>
            </w:pPr>
            <w:r w:rsidRPr="00952523">
              <w:rPr>
                <w:rFonts w:eastAsia="Calibri"/>
                <w:color w:val="000000"/>
                <w:lang w:eastAsia="en-US"/>
              </w:rPr>
              <w:t>- Các Thứ trưởng;</w:t>
            </w:r>
          </w:p>
          <w:p w14:paraId="096FCAE8" w14:textId="77777777" w:rsidR="00717518" w:rsidRPr="00952523" w:rsidRDefault="00717518" w:rsidP="00952523">
            <w:pPr>
              <w:widowControl w:val="0"/>
              <w:ind w:left="187" w:hanging="187"/>
              <w:jc w:val="both"/>
              <w:rPr>
                <w:rFonts w:eastAsia="Calibri"/>
                <w:color w:val="000000"/>
                <w:lang w:eastAsia="en-US"/>
              </w:rPr>
            </w:pPr>
            <w:r w:rsidRPr="00952523">
              <w:rPr>
                <w:rFonts w:eastAsia="Calibri"/>
                <w:color w:val="000000"/>
                <w:lang w:eastAsia="en-US"/>
              </w:rPr>
              <w:t>- Website Bộ Công Thương;</w:t>
            </w:r>
          </w:p>
          <w:p w14:paraId="20C7EF0A" w14:textId="77777777" w:rsidR="00717518" w:rsidRPr="00717518" w:rsidRDefault="00717518" w:rsidP="00952523">
            <w:pPr>
              <w:widowControl w:val="0"/>
              <w:ind w:left="187" w:hanging="187"/>
              <w:jc w:val="both"/>
              <w:rPr>
                <w:rFonts w:eastAsia="Calibri"/>
                <w:i/>
                <w:color w:val="000000"/>
                <w:lang w:eastAsia="en-US"/>
              </w:rPr>
            </w:pPr>
            <w:r w:rsidRPr="00952523">
              <w:rPr>
                <w:rFonts w:eastAsia="Calibri"/>
                <w:color w:val="000000"/>
                <w:lang w:eastAsia="en-US"/>
              </w:rPr>
              <w:t>- Lưu: VT, KHTC (HoanTRH).</w:t>
            </w:r>
          </w:p>
        </w:tc>
        <w:tc>
          <w:tcPr>
            <w:tcW w:w="1287" w:type="dxa"/>
          </w:tcPr>
          <w:p w14:paraId="312A146C" w14:textId="77777777" w:rsidR="00717518" w:rsidRPr="00952523" w:rsidRDefault="00717518" w:rsidP="00162969">
            <w:pPr>
              <w:widowControl w:val="0"/>
              <w:spacing w:before="60" w:after="120"/>
              <w:ind w:firstLine="567"/>
              <w:jc w:val="center"/>
              <w:rPr>
                <w:rFonts w:eastAsia="Calibri"/>
                <w:b/>
                <w:color w:val="000000"/>
                <w:sz w:val="14"/>
                <w:szCs w:val="14"/>
                <w:lang w:eastAsia="en-US"/>
              </w:rPr>
            </w:pPr>
          </w:p>
        </w:tc>
        <w:tc>
          <w:tcPr>
            <w:tcW w:w="4331" w:type="dxa"/>
          </w:tcPr>
          <w:p w14:paraId="365E3925" w14:textId="77777777" w:rsidR="00717518" w:rsidRPr="00952523" w:rsidRDefault="00717518" w:rsidP="00162969">
            <w:pPr>
              <w:widowControl w:val="0"/>
              <w:spacing w:before="120" w:after="120"/>
              <w:ind w:firstLine="567"/>
              <w:jc w:val="center"/>
              <w:rPr>
                <w:rFonts w:eastAsia="Calibri"/>
                <w:b/>
                <w:color w:val="000000"/>
                <w:sz w:val="8"/>
                <w:szCs w:val="8"/>
                <w:lang w:eastAsia="en-US"/>
              </w:rPr>
            </w:pPr>
          </w:p>
          <w:p w14:paraId="57C305F9" w14:textId="77777777" w:rsidR="00717518" w:rsidRPr="00952523" w:rsidRDefault="00717518" w:rsidP="00162969">
            <w:pPr>
              <w:widowControl w:val="0"/>
              <w:spacing w:before="120" w:after="120"/>
              <w:ind w:firstLine="567"/>
              <w:jc w:val="center"/>
              <w:rPr>
                <w:rFonts w:eastAsia="Calibri"/>
                <w:b/>
                <w:color w:val="000000"/>
                <w:sz w:val="28"/>
                <w:szCs w:val="28"/>
                <w:lang w:eastAsia="en-US"/>
              </w:rPr>
            </w:pPr>
            <w:r w:rsidRPr="00952523">
              <w:rPr>
                <w:rFonts w:eastAsia="Calibri"/>
                <w:b/>
                <w:color w:val="000000"/>
                <w:sz w:val="28"/>
                <w:szCs w:val="28"/>
                <w:lang w:eastAsia="en-US"/>
              </w:rPr>
              <w:t>BỘ TRƯỞNG</w:t>
            </w:r>
          </w:p>
          <w:p w14:paraId="6FC910DF" w14:textId="77777777" w:rsidR="00717518" w:rsidRPr="00952523" w:rsidRDefault="00717518" w:rsidP="00162969">
            <w:pPr>
              <w:widowControl w:val="0"/>
              <w:ind w:firstLine="567"/>
              <w:jc w:val="center"/>
              <w:rPr>
                <w:rFonts w:eastAsia="Calibri"/>
                <w:b/>
                <w:color w:val="000000"/>
                <w:sz w:val="28"/>
                <w:szCs w:val="28"/>
                <w:lang w:eastAsia="en-US"/>
              </w:rPr>
            </w:pPr>
          </w:p>
          <w:p w14:paraId="0F993F0A" w14:textId="77777777" w:rsidR="00717518" w:rsidRPr="00952523" w:rsidRDefault="00717518" w:rsidP="00162969">
            <w:pPr>
              <w:widowControl w:val="0"/>
              <w:jc w:val="center"/>
              <w:rPr>
                <w:rFonts w:eastAsia="Calibri"/>
                <w:b/>
                <w:color w:val="000000"/>
                <w:lang w:eastAsia="en-US"/>
              </w:rPr>
            </w:pPr>
          </w:p>
          <w:p w14:paraId="2633A360" w14:textId="77777777" w:rsidR="00334FE8" w:rsidRPr="00952523" w:rsidRDefault="00334FE8" w:rsidP="00162969">
            <w:pPr>
              <w:widowControl w:val="0"/>
              <w:jc w:val="center"/>
              <w:rPr>
                <w:rFonts w:eastAsia="Calibri"/>
                <w:b/>
                <w:color w:val="000000"/>
                <w:sz w:val="14"/>
                <w:szCs w:val="14"/>
                <w:lang w:eastAsia="en-US"/>
              </w:rPr>
            </w:pPr>
          </w:p>
          <w:p w14:paraId="37AC3E1D" w14:textId="77777777" w:rsidR="00334FE8" w:rsidRPr="00952523" w:rsidRDefault="00334FE8" w:rsidP="00162969">
            <w:pPr>
              <w:widowControl w:val="0"/>
              <w:jc w:val="center"/>
              <w:rPr>
                <w:rFonts w:eastAsia="Calibri"/>
                <w:b/>
                <w:color w:val="000000"/>
                <w:sz w:val="2"/>
                <w:szCs w:val="2"/>
                <w:lang w:eastAsia="en-US"/>
              </w:rPr>
            </w:pPr>
          </w:p>
          <w:p w14:paraId="1E2DFF0B" w14:textId="77777777" w:rsidR="00334FE8" w:rsidRPr="00952523" w:rsidRDefault="00334FE8" w:rsidP="00162969">
            <w:pPr>
              <w:widowControl w:val="0"/>
              <w:jc w:val="center"/>
              <w:rPr>
                <w:rFonts w:eastAsia="Calibri"/>
                <w:b/>
                <w:color w:val="000000"/>
                <w:lang w:eastAsia="en-US"/>
              </w:rPr>
            </w:pPr>
          </w:p>
          <w:p w14:paraId="05141836" w14:textId="77777777" w:rsidR="00717518" w:rsidRPr="00952523" w:rsidRDefault="00717518" w:rsidP="00162969">
            <w:pPr>
              <w:widowControl w:val="0"/>
              <w:jc w:val="both"/>
              <w:rPr>
                <w:rFonts w:eastAsia="Calibri"/>
                <w:b/>
                <w:color w:val="000000"/>
                <w:lang w:eastAsia="en-US"/>
              </w:rPr>
            </w:pPr>
          </w:p>
          <w:p w14:paraId="6EF17E38" w14:textId="77777777" w:rsidR="00717518" w:rsidRPr="00717518" w:rsidRDefault="00717518" w:rsidP="00162969">
            <w:pPr>
              <w:widowControl w:val="0"/>
              <w:spacing w:before="120" w:after="120"/>
              <w:ind w:firstLine="567"/>
              <w:jc w:val="center"/>
              <w:rPr>
                <w:rFonts w:eastAsia="Calibri"/>
                <w:b/>
                <w:color w:val="000000"/>
                <w:sz w:val="26"/>
                <w:szCs w:val="26"/>
                <w:lang w:eastAsia="en-US"/>
              </w:rPr>
            </w:pPr>
            <w:r w:rsidRPr="00952523">
              <w:rPr>
                <w:rFonts w:eastAsia="Calibri"/>
                <w:b/>
                <w:color w:val="000000"/>
                <w:sz w:val="28"/>
                <w:szCs w:val="28"/>
                <w:lang w:eastAsia="en-US"/>
              </w:rPr>
              <w:t>Nguyễn Hồng Diên</w:t>
            </w:r>
          </w:p>
        </w:tc>
      </w:tr>
    </w:tbl>
    <w:p w14:paraId="06444FE7" w14:textId="77777777" w:rsidR="00717518" w:rsidRPr="00717518" w:rsidRDefault="00717518" w:rsidP="00162969">
      <w:pPr>
        <w:widowControl w:val="0"/>
        <w:ind w:firstLine="567"/>
        <w:jc w:val="center"/>
        <w:rPr>
          <w:rFonts w:eastAsia="Times New Roman"/>
          <w:b/>
          <w:color w:val="000000"/>
          <w:spacing w:val="-8"/>
          <w:sz w:val="28"/>
          <w:szCs w:val="28"/>
          <w:lang w:eastAsia="en-US"/>
        </w:rPr>
        <w:sectPr w:rsidR="00717518" w:rsidRPr="00717518" w:rsidSect="00FC54C3">
          <w:headerReference w:type="default" r:id="rId8"/>
          <w:footerReference w:type="even" r:id="rId9"/>
          <w:footerReference w:type="default" r:id="rId10"/>
          <w:headerReference w:type="first" r:id="rId11"/>
          <w:pgSz w:w="11909" w:h="16834" w:code="9"/>
          <w:pgMar w:top="1008" w:right="1008" w:bottom="1008" w:left="1584" w:header="403" w:footer="792" w:gutter="0"/>
          <w:pgNumType w:start="1"/>
          <w:cols w:space="720"/>
          <w:docGrid w:linePitch="381"/>
        </w:sectPr>
      </w:pPr>
    </w:p>
    <w:p w14:paraId="24A6C267" w14:textId="77777777" w:rsidR="00E2063E" w:rsidRDefault="00E2063E" w:rsidP="00162969">
      <w:pPr>
        <w:widowControl w:val="0"/>
        <w:jc w:val="center"/>
        <w:rPr>
          <w:b/>
          <w:color w:val="000000" w:themeColor="text1"/>
          <w:sz w:val="28"/>
          <w:szCs w:val="28"/>
        </w:rPr>
        <w:sectPr w:rsidR="00E2063E" w:rsidSect="00FC54C3">
          <w:headerReference w:type="default" r:id="rId12"/>
          <w:footerReference w:type="even" r:id="rId13"/>
          <w:footerReference w:type="default" r:id="rId14"/>
          <w:headerReference w:type="first" r:id="rId15"/>
          <w:pgSz w:w="11907" w:h="16840" w:code="9"/>
          <w:pgMar w:top="1008" w:right="1008" w:bottom="1008" w:left="1584" w:header="562" w:footer="619" w:gutter="0"/>
          <w:pgNumType w:start="1"/>
          <w:cols w:space="720"/>
          <w:titlePg/>
          <w:docGrid w:linePitch="360"/>
        </w:sectPr>
      </w:pPr>
    </w:p>
    <w:tbl>
      <w:tblPr>
        <w:tblW w:w="9858" w:type="dxa"/>
        <w:tblInd w:w="-540" w:type="dxa"/>
        <w:tblLayout w:type="fixed"/>
        <w:tblLook w:val="0000" w:firstRow="0" w:lastRow="0" w:firstColumn="0" w:lastColumn="0" w:noHBand="0" w:noVBand="0"/>
      </w:tblPr>
      <w:tblGrid>
        <w:gridCol w:w="3687"/>
        <w:gridCol w:w="6171"/>
      </w:tblGrid>
      <w:tr w:rsidR="00B65A68" w:rsidRPr="00952523" w14:paraId="2E94444E" w14:textId="77777777" w:rsidTr="00952523">
        <w:tc>
          <w:tcPr>
            <w:tcW w:w="3687" w:type="dxa"/>
          </w:tcPr>
          <w:p w14:paraId="2E94444C" w14:textId="5FAB02C0" w:rsidR="00DB0147" w:rsidRPr="00952523" w:rsidRDefault="00B83D24" w:rsidP="00162969">
            <w:pPr>
              <w:widowControl w:val="0"/>
              <w:jc w:val="center"/>
              <w:rPr>
                <w:b/>
                <w:color w:val="000000" w:themeColor="text1"/>
                <w:sz w:val="28"/>
                <w:szCs w:val="28"/>
              </w:rPr>
            </w:pPr>
            <w:r w:rsidRPr="00952523">
              <w:rPr>
                <w:b/>
                <w:color w:val="000000" w:themeColor="text1"/>
                <w:sz w:val="28"/>
                <w:szCs w:val="28"/>
              </w:rPr>
              <w:lastRenderedPageBreak/>
              <w:t>BỘ CÔNG THƯƠNG</w:t>
            </w:r>
          </w:p>
        </w:tc>
        <w:tc>
          <w:tcPr>
            <w:tcW w:w="6171" w:type="dxa"/>
          </w:tcPr>
          <w:p w14:paraId="2E94444D" w14:textId="77777777" w:rsidR="00DB0147" w:rsidRPr="00952523" w:rsidRDefault="00DB0147" w:rsidP="00162969">
            <w:pPr>
              <w:widowControl w:val="0"/>
              <w:rPr>
                <w:color w:val="000000" w:themeColor="text1"/>
                <w:sz w:val="28"/>
                <w:szCs w:val="28"/>
              </w:rPr>
            </w:pPr>
            <w:r w:rsidRPr="00952523">
              <w:rPr>
                <w:color w:val="000000" w:themeColor="text1"/>
                <w:sz w:val="28"/>
                <w:szCs w:val="28"/>
              </w:rPr>
              <w:t xml:space="preserve"> </w:t>
            </w:r>
            <w:r w:rsidRPr="00952523">
              <w:rPr>
                <w:rFonts w:eastAsia="Times New Roman"/>
                <w:b/>
                <w:color w:val="000000" w:themeColor="text1"/>
                <w:sz w:val="28"/>
                <w:szCs w:val="28"/>
              </w:rPr>
              <w:t>CỘNG HÒA XÃ HỘI CHỦ NGHĨA VIỆT NAM</w:t>
            </w:r>
          </w:p>
        </w:tc>
      </w:tr>
      <w:tr w:rsidR="00B65A68" w:rsidRPr="00952523" w14:paraId="2E944451" w14:textId="77777777" w:rsidTr="00952523">
        <w:tc>
          <w:tcPr>
            <w:tcW w:w="3687" w:type="dxa"/>
          </w:tcPr>
          <w:p w14:paraId="2E94444F" w14:textId="77777777" w:rsidR="00DB0147" w:rsidRPr="00952523" w:rsidRDefault="00DB0147" w:rsidP="00162969">
            <w:pPr>
              <w:widowControl w:val="0"/>
              <w:spacing w:line="240" w:lineRule="exact"/>
              <w:jc w:val="center"/>
              <w:rPr>
                <w:b/>
                <w:color w:val="000000" w:themeColor="text1"/>
                <w:sz w:val="28"/>
                <w:szCs w:val="28"/>
                <w:vertAlign w:val="superscript"/>
              </w:rPr>
            </w:pPr>
            <w:r w:rsidRPr="00952523">
              <w:rPr>
                <w:b/>
                <w:color w:val="000000" w:themeColor="text1"/>
                <w:sz w:val="28"/>
                <w:szCs w:val="28"/>
                <w:vertAlign w:val="superscript"/>
              </w:rPr>
              <w:t>___________</w:t>
            </w:r>
          </w:p>
        </w:tc>
        <w:tc>
          <w:tcPr>
            <w:tcW w:w="6171" w:type="dxa"/>
          </w:tcPr>
          <w:p w14:paraId="2E944450" w14:textId="77777777" w:rsidR="00DB0147" w:rsidRPr="00952523" w:rsidRDefault="00DB0147" w:rsidP="00162969">
            <w:pPr>
              <w:widowControl w:val="0"/>
              <w:jc w:val="center"/>
              <w:rPr>
                <w:b/>
                <w:color w:val="000000" w:themeColor="text1"/>
                <w:sz w:val="28"/>
                <w:szCs w:val="28"/>
              </w:rPr>
            </w:pPr>
            <w:r w:rsidRPr="00952523">
              <w:rPr>
                <w:b/>
                <w:color w:val="000000" w:themeColor="text1"/>
                <w:sz w:val="28"/>
                <w:szCs w:val="28"/>
              </w:rPr>
              <w:t xml:space="preserve"> Độc lập - Tự do - Hạnh phúc</w:t>
            </w:r>
          </w:p>
        </w:tc>
      </w:tr>
      <w:tr w:rsidR="00B65A68" w:rsidRPr="00952523" w14:paraId="2E944454" w14:textId="77777777" w:rsidTr="00952523">
        <w:tc>
          <w:tcPr>
            <w:tcW w:w="3687" w:type="dxa"/>
          </w:tcPr>
          <w:p w14:paraId="2E944452" w14:textId="77777777" w:rsidR="00DB0147" w:rsidRPr="00952523" w:rsidRDefault="00DB0147" w:rsidP="00162969">
            <w:pPr>
              <w:widowControl w:val="0"/>
              <w:spacing w:before="80"/>
              <w:rPr>
                <w:color w:val="000000" w:themeColor="text1"/>
                <w:sz w:val="28"/>
                <w:szCs w:val="28"/>
              </w:rPr>
            </w:pPr>
          </w:p>
        </w:tc>
        <w:tc>
          <w:tcPr>
            <w:tcW w:w="6171" w:type="dxa"/>
          </w:tcPr>
          <w:p w14:paraId="2E944453" w14:textId="1652D774" w:rsidR="00DB0147" w:rsidRPr="00952523" w:rsidRDefault="00DB0147" w:rsidP="00162969">
            <w:pPr>
              <w:widowControl w:val="0"/>
              <w:spacing w:line="240" w:lineRule="exact"/>
              <w:jc w:val="center"/>
              <w:rPr>
                <w:b/>
                <w:color w:val="000000" w:themeColor="text1"/>
                <w:sz w:val="28"/>
                <w:szCs w:val="28"/>
                <w:vertAlign w:val="superscript"/>
              </w:rPr>
            </w:pPr>
            <w:r w:rsidRPr="00952523">
              <w:rPr>
                <w:b/>
                <w:color w:val="000000" w:themeColor="text1"/>
                <w:sz w:val="28"/>
                <w:szCs w:val="28"/>
                <w:vertAlign w:val="superscript"/>
              </w:rPr>
              <w:t>_____________________________________</w:t>
            </w:r>
          </w:p>
        </w:tc>
      </w:tr>
    </w:tbl>
    <w:p w14:paraId="497F868E" w14:textId="7461891A" w:rsidR="00B342A8" w:rsidRPr="00952523" w:rsidRDefault="00B342A8" w:rsidP="00162969">
      <w:pPr>
        <w:widowControl w:val="0"/>
        <w:jc w:val="center"/>
        <w:rPr>
          <w:b/>
          <w:caps/>
          <w:color w:val="000000" w:themeColor="text1"/>
          <w:sz w:val="28"/>
          <w:szCs w:val="28"/>
        </w:rPr>
      </w:pPr>
    </w:p>
    <w:p w14:paraId="03246F4A" w14:textId="77777777" w:rsidR="00BD44A0" w:rsidRPr="00952523" w:rsidRDefault="00BD44A0" w:rsidP="00162969">
      <w:pPr>
        <w:widowControl w:val="0"/>
        <w:jc w:val="center"/>
        <w:rPr>
          <w:b/>
          <w:caps/>
          <w:color w:val="000000" w:themeColor="text1"/>
          <w:sz w:val="28"/>
          <w:szCs w:val="28"/>
        </w:rPr>
      </w:pPr>
    </w:p>
    <w:p w14:paraId="2F998171" w14:textId="37DEC0F8" w:rsidR="00A05900" w:rsidRPr="00952523" w:rsidRDefault="00B83D24" w:rsidP="00162969">
      <w:pPr>
        <w:widowControl w:val="0"/>
        <w:jc w:val="center"/>
        <w:rPr>
          <w:b/>
          <w:iCs/>
          <w:caps/>
          <w:color w:val="000000" w:themeColor="text1"/>
          <w:sz w:val="28"/>
          <w:szCs w:val="28"/>
        </w:rPr>
      </w:pPr>
      <w:r w:rsidRPr="00952523">
        <w:rPr>
          <w:b/>
          <w:caps/>
          <w:color w:val="000000" w:themeColor="text1"/>
          <w:sz w:val="28"/>
          <w:szCs w:val="28"/>
        </w:rPr>
        <w:t>CHƯƠNG TRÌNH HÀNH ĐỘNG</w:t>
      </w:r>
      <w:r w:rsidR="00EF2AF9">
        <w:rPr>
          <w:b/>
          <w:caps/>
          <w:color w:val="000000" w:themeColor="text1"/>
          <w:sz w:val="28"/>
          <w:szCs w:val="28"/>
        </w:rPr>
        <w:br/>
      </w:r>
      <w:r w:rsidR="00334FE8" w:rsidRPr="00952523">
        <w:rPr>
          <w:b/>
          <w:caps/>
          <w:color w:val="000000" w:themeColor="text1"/>
          <w:sz w:val="28"/>
          <w:szCs w:val="28"/>
        </w:rPr>
        <w:t>của ngành công thương</w:t>
      </w:r>
      <w:r w:rsidR="00EF2AF9">
        <w:rPr>
          <w:b/>
          <w:caps/>
          <w:color w:val="000000" w:themeColor="text1"/>
          <w:sz w:val="28"/>
          <w:szCs w:val="28"/>
        </w:rPr>
        <w:t xml:space="preserve"> </w:t>
      </w:r>
      <w:r w:rsidRPr="00952523">
        <w:rPr>
          <w:b/>
          <w:caps/>
          <w:color w:val="000000" w:themeColor="text1"/>
          <w:sz w:val="28"/>
          <w:szCs w:val="28"/>
        </w:rPr>
        <w:t xml:space="preserve">thực hiện </w:t>
      </w:r>
      <w:r w:rsidR="000D49F0" w:rsidRPr="00952523">
        <w:rPr>
          <w:b/>
          <w:caps/>
          <w:color w:val="000000" w:themeColor="text1"/>
          <w:sz w:val="28"/>
          <w:szCs w:val="28"/>
        </w:rPr>
        <w:t xml:space="preserve">Đề án </w:t>
      </w:r>
      <w:r w:rsidR="00E46D75" w:rsidRPr="00952523">
        <w:rPr>
          <w:b/>
          <w:iCs/>
          <w:caps/>
          <w:color w:val="000000" w:themeColor="text1"/>
          <w:sz w:val="28"/>
          <w:szCs w:val="28"/>
        </w:rPr>
        <w:t>Tái cơ cấu ngành Công Thương</w:t>
      </w:r>
      <w:r w:rsidR="00EF2AF9">
        <w:rPr>
          <w:b/>
          <w:iCs/>
          <w:caps/>
          <w:color w:val="000000" w:themeColor="text1"/>
          <w:sz w:val="28"/>
          <w:szCs w:val="28"/>
        </w:rPr>
        <w:t xml:space="preserve"> </w:t>
      </w:r>
      <w:r w:rsidR="00E46D75" w:rsidRPr="00952523">
        <w:rPr>
          <w:b/>
          <w:iCs/>
          <w:caps/>
          <w:color w:val="000000" w:themeColor="text1"/>
          <w:sz w:val="28"/>
          <w:szCs w:val="28"/>
        </w:rPr>
        <w:t>giai đoạn đến năm 2030</w:t>
      </w:r>
    </w:p>
    <w:p w14:paraId="5306B26A" w14:textId="77777777" w:rsidR="00A05900" w:rsidRPr="00952523" w:rsidRDefault="00A05900" w:rsidP="00162969">
      <w:pPr>
        <w:widowControl w:val="0"/>
        <w:jc w:val="center"/>
        <w:rPr>
          <w:b/>
          <w:iCs/>
          <w:caps/>
          <w:color w:val="000000" w:themeColor="text1"/>
          <w:sz w:val="28"/>
          <w:szCs w:val="28"/>
        </w:rPr>
      </w:pPr>
    </w:p>
    <w:p w14:paraId="0243010A" w14:textId="5F10E209" w:rsidR="00BD44A0" w:rsidRPr="00952523" w:rsidRDefault="006C65BA" w:rsidP="0087238A">
      <w:pPr>
        <w:widowControl w:val="0"/>
        <w:jc w:val="center"/>
        <w:rPr>
          <w:i/>
          <w:iCs/>
          <w:color w:val="000000" w:themeColor="text1"/>
          <w:sz w:val="28"/>
          <w:szCs w:val="28"/>
          <w:lang w:val="vi-VN"/>
        </w:rPr>
      </w:pPr>
      <w:r w:rsidRPr="00952523">
        <w:rPr>
          <w:i/>
          <w:iCs/>
          <w:color w:val="000000" w:themeColor="text1"/>
          <w:sz w:val="28"/>
          <w:szCs w:val="28"/>
        </w:rPr>
        <w:t>(</w:t>
      </w:r>
      <w:r w:rsidR="00BD44A0" w:rsidRPr="00952523">
        <w:rPr>
          <w:i/>
          <w:iCs/>
          <w:color w:val="000000" w:themeColor="text1"/>
          <w:sz w:val="28"/>
          <w:szCs w:val="28"/>
        </w:rPr>
        <w:t>K</w:t>
      </w:r>
      <w:r w:rsidRPr="00952523">
        <w:rPr>
          <w:i/>
          <w:iCs/>
          <w:color w:val="000000" w:themeColor="text1"/>
          <w:sz w:val="28"/>
          <w:szCs w:val="28"/>
        </w:rPr>
        <w:t xml:space="preserve">èm theo Quyết định số  </w:t>
      </w:r>
      <w:r w:rsidR="0029093F" w:rsidRPr="00952523">
        <w:rPr>
          <w:i/>
          <w:iCs/>
          <w:color w:val="000000" w:themeColor="text1"/>
          <w:sz w:val="28"/>
          <w:szCs w:val="28"/>
        </w:rPr>
        <w:t xml:space="preserve"> </w:t>
      </w:r>
      <w:r w:rsidR="00B83D24" w:rsidRPr="00952523">
        <w:rPr>
          <w:i/>
          <w:iCs/>
          <w:color w:val="000000" w:themeColor="text1"/>
          <w:sz w:val="28"/>
          <w:szCs w:val="28"/>
        </w:rPr>
        <w:t xml:space="preserve">          </w:t>
      </w:r>
      <w:r w:rsidR="0029093F" w:rsidRPr="00952523">
        <w:rPr>
          <w:i/>
          <w:iCs/>
          <w:color w:val="000000" w:themeColor="text1"/>
          <w:sz w:val="28"/>
          <w:szCs w:val="28"/>
        </w:rPr>
        <w:t xml:space="preserve"> </w:t>
      </w:r>
      <w:r w:rsidRPr="00952523">
        <w:rPr>
          <w:i/>
          <w:iCs/>
          <w:color w:val="000000" w:themeColor="text1"/>
          <w:sz w:val="28"/>
          <w:szCs w:val="28"/>
        </w:rPr>
        <w:t xml:space="preserve"> </w:t>
      </w:r>
      <w:r w:rsidRPr="00952523">
        <w:rPr>
          <w:i/>
          <w:iCs/>
          <w:color w:val="000000" w:themeColor="text1"/>
          <w:sz w:val="28"/>
          <w:szCs w:val="28"/>
          <w:lang w:val="vi-VN"/>
        </w:rPr>
        <w:t>/QĐ-</w:t>
      </w:r>
      <w:r w:rsidR="00B83D24" w:rsidRPr="00952523">
        <w:rPr>
          <w:i/>
          <w:iCs/>
          <w:color w:val="000000" w:themeColor="text1"/>
          <w:sz w:val="28"/>
          <w:szCs w:val="28"/>
        </w:rPr>
        <w:t>BCT</w:t>
      </w:r>
    </w:p>
    <w:p w14:paraId="2E944456" w14:textId="03352705" w:rsidR="006C65BA" w:rsidRPr="00952523" w:rsidRDefault="006C65BA" w:rsidP="0087238A">
      <w:pPr>
        <w:widowControl w:val="0"/>
        <w:shd w:val="clear" w:color="auto" w:fill="FFFFFF"/>
        <w:jc w:val="center"/>
        <w:rPr>
          <w:b/>
          <w:i/>
          <w:iCs/>
          <w:color w:val="000000" w:themeColor="text1"/>
          <w:sz w:val="28"/>
          <w:szCs w:val="28"/>
        </w:rPr>
      </w:pPr>
      <w:r w:rsidRPr="00952523">
        <w:rPr>
          <w:i/>
          <w:iCs/>
          <w:color w:val="000000" w:themeColor="text1"/>
          <w:sz w:val="28"/>
          <w:szCs w:val="28"/>
          <w:lang w:val="vi-VN"/>
        </w:rPr>
        <w:t>ngày</w:t>
      </w:r>
      <w:r w:rsidRPr="00952523">
        <w:rPr>
          <w:i/>
          <w:iCs/>
          <w:color w:val="000000" w:themeColor="text1"/>
          <w:sz w:val="28"/>
          <w:szCs w:val="28"/>
        </w:rPr>
        <w:t xml:space="preserve">  </w:t>
      </w:r>
      <w:r w:rsidR="00B83D24" w:rsidRPr="00952523">
        <w:rPr>
          <w:i/>
          <w:iCs/>
          <w:color w:val="000000" w:themeColor="text1"/>
          <w:sz w:val="28"/>
          <w:szCs w:val="28"/>
        </w:rPr>
        <w:t xml:space="preserve">    </w:t>
      </w:r>
      <w:r w:rsidRPr="00952523">
        <w:rPr>
          <w:i/>
          <w:iCs/>
          <w:color w:val="000000" w:themeColor="text1"/>
          <w:sz w:val="28"/>
          <w:szCs w:val="28"/>
        </w:rPr>
        <w:t xml:space="preserve"> </w:t>
      </w:r>
      <w:r w:rsidRPr="00952523">
        <w:rPr>
          <w:i/>
          <w:iCs/>
          <w:color w:val="000000" w:themeColor="text1"/>
          <w:sz w:val="28"/>
          <w:szCs w:val="28"/>
          <w:lang w:val="vi-VN"/>
        </w:rPr>
        <w:t>tháng </w:t>
      </w:r>
      <w:r w:rsidR="00B83D24" w:rsidRPr="00952523">
        <w:rPr>
          <w:i/>
          <w:iCs/>
          <w:color w:val="000000" w:themeColor="text1"/>
          <w:sz w:val="28"/>
          <w:szCs w:val="28"/>
        </w:rPr>
        <w:t xml:space="preserve">    </w:t>
      </w:r>
      <w:r w:rsidR="00BD44A0" w:rsidRPr="00952523">
        <w:rPr>
          <w:i/>
          <w:iCs/>
          <w:color w:val="000000" w:themeColor="text1"/>
          <w:sz w:val="28"/>
          <w:szCs w:val="28"/>
        </w:rPr>
        <w:t xml:space="preserve"> </w:t>
      </w:r>
      <w:r w:rsidRPr="00952523">
        <w:rPr>
          <w:i/>
          <w:iCs/>
          <w:color w:val="000000" w:themeColor="text1"/>
          <w:sz w:val="28"/>
          <w:szCs w:val="28"/>
          <w:lang w:val="vi-VN"/>
        </w:rPr>
        <w:t>năm 20</w:t>
      </w:r>
      <w:r w:rsidR="000D49F0" w:rsidRPr="00952523">
        <w:rPr>
          <w:i/>
          <w:iCs/>
          <w:color w:val="000000" w:themeColor="text1"/>
          <w:sz w:val="28"/>
          <w:szCs w:val="28"/>
        </w:rPr>
        <w:t>2</w:t>
      </w:r>
      <w:r w:rsidR="00B41E3C" w:rsidRPr="00952523">
        <w:rPr>
          <w:i/>
          <w:iCs/>
          <w:color w:val="000000" w:themeColor="text1"/>
          <w:sz w:val="28"/>
          <w:szCs w:val="28"/>
        </w:rPr>
        <w:t>3</w:t>
      </w:r>
      <w:r w:rsidRPr="00952523">
        <w:rPr>
          <w:i/>
          <w:iCs/>
          <w:color w:val="000000" w:themeColor="text1"/>
          <w:sz w:val="28"/>
          <w:szCs w:val="28"/>
          <w:lang w:val="vi-VN"/>
        </w:rPr>
        <w:t xml:space="preserve"> của </w:t>
      </w:r>
      <w:r w:rsidR="00B83D24" w:rsidRPr="00952523">
        <w:rPr>
          <w:i/>
          <w:iCs/>
          <w:color w:val="000000" w:themeColor="text1"/>
          <w:sz w:val="28"/>
          <w:szCs w:val="28"/>
        </w:rPr>
        <w:t>Bộ trưởng Bộ Công Thương</w:t>
      </w:r>
      <w:r w:rsidRPr="00952523">
        <w:rPr>
          <w:i/>
          <w:iCs/>
          <w:color w:val="000000" w:themeColor="text1"/>
          <w:sz w:val="28"/>
          <w:szCs w:val="28"/>
          <w:lang w:val="vi-VN"/>
        </w:rPr>
        <w:t>)</w:t>
      </w:r>
    </w:p>
    <w:p w14:paraId="2E944457" w14:textId="77777777" w:rsidR="00381EFF" w:rsidRPr="00952523" w:rsidRDefault="00381EFF" w:rsidP="00162969">
      <w:pPr>
        <w:widowControl w:val="0"/>
        <w:shd w:val="clear" w:color="auto" w:fill="FFFFFF"/>
        <w:jc w:val="center"/>
        <w:rPr>
          <w:b/>
          <w:color w:val="000000" w:themeColor="text1"/>
          <w:sz w:val="28"/>
          <w:szCs w:val="28"/>
          <w:vertAlign w:val="superscript"/>
        </w:rPr>
      </w:pPr>
      <w:r w:rsidRPr="00952523">
        <w:rPr>
          <w:b/>
          <w:color w:val="000000" w:themeColor="text1"/>
          <w:sz w:val="28"/>
          <w:szCs w:val="28"/>
          <w:vertAlign w:val="superscript"/>
        </w:rPr>
        <w:t>____________</w:t>
      </w:r>
    </w:p>
    <w:p w14:paraId="4E8AD76D" w14:textId="77777777" w:rsidR="00B342A8" w:rsidRPr="006E7227" w:rsidRDefault="00B342A8" w:rsidP="001C5995">
      <w:pPr>
        <w:widowControl w:val="0"/>
        <w:shd w:val="clear" w:color="auto" w:fill="FFFFFF"/>
        <w:spacing w:after="240"/>
        <w:jc w:val="center"/>
        <w:rPr>
          <w:color w:val="000000" w:themeColor="text1"/>
          <w:sz w:val="6"/>
          <w:szCs w:val="6"/>
        </w:rPr>
      </w:pPr>
    </w:p>
    <w:p w14:paraId="2E944458" w14:textId="2B59F520" w:rsidR="00A40DF9" w:rsidRPr="00952523" w:rsidRDefault="004E617C" w:rsidP="00952523">
      <w:pPr>
        <w:widowControl w:val="0"/>
        <w:spacing w:after="160"/>
        <w:ind w:firstLine="720"/>
        <w:jc w:val="both"/>
        <w:rPr>
          <w:rFonts w:eastAsia="Calibri"/>
          <w:bCs/>
          <w:sz w:val="28"/>
          <w:szCs w:val="28"/>
          <w:lang w:val="es-ES" w:eastAsia="en-US"/>
        </w:rPr>
      </w:pPr>
      <w:r w:rsidRPr="00952523">
        <w:rPr>
          <w:rFonts w:eastAsia="Calibri"/>
          <w:bCs/>
          <w:sz w:val="28"/>
          <w:szCs w:val="28"/>
          <w:lang w:val="es-ES" w:eastAsia="en-US"/>
        </w:rPr>
        <w:t xml:space="preserve">Thực hiện </w:t>
      </w:r>
      <w:r w:rsidR="009E3189" w:rsidRPr="00952523">
        <w:rPr>
          <w:rFonts w:eastAsia="Calibri"/>
          <w:color w:val="000000"/>
          <w:sz w:val="28"/>
          <w:szCs w:val="28"/>
          <w:lang w:eastAsia="en-US"/>
        </w:rPr>
        <w:t>Quyết định số 165/QĐ-TTg ngày 28 tháng 02 năm 2023 của Thủ tướng Chính phủ phê duyệt “Đề án tái cơ cấu ngành Công Thương giai đoạn đến năm 2030”</w:t>
      </w:r>
      <w:r w:rsidR="009E3189" w:rsidRPr="00952523">
        <w:rPr>
          <w:rFonts w:eastAsia="Calibri"/>
          <w:bCs/>
          <w:color w:val="000000"/>
          <w:sz w:val="28"/>
          <w:szCs w:val="28"/>
          <w:lang w:eastAsia="en-US"/>
        </w:rPr>
        <w:t>.</w:t>
      </w:r>
      <w:r w:rsidR="009E3189" w:rsidRPr="00952523">
        <w:rPr>
          <w:rFonts w:eastAsia="Calibri"/>
          <w:color w:val="000000"/>
          <w:sz w:val="28"/>
          <w:szCs w:val="28"/>
          <w:lang w:eastAsia="en-US"/>
        </w:rPr>
        <w:t xml:space="preserve"> Bộ trưởng Bộ Công Thương ban hành Chương trình hành động</w:t>
      </w:r>
      <w:r w:rsidR="006D28FB" w:rsidRPr="00952523">
        <w:rPr>
          <w:rFonts w:eastAsia="Calibri"/>
          <w:color w:val="000000"/>
          <w:sz w:val="28"/>
          <w:szCs w:val="28"/>
          <w:lang w:eastAsia="en-US"/>
        </w:rPr>
        <w:t xml:space="preserve"> của ngành Công Thương</w:t>
      </w:r>
      <w:r w:rsidR="009E3189" w:rsidRPr="00952523">
        <w:rPr>
          <w:rFonts w:eastAsia="Calibri"/>
          <w:color w:val="000000"/>
          <w:sz w:val="28"/>
          <w:szCs w:val="28"/>
          <w:lang w:eastAsia="en-US"/>
        </w:rPr>
        <w:t xml:space="preserve"> thực hiện </w:t>
      </w:r>
      <w:r w:rsidR="00007505" w:rsidRPr="00952523">
        <w:rPr>
          <w:rFonts w:eastAsia="Calibri"/>
          <w:bCs/>
          <w:sz w:val="28"/>
          <w:szCs w:val="28"/>
          <w:lang w:val="es-ES" w:eastAsia="en-US"/>
        </w:rPr>
        <w:t xml:space="preserve">Đề án </w:t>
      </w:r>
      <w:r w:rsidR="00A40DF9" w:rsidRPr="00952523">
        <w:rPr>
          <w:rFonts w:eastAsia="Calibri"/>
          <w:bCs/>
          <w:sz w:val="28"/>
          <w:szCs w:val="28"/>
          <w:lang w:val="es-ES" w:eastAsia="en-US"/>
        </w:rPr>
        <w:t>với các nội dung sau:</w:t>
      </w:r>
    </w:p>
    <w:p w14:paraId="4A124D2D" w14:textId="16FB4436" w:rsidR="000B2329" w:rsidRPr="00952523" w:rsidRDefault="000B2329" w:rsidP="003B7412">
      <w:pPr>
        <w:pStyle w:val="Heading1"/>
      </w:pPr>
      <w:r w:rsidRPr="00952523">
        <w:rPr>
          <w:lang w:val="vi-VN"/>
        </w:rPr>
        <w:t xml:space="preserve">I. MỤC </w:t>
      </w:r>
      <w:r w:rsidR="00A665B4" w:rsidRPr="00952523">
        <w:t>ĐÍCH, YÊU CẦU</w:t>
      </w:r>
    </w:p>
    <w:p w14:paraId="02EE0CF2" w14:textId="3107D456" w:rsidR="00E23017" w:rsidRPr="00952523" w:rsidRDefault="00E23017" w:rsidP="00952523">
      <w:pPr>
        <w:widowControl w:val="0"/>
        <w:autoSpaceDE w:val="0"/>
        <w:autoSpaceDN w:val="0"/>
        <w:adjustRightInd w:val="0"/>
        <w:spacing w:after="160"/>
        <w:ind w:firstLine="720"/>
        <w:jc w:val="both"/>
        <w:rPr>
          <w:rFonts w:eastAsia="Calibri"/>
          <w:color w:val="000000"/>
          <w:sz w:val="28"/>
          <w:szCs w:val="28"/>
          <w:lang w:eastAsia="en-US"/>
        </w:rPr>
      </w:pPr>
      <w:r w:rsidRPr="00952523">
        <w:rPr>
          <w:rFonts w:eastAsia="Calibri"/>
          <w:color w:val="000000"/>
          <w:sz w:val="28"/>
          <w:szCs w:val="28"/>
          <w:lang w:eastAsia="en-US"/>
        </w:rPr>
        <w:t xml:space="preserve">Các </w:t>
      </w:r>
      <w:r w:rsidR="00335258" w:rsidRPr="00952523">
        <w:rPr>
          <w:rFonts w:eastAsia="Calibri"/>
          <w:color w:val="000000"/>
          <w:sz w:val="28"/>
          <w:szCs w:val="28"/>
          <w:lang w:eastAsia="en-US"/>
        </w:rPr>
        <w:t xml:space="preserve">đơn vị hành chính sự nghiệp </w:t>
      </w:r>
      <w:r w:rsidRPr="00952523">
        <w:rPr>
          <w:rFonts w:eastAsia="Calibri"/>
          <w:color w:val="000000"/>
          <w:sz w:val="28"/>
          <w:szCs w:val="28"/>
          <w:lang w:eastAsia="en-US"/>
        </w:rPr>
        <w:t xml:space="preserve">thuộc </w:t>
      </w:r>
      <w:r w:rsidR="00335258" w:rsidRPr="00952523">
        <w:rPr>
          <w:rFonts w:eastAsia="Calibri"/>
          <w:color w:val="000000"/>
          <w:sz w:val="28"/>
          <w:szCs w:val="28"/>
          <w:lang w:eastAsia="en-US"/>
        </w:rPr>
        <w:t>Bộ</w:t>
      </w:r>
      <w:r w:rsidRPr="00952523">
        <w:rPr>
          <w:rFonts w:eastAsia="Calibri"/>
          <w:color w:val="000000"/>
          <w:sz w:val="28"/>
          <w:szCs w:val="28"/>
          <w:lang w:eastAsia="en-US"/>
        </w:rPr>
        <w:t>, Sở Công Thương các tỉnh, thành phố trực thuộc Trung ương, các Tổng công ty, doanh nghiệp thuộc Bộ</w:t>
      </w:r>
      <w:r w:rsidR="004121A0" w:rsidRPr="00952523">
        <w:rPr>
          <w:rFonts w:eastAsia="Calibri"/>
          <w:color w:val="000000"/>
          <w:sz w:val="28"/>
          <w:szCs w:val="28"/>
          <w:lang w:eastAsia="en-US"/>
        </w:rPr>
        <w:t xml:space="preserve"> theo chức năng, nhiệm vụ và quyền hạn được phân công</w:t>
      </w:r>
      <w:r w:rsidRPr="00952523">
        <w:rPr>
          <w:rFonts w:eastAsia="Calibri"/>
          <w:color w:val="000000"/>
          <w:sz w:val="28"/>
          <w:szCs w:val="28"/>
          <w:lang w:eastAsia="en-US"/>
        </w:rPr>
        <w:t xml:space="preserve"> </w:t>
      </w:r>
      <w:r w:rsidR="004121A0" w:rsidRPr="00952523">
        <w:rPr>
          <w:rFonts w:eastAsia="Calibri"/>
          <w:color w:val="000000"/>
          <w:sz w:val="28"/>
          <w:szCs w:val="28"/>
          <w:lang w:eastAsia="en-US"/>
        </w:rPr>
        <w:t xml:space="preserve">tập trung tổ chức triển khai </w:t>
      </w:r>
      <w:r w:rsidRPr="00952523">
        <w:rPr>
          <w:rFonts w:eastAsia="Calibri"/>
          <w:color w:val="000000"/>
          <w:sz w:val="28"/>
          <w:szCs w:val="28"/>
          <w:lang w:eastAsia="en-US"/>
        </w:rPr>
        <w:t xml:space="preserve">thực hiện tái cơ cấu ngành Công Thương với 05 </w:t>
      </w:r>
      <w:r w:rsidR="00F930B6" w:rsidRPr="00952523">
        <w:rPr>
          <w:rFonts w:eastAsia="Calibri"/>
          <w:color w:val="000000"/>
          <w:sz w:val="28"/>
          <w:szCs w:val="28"/>
          <w:lang w:eastAsia="en-US"/>
        </w:rPr>
        <w:t>trọng tâm</w:t>
      </w:r>
      <w:r w:rsidRPr="00952523">
        <w:rPr>
          <w:rFonts w:eastAsia="Calibri"/>
          <w:color w:val="000000"/>
          <w:sz w:val="28"/>
          <w:szCs w:val="28"/>
          <w:lang w:eastAsia="en-US"/>
        </w:rPr>
        <w:t xml:space="preserve"> chỉ đạo,</w:t>
      </w:r>
      <w:r w:rsidR="00F930B6" w:rsidRPr="00952523">
        <w:rPr>
          <w:rFonts w:eastAsia="Calibri"/>
          <w:color w:val="000000"/>
          <w:sz w:val="28"/>
          <w:szCs w:val="28"/>
          <w:lang w:eastAsia="en-US"/>
        </w:rPr>
        <w:t xml:space="preserve"> điều hành như sau</w:t>
      </w:r>
      <w:r w:rsidRPr="00952523">
        <w:rPr>
          <w:rFonts w:eastAsia="Calibri"/>
          <w:color w:val="000000"/>
          <w:sz w:val="28"/>
          <w:szCs w:val="28"/>
          <w:lang w:eastAsia="en-US"/>
        </w:rPr>
        <w:t>:</w:t>
      </w:r>
    </w:p>
    <w:p w14:paraId="198F53AE" w14:textId="4EC8CC5E" w:rsidR="00A5630C" w:rsidRPr="00952523" w:rsidRDefault="00D564C0" w:rsidP="00952523">
      <w:pPr>
        <w:widowControl w:val="0"/>
        <w:autoSpaceDE w:val="0"/>
        <w:autoSpaceDN w:val="0"/>
        <w:adjustRightInd w:val="0"/>
        <w:spacing w:after="160"/>
        <w:ind w:firstLine="720"/>
        <w:jc w:val="both"/>
        <w:rPr>
          <w:rFonts w:eastAsia="Calibri"/>
          <w:color w:val="000000"/>
          <w:sz w:val="28"/>
          <w:szCs w:val="28"/>
          <w:lang w:eastAsia="en-US"/>
        </w:rPr>
      </w:pPr>
      <w:r w:rsidRPr="00952523">
        <w:rPr>
          <w:rFonts w:eastAsia="Calibri"/>
          <w:color w:val="000000"/>
          <w:sz w:val="28"/>
          <w:szCs w:val="28"/>
          <w:lang w:eastAsia="en-US"/>
        </w:rPr>
        <w:t>1. T</w:t>
      </w:r>
      <w:r w:rsidR="000B2329" w:rsidRPr="00952523">
        <w:rPr>
          <w:rFonts w:eastAsia="Calibri"/>
          <w:color w:val="000000"/>
          <w:sz w:val="28"/>
          <w:szCs w:val="28"/>
          <w:lang w:val="vi-VN" w:eastAsia="en-US"/>
        </w:rPr>
        <w:t xml:space="preserve">riển khai thực hiện thắng lợi các </w:t>
      </w:r>
      <w:r w:rsidR="0062791C" w:rsidRPr="00952523">
        <w:rPr>
          <w:rFonts w:eastAsia="Calibri"/>
          <w:color w:val="000000"/>
          <w:sz w:val="28"/>
          <w:szCs w:val="28"/>
          <w:lang w:eastAsia="en-US"/>
        </w:rPr>
        <w:t>mục tiêu</w:t>
      </w:r>
      <w:r w:rsidR="00E04278" w:rsidRPr="00952523">
        <w:rPr>
          <w:rFonts w:eastAsia="Calibri"/>
          <w:color w:val="000000"/>
          <w:sz w:val="28"/>
          <w:szCs w:val="28"/>
          <w:lang w:eastAsia="en-US"/>
        </w:rPr>
        <w:t>, nhiệm vụ và giải pháp</w:t>
      </w:r>
      <w:r w:rsidR="00C20D2F" w:rsidRPr="00952523">
        <w:rPr>
          <w:rFonts w:eastAsia="Calibri"/>
          <w:color w:val="000000"/>
          <w:sz w:val="28"/>
          <w:szCs w:val="28"/>
          <w:lang w:eastAsia="en-US"/>
        </w:rPr>
        <w:t xml:space="preserve"> được</w:t>
      </w:r>
      <w:r w:rsidR="000B2329" w:rsidRPr="00952523">
        <w:rPr>
          <w:rFonts w:eastAsia="Calibri"/>
          <w:color w:val="000000"/>
          <w:sz w:val="28"/>
          <w:szCs w:val="28"/>
          <w:lang w:val="vi-VN" w:eastAsia="en-US"/>
        </w:rPr>
        <w:t xml:space="preserve"> giao cho ngành Công Thương tại </w:t>
      </w:r>
      <w:r w:rsidR="000B2329" w:rsidRPr="00952523">
        <w:rPr>
          <w:rFonts w:eastAsia="Calibri"/>
          <w:color w:val="000000"/>
          <w:sz w:val="28"/>
          <w:szCs w:val="28"/>
          <w:lang w:eastAsia="en-US"/>
        </w:rPr>
        <w:t>Quyết định số 165/QĐ-TTg ngày 28 tháng 02 năm 2023 của Thủ tướng Chính phủ phê duyệt “Đề án tái cơ cấu ngành Công Thương giai đoạn đến năm 2030”</w:t>
      </w:r>
      <w:bookmarkStart w:id="3" w:name="_Hlk89413249"/>
      <w:r w:rsidR="008C7E56" w:rsidRPr="00952523">
        <w:rPr>
          <w:rFonts w:eastAsia="Calibri"/>
          <w:color w:val="000000"/>
          <w:sz w:val="28"/>
          <w:szCs w:val="28"/>
          <w:lang w:eastAsia="en-US"/>
        </w:rPr>
        <w:t>.</w:t>
      </w:r>
      <w:r w:rsidR="008C7E56" w:rsidRPr="00952523">
        <w:rPr>
          <w:rFonts w:eastAsia="Calibri"/>
          <w:sz w:val="28"/>
          <w:szCs w:val="28"/>
          <w:lang w:val="tn-ZA" w:eastAsia="en-US"/>
        </w:rPr>
        <w:t xml:space="preserve"> </w:t>
      </w:r>
      <w:r w:rsidR="008C7E56" w:rsidRPr="00952523">
        <w:rPr>
          <w:rFonts w:eastAsia="Calibri"/>
          <w:sz w:val="28"/>
          <w:szCs w:val="28"/>
          <w:lang w:val="vi-VN" w:eastAsia="en-US"/>
        </w:rPr>
        <w:t xml:space="preserve">Phấn </w:t>
      </w:r>
      <w:r w:rsidR="008C7E56" w:rsidRPr="00952523">
        <w:rPr>
          <w:rFonts w:eastAsia="Calibri"/>
          <w:sz w:val="28"/>
          <w:szCs w:val="28"/>
          <w:lang w:val="tn-ZA" w:eastAsia="en-US"/>
        </w:rPr>
        <w:t>đấu đ</w:t>
      </w:r>
      <w:r w:rsidR="008C7E56" w:rsidRPr="00952523">
        <w:rPr>
          <w:rFonts w:eastAsia="Calibri"/>
          <w:sz w:val="28"/>
          <w:szCs w:val="28"/>
          <w:shd w:val="clear" w:color="auto" w:fill="FFFFFF"/>
          <w:lang w:val="tn-ZA" w:eastAsia="vi-VN"/>
        </w:rPr>
        <w:t xml:space="preserve">ến năm </w:t>
      </w:r>
      <w:r w:rsidR="008C7E56" w:rsidRPr="00952523">
        <w:rPr>
          <w:rFonts w:eastAsia="Calibri"/>
          <w:sz w:val="28"/>
          <w:szCs w:val="28"/>
          <w:lang w:val="tn-ZA" w:eastAsia="en-US"/>
        </w:rPr>
        <w:t>2030 là nước công nghiệp hiện đại, thuộc nhóm quốc</w:t>
      </w:r>
      <w:r w:rsidR="008C7E56" w:rsidRPr="00952523">
        <w:rPr>
          <w:rFonts w:eastAsia="Calibri"/>
          <w:sz w:val="28"/>
          <w:szCs w:val="28"/>
          <w:lang w:val="vi-VN" w:eastAsia="en-US"/>
        </w:rPr>
        <w:t xml:space="preserve"> gia có năng lực cạnh tranh công nghiệp cao</w:t>
      </w:r>
      <w:bookmarkEnd w:id="3"/>
      <w:r w:rsidR="00721E68" w:rsidRPr="00952523">
        <w:rPr>
          <w:rFonts w:eastAsia="Calibri"/>
          <w:sz w:val="28"/>
          <w:szCs w:val="28"/>
          <w:lang w:eastAsia="en-US"/>
        </w:rPr>
        <w:t>.</w:t>
      </w:r>
    </w:p>
    <w:p w14:paraId="551CF6F3" w14:textId="26E79B57" w:rsidR="00B4429A" w:rsidRPr="00952523" w:rsidRDefault="00D564C0" w:rsidP="00952523">
      <w:pPr>
        <w:widowControl w:val="0"/>
        <w:autoSpaceDE w:val="0"/>
        <w:autoSpaceDN w:val="0"/>
        <w:adjustRightInd w:val="0"/>
        <w:spacing w:after="160"/>
        <w:ind w:firstLine="720"/>
        <w:jc w:val="both"/>
        <w:rPr>
          <w:rFonts w:eastAsia="Calibri"/>
          <w:sz w:val="28"/>
          <w:szCs w:val="28"/>
          <w:lang w:val="tn-ZA" w:eastAsia="en-US"/>
        </w:rPr>
      </w:pPr>
      <w:r w:rsidRPr="00952523">
        <w:rPr>
          <w:rFonts w:eastAsia="Calibri"/>
          <w:color w:val="000000"/>
          <w:sz w:val="28"/>
          <w:szCs w:val="28"/>
          <w:lang w:eastAsia="en-US"/>
        </w:rPr>
        <w:t>2. Q</w:t>
      </w:r>
      <w:r w:rsidR="003E409D" w:rsidRPr="00952523">
        <w:rPr>
          <w:rFonts w:eastAsia="Calibri"/>
          <w:color w:val="000000"/>
          <w:sz w:val="28"/>
          <w:szCs w:val="28"/>
          <w:lang w:eastAsia="en-US"/>
        </w:rPr>
        <w:t>uyết tâm, đoàn kết, chủ động, sáng tạo</w:t>
      </w:r>
      <w:r w:rsidR="002B466A" w:rsidRPr="00952523">
        <w:rPr>
          <w:rFonts w:eastAsia="Calibri"/>
          <w:color w:val="000000"/>
          <w:sz w:val="28"/>
          <w:szCs w:val="28"/>
          <w:lang w:eastAsia="en-US"/>
        </w:rPr>
        <w:t xml:space="preserve"> trong tổ chức triển khai t</w:t>
      </w:r>
      <w:r w:rsidR="00E05157" w:rsidRPr="00952523">
        <w:rPr>
          <w:rFonts w:eastAsia="Calibri"/>
          <w:color w:val="000000"/>
          <w:sz w:val="28"/>
          <w:szCs w:val="28"/>
          <w:lang w:eastAsia="en-US"/>
        </w:rPr>
        <w:t xml:space="preserve">hực hiện các nhiệm vụ được phân công </w:t>
      </w:r>
      <w:r w:rsidR="00723B2C" w:rsidRPr="00952523">
        <w:rPr>
          <w:rFonts w:eastAsia="Times New Roman"/>
          <w:sz w:val="28"/>
          <w:szCs w:val="28"/>
          <w:lang w:val="tn-ZA" w:eastAsia="en-US"/>
        </w:rPr>
        <w:t xml:space="preserve">nhằm thúc đẩy chuyển dịch cơ cấu nền kinh tế, nâng cao năng suất, chất lượng, giá trị gia tăng và năng lực cạnh tranh của ngành Công Thương. </w:t>
      </w:r>
      <w:r w:rsidR="00723B2C" w:rsidRPr="00952523">
        <w:rPr>
          <w:rFonts w:eastAsia="Calibri"/>
          <w:sz w:val="28"/>
          <w:szCs w:val="28"/>
          <w:lang w:val="tn-ZA" w:eastAsia="en-US"/>
        </w:rPr>
        <w:t>Tạo lập các</w:t>
      </w:r>
      <w:r w:rsidR="00723B2C" w:rsidRPr="00952523">
        <w:rPr>
          <w:rFonts w:eastAsia="Calibri"/>
          <w:sz w:val="28"/>
          <w:szCs w:val="28"/>
          <w:lang w:val="vi-VN" w:eastAsia="en-US"/>
        </w:rPr>
        <w:t xml:space="preserve"> động lực tăng trưởng mới </w:t>
      </w:r>
      <w:r w:rsidR="00723B2C" w:rsidRPr="00952523">
        <w:rPr>
          <w:rFonts w:eastAsia="Calibri"/>
          <w:sz w:val="28"/>
          <w:szCs w:val="28"/>
          <w:lang w:val="tn-ZA" w:eastAsia="en-US"/>
        </w:rPr>
        <w:t>gắn với chuyển</w:t>
      </w:r>
      <w:r w:rsidR="00723B2C" w:rsidRPr="00952523">
        <w:rPr>
          <w:rFonts w:eastAsia="Calibri"/>
          <w:sz w:val="28"/>
          <w:szCs w:val="28"/>
          <w:lang w:val="vi-VN" w:eastAsia="en-US"/>
        </w:rPr>
        <w:t xml:space="preserve"> biến về chất </w:t>
      </w:r>
      <w:r w:rsidR="00723B2C" w:rsidRPr="00952523">
        <w:rPr>
          <w:rFonts w:eastAsia="Calibri"/>
          <w:sz w:val="28"/>
          <w:szCs w:val="28"/>
          <w:lang w:val="tn-ZA" w:eastAsia="en-US"/>
        </w:rPr>
        <w:t>mô hình tăng trưởng của ngành Công Thương cùng một mô hình quản trị nhà nước năng động, hiệu quả, hiện đại và có tính thích ứng cao để thực hiện công nghiệp hóa, hiện</w:t>
      </w:r>
      <w:r w:rsidR="00723B2C" w:rsidRPr="00952523">
        <w:rPr>
          <w:rFonts w:eastAsia="Calibri"/>
          <w:sz w:val="28"/>
          <w:szCs w:val="28"/>
          <w:lang w:val="vi-VN" w:eastAsia="en-US"/>
        </w:rPr>
        <w:t xml:space="preserve"> đại hóa, </w:t>
      </w:r>
      <w:r w:rsidR="00723B2C" w:rsidRPr="00952523">
        <w:rPr>
          <w:rFonts w:eastAsia="Calibri"/>
          <w:sz w:val="28"/>
          <w:szCs w:val="28"/>
          <w:lang w:val="tn-ZA" w:eastAsia="en-US"/>
        </w:rPr>
        <w:t>phát triển nhanh và bền vững</w:t>
      </w:r>
      <w:r w:rsidR="00EC51F4" w:rsidRPr="00952523">
        <w:rPr>
          <w:rFonts w:eastAsia="Calibri"/>
          <w:sz w:val="28"/>
          <w:szCs w:val="28"/>
          <w:lang w:val="tn-ZA" w:eastAsia="en-US"/>
        </w:rPr>
        <w:t xml:space="preserve"> gắn với hệ thống chỉ tiêu đo lường, đánh giá kết quả thực hiện</w:t>
      </w:r>
      <w:r w:rsidR="004A1184" w:rsidRPr="00952523">
        <w:rPr>
          <w:rFonts w:eastAsia="Calibri"/>
          <w:sz w:val="28"/>
          <w:szCs w:val="28"/>
          <w:lang w:val="tn-ZA" w:eastAsia="en-US"/>
        </w:rPr>
        <w:t xml:space="preserve"> tại Phụ</w:t>
      </w:r>
      <w:r w:rsidR="00EC51F4" w:rsidRPr="00952523">
        <w:rPr>
          <w:rFonts w:eastAsia="Calibri"/>
          <w:color w:val="000000"/>
          <w:sz w:val="28"/>
          <w:szCs w:val="28"/>
          <w:lang w:eastAsia="en-US"/>
        </w:rPr>
        <w:t xml:space="preserve"> lục I</w:t>
      </w:r>
      <w:r w:rsidR="004A1184" w:rsidRPr="00952523">
        <w:rPr>
          <w:rFonts w:eastAsia="Calibri"/>
          <w:color w:val="000000"/>
          <w:sz w:val="28"/>
          <w:szCs w:val="28"/>
          <w:lang w:eastAsia="en-US"/>
        </w:rPr>
        <w:t>.</w:t>
      </w:r>
    </w:p>
    <w:p w14:paraId="11730821" w14:textId="681121C4" w:rsidR="001A6D13" w:rsidRPr="00952523" w:rsidRDefault="00D564C0" w:rsidP="00952523">
      <w:pPr>
        <w:widowControl w:val="0"/>
        <w:autoSpaceDE w:val="0"/>
        <w:autoSpaceDN w:val="0"/>
        <w:adjustRightInd w:val="0"/>
        <w:spacing w:after="160"/>
        <w:ind w:firstLine="720"/>
        <w:jc w:val="both"/>
        <w:rPr>
          <w:rFonts w:eastAsia="Calibri"/>
          <w:color w:val="000000"/>
          <w:sz w:val="28"/>
          <w:szCs w:val="28"/>
          <w:lang w:val="vi-VN" w:eastAsia="en-US"/>
        </w:rPr>
      </w:pPr>
      <w:r w:rsidRPr="00952523">
        <w:rPr>
          <w:rFonts w:eastAsia="Calibri"/>
          <w:color w:val="000000"/>
          <w:sz w:val="28"/>
          <w:szCs w:val="28"/>
          <w:lang w:eastAsia="en-US"/>
        </w:rPr>
        <w:t>3. T</w:t>
      </w:r>
      <w:r w:rsidR="006B5DEE" w:rsidRPr="00952523">
        <w:rPr>
          <w:rFonts w:eastAsia="Calibri"/>
          <w:color w:val="000000"/>
          <w:sz w:val="28"/>
          <w:szCs w:val="28"/>
          <w:lang w:val="vi-VN" w:eastAsia="en-US"/>
        </w:rPr>
        <w:t>iếp tục nghiên cứu, quán triệt sâu sắc và tổ chức thực hiện nghiêm túc, hiệu quả các chủ trương, đường lối của Đảng, chính sách, pháp luật của Nhà nước</w:t>
      </w:r>
      <w:r w:rsidR="006B5DEE" w:rsidRPr="00952523">
        <w:rPr>
          <w:rFonts w:eastAsia="Calibri"/>
          <w:color w:val="000000"/>
          <w:sz w:val="28"/>
          <w:szCs w:val="28"/>
          <w:lang w:eastAsia="en-US"/>
        </w:rPr>
        <w:t xml:space="preserve"> về tái cơ cấu ngành Công Thương</w:t>
      </w:r>
      <w:r w:rsidR="006B5DEE" w:rsidRPr="00952523">
        <w:rPr>
          <w:rFonts w:eastAsia="Calibri"/>
          <w:color w:val="000000"/>
          <w:sz w:val="28"/>
          <w:szCs w:val="28"/>
          <w:lang w:val="vi-VN" w:eastAsia="en-US"/>
        </w:rPr>
        <w:t xml:space="preserve">. </w:t>
      </w:r>
      <w:r w:rsidR="001A6D13" w:rsidRPr="00952523">
        <w:rPr>
          <w:rFonts w:eastAsia="Calibri"/>
          <w:color w:val="000000"/>
          <w:sz w:val="28"/>
          <w:szCs w:val="28"/>
          <w:lang w:eastAsia="en-US"/>
        </w:rPr>
        <w:t>C</w:t>
      </w:r>
      <w:r w:rsidR="006B5DEE" w:rsidRPr="00952523">
        <w:rPr>
          <w:rFonts w:eastAsia="Calibri"/>
          <w:color w:val="000000"/>
          <w:sz w:val="28"/>
          <w:szCs w:val="28"/>
          <w:lang w:val="vi-VN" w:eastAsia="en-US"/>
        </w:rPr>
        <w:t xml:space="preserve">hú trọng nâng cao chất lượng và tính chủ động trong tham mưu thể chế hóa kịp thời các chủ trương, chính sách của Đảng </w:t>
      </w:r>
      <w:r w:rsidR="00A37705">
        <w:rPr>
          <w:rFonts w:eastAsia="Calibri"/>
          <w:color w:val="000000"/>
          <w:sz w:val="28"/>
          <w:szCs w:val="28"/>
          <w:lang w:eastAsia="en-US"/>
        </w:rPr>
        <w:t xml:space="preserve">vả Nhà nước </w:t>
      </w:r>
      <w:r w:rsidR="006B5DEE" w:rsidRPr="00952523">
        <w:rPr>
          <w:rFonts w:eastAsia="Calibri"/>
          <w:color w:val="000000"/>
          <w:sz w:val="28"/>
          <w:szCs w:val="28"/>
          <w:lang w:eastAsia="en-US"/>
        </w:rPr>
        <w:t xml:space="preserve">về tái cơ cấu ngành Công Thương </w:t>
      </w:r>
      <w:r w:rsidR="006B5DEE" w:rsidRPr="00952523">
        <w:rPr>
          <w:rFonts w:eastAsia="Calibri"/>
          <w:color w:val="000000"/>
          <w:sz w:val="28"/>
          <w:szCs w:val="28"/>
          <w:lang w:val="vi-VN" w:eastAsia="en-US"/>
        </w:rPr>
        <w:t>liên quan đến ngành, lĩnh vực quản lý.</w:t>
      </w:r>
    </w:p>
    <w:p w14:paraId="4B635EC9" w14:textId="24BAC75E" w:rsidR="006B5DEE" w:rsidRPr="00952523" w:rsidRDefault="00D564C0" w:rsidP="00952523">
      <w:pPr>
        <w:widowControl w:val="0"/>
        <w:autoSpaceDE w:val="0"/>
        <w:autoSpaceDN w:val="0"/>
        <w:adjustRightInd w:val="0"/>
        <w:spacing w:after="160"/>
        <w:ind w:firstLine="720"/>
        <w:jc w:val="both"/>
        <w:rPr>
          <w:rFonts w:eastAsia="Calibri"/>
          <w:color w:val="000000"/>
          <w:sz w:val="28"/>
          <w:szCs w:val="28"/>
          <w:lang w:eastAsia="en-US"/>
        </w:rPr>
      </w:pPr>
      <w:r w:rsidRPr="00952523">
        <w:rPr>
          <w:rFonts w:eastAsia="Calibri"/>
          <w:color w:val="000000"/>
          <w:sz w:val="28"/>
          <w:szCs w:val="28"/>
          <w:lang w:eastAsia="en-US"/>
        </w:rPr>
        <w:t>4. K</w:t>
      </w:r>
      <w:r w:rsidR="001A6D13" w:rsidRPr="00952523">
        <w:rPr>
          <w:rFonts w:eastAsia="Calibri"/>
          <w:color w:val="000000"/>
          <w:sz w:val="28"/>
          <w:szCs w:val="28"/>
          <w:lang w:val="vi-VN" w:eastAsia="en-US"/>
        </w:rPr>
        <w:t xml:space="preserve">hẩn trương xây dựng </w:t>
      </w:r>
      <w:r w:rsidR="001A6D13" w:rsidRPr="00952523">
        <w:rPr>
          <w:rFonts w:eastAsia="Calibri"/>
          <w:color w:val="000000"/>
          <w:sz w:val="28"/>
          <w:szCs w:val="28"/>
          <w:lang w:eastAsia="en-US"/>
        </w:rPr>
        <w:t xml:space="preserve">Chương trình, </w:t>
      </w:r>
      <w:r w:rsidR="001A6D13" w:rsidRPr="00952523">
        <w:rPr>
          <w:rFonts w:eastAsia="Calibri"/>
          <w:color w:val="000000"/>
          <w:sz w:val="28"/>
          <w:szCs w:val="28"/>
          <w:lang w:val="vi-VN" w:eastAsia="en-US"/>
        </w:rPr>
        <w:t xml:space="preserve">Kế hoạch </w:t>
      </w:r>
      <w:r w:rsidR="00910CB3" w:rsidRPr="00952523">
        <w:rPr>
          <w:rFonts w:eastAsia="Calibri"/>
          <w:color w:val="000000"/>
          <w:sz w:val="28"/>
          <w:szCs w:val="28"/>
          <w:lang w:eastAsia="en-US"/>
        </w:rPr>
        <w:t xml:space="preserve">của đơn vị </w:t>
      </w:r>
      <w:r w:rsidR="00724FDD" w:rsidRPr="00952523">
        <w:rPr>
          <w:rFonts w:eastAsia="Calibri"/>
          <w:color w:val="000000"/>
          <w:sz w:val="28"/>
          <w:szCs w:val="28"/>
          <w:lang w:eastAsia="en-US"/>
        </w:rPr>
        <w:t>để</w:t>
      </w:r>
      <w:r w:rsidR="001A6D13" w:rsidRPr="00952523">
        <w:rPr>
          <w:rFonts w:eastAsia="Calibri"/>
          <w:color w:val="000000"/>
          <w:sz w:val="28"/>
          <w:szCs w:val="28"/>
          <w:lang w:val="vi-VN" w:eastAsia="en-US"/>
        </w:rPr>
        <w:t xml:space="preserve"> tập trung triển khai thực hiện đồng bộ, quyết liệt, hiệu quả các nhiệm vụ được giao tại</w:t>
      </w:r>
      <w:r w:rsidR="001A6D13" w:rsidRPr="00952523">
        <w:rPr>
          <w:rFonts w:eastAsia="Calibri"/>
          <w:color w:val="000000"/>
          <w:sz w:val="28"/>
          <w:szCs w:val="28"/>
          <w:lang w:eastAsia="en-US"/>
        </w:rPr>
        <w:t xml:space="preserve"> Chương </w:t>
      </w:r>
      <w:r w:rsidR="001A6D13" w:rsidRPr="00952523">
        <w:rPr>
          <w:rFonts w:eastAsia="Calibri"/>
          <w:color w:val="000000"/>
          <w:sz w:val="28"/>
          <w:szCs w:val="28"/>
          <w:lang w:eastAsia="en-US"/>
        </w:rPr>
        <w:lastRenderedPageBreak/>
        <w:t xml:space="preserve">trình hành động. </w:t>
      </w:r>
      <w:r w:rsidR="006B5DEE" w:rsidRPr="00952523">
        <w:rPr>
          <w:rFonts w:eastAsia="Calibri"/>
          <w:color w:val="000000"/>
          <w:sz w:val="28"/>
          <w:szCs w:val="28"/>
          <w:lang w:val="vi-VN" w:eastAsia="en-US"/>
        </w:rPr>
        <w:t xml:space="preserve">Hoàn thành có chất lượng và đúng thời hạn các nhiệm vụ được giao </w:t>
      </w:r>
      <w:r w:rsidR="009A7464" w:rsidRPr="00952523">
        <w:rPr>
          <w:rFonts w:eastAsia="Calibri"/>
          <w:color w:val="000000"/>
          <w:sz w:val="28"/>
          <w:szCs w:val="28"/>
          <w:lang w:eastAsia="en-US"/>
        </w:rPr>
        <w:t>tại Phụ lục II.</w:t>
      </w:r>
    </w:p>
    <w:p w14:paraId="38CACCE2" w14:textId="72466CC7" w:rsidR="00E05157" w:rsidRPr="00952523" w:rsidRDefault="00D564C0" w:rsidP="00952523">
      <w:pPr>
        <w:widowControl w:val="0"/>
        <w:autoSpaceDE w:val="0"/>
        <w:autoSpaceDN w:val="0"/>
        <w:adjustRightInd w:val="0"/>
        <w:spacing w:after="160"/>
        <w:ind w:firstLine="720"/>
        <w:jc w:val="both"/>
        <w:rPr>
          <w:rFonts w:eastAsia="Calibri"/>
          <w:color w:val="000000"/>
          <w:sz w:val="28"/>
          <w:szCs w:val="28"/>
          <w:lang w:eastAsia="en-US"/>
        </w:rPr>
      </w:pPr>
      <w:r w:rsidRPr="00952523">
        <w:rPr>
          <w:rFonts w:eastAsia="Calibri"/>
          <w:color w:val="000000"/>
          <w:sz w:val="28"/>
          <w:szCs w:val="28"/>
          <w:lang w:eastAsia="en-US"/>
        </w:rPr>
        <w:t>5. T</w:t>
      </w:r>
      <w:r w:rsidR="006B5DEE" w:rsidRPr="00952523">
        <w:rPr>
          <w:rFonts w:eastAsia="Calibri"/>
          <w:color w:val="000000"/>
          <w:sz w:val="28"/>
          <w:szCs w:val="28"/>
          <w:lang w:val="vi-VN" w:eastAsia="en-US"/>
        </w:rPr>
        <w:t>ăng cường kỷ luật, kỷ cương hành chính; nâng cao hiệu lực, hiệu quả chỉ đạo, điều hành và ý thức chấp hành gắn với đề cao trách nhiệm người đứng đầu trong triển khai thực hiện nhiệm vụ</w:t>
      </w:r>
      <w:r w:rsidR="00C04CC2" w:rsidRPr="00952523">
        <w:rPr>
          <w:rFonts w:eastAsia="Calibri"/>
          <w:color w:val="000000"/>
          <w:sz w:val="28"/>
          <w:szCs w:val="28"/>
          <w:lang w:eastAsia="en-US"/>
        </w:rPr>
        <w:t>; p</w:t>
      </w:r>
      <w:r w:rsidR="00683300" w:rsidRPr="00952523">
        <w:rPr>
          <w:rFonts w:eastAsia="Calibri"/>
          <w:sz w:val="28"/>
          <w:szCs w:val="28"/>
          <w:lang w:val="es-ES" w:eastAsia="en-US"/>
        </w:rPr>
        <w:t>hát huy vai trò tiên phong, chủ động, sáng tạo của đội ngũ cán bộ, công chức, viên chức</w:t>
      </w:r>
      <w:r w:rsidR="00C04CC2" w:rsidRPr="00952523">
        <w:rPr>
          <w:rFonts w:eastAsia="Calibri"/>
          <w:sz w:val="28"/>
          <w:szCs w:val="28"/>
          <w:lang w:val="es-ES" w:eastAsia="en-US"/>
        </w:rPr>
        <w:t>;</w:t>
      </w:r>
      <w:r w:rsidR="00683300" w:rsidRPr="00952523">
        <w:rPr>
          <w:rFonts w:eastAsia="Calibri"/>
          <w:sz w:val="28"/>
          <w:szCs w:val="28"/>
          <w:lang w:val="es-ES" w:eastAsia="en-US"/>
        </w:rPr>
        <w:t xml:space="preserve"> kết hợp hiệu quả giữa điều phối, phối hợp với phân công, phân cấp thực hiện nhiệm vụ</w:t>
      </w:r>
      <w:r w:rsidR="006B5DEE" w:rsidRPr="00952523">
        <w:rPr>
          <w:rFonts w:eastAsia="Calibri"/>
          <w:color w:val="000000"/>
          <w:sz w:val="28"/>
          <w:szCs w:val="28"/>
          <w:lang w:val="vi-VN" w:eastAsia="en-US"/>
        </w:rPr>
        <w:t xml:space="preserve"> gắn với đẩy mạnh ứng dụng công nghệ thông tin, chuyển đổi số</w:t>
      </w:r>
      <w:r w:rsidR="00C6229A" w:rsidRPr="00952523">
        <w:rPr>
          <w:rFonts w:eastAsia="Calibri"/>
          <w:color w:val="000000"/>
          <w:sz w:val="28"/>
          <w:szCs w:val="28"/>
          <w:lang w:eastAsia="en-US"/>
        </w:rPr>
        <w:t>.</w:t>
      </w:r>
    </w:p>
    <w:p w14:paraId="627C1541" w14:textId="740BC00E" w:rsidR="002772D0" w:rsidRPr="00952523" w:rsidRDefault="002772D0" w:rsidP="003B7412">
      <w:pPr>
        <w:pStyle w:val="Heading1"/>
      </w:pPr>
      <w:r w:rsidRPr="00952523">
        <w:rPr>
          <w:lang w:val="vi-VN"/>
        </w:rPr>
        <w:t xml:space="preserve">II. </w:t>
      </w:r>
      <w:r w:rsidR="00E431CC" w:rsidRPr="00952523">
        <w:t xml:space="preserve">một số </w:t>
      </w:r>
      <w:r w:rsidR="00691D02">
        <w:t>NHIỆM VỤ TRỌNG TÂM</w:t>
      </w:r>
    </w:p>
    <w:p w14:paraId="59F16381" w14:textId="59F53787" w:rsidR="00382EE6" w:rsidRPr="00952523" w:rsidRDefault="00D564C0" w:rsidP="00952523">
      <w:pPr>
        <w:widowControl w:val="0"/>
        <w:autoSpaceDE w:val="0"/>
        <w:autoSpaceDN w:val="0"/>
        <w:adjustRightInd w:val="0"/>
        <w:spacing w:after="160"/>
        <w:ind w:firstLine="720"/>
        <w:jc w:val="both"/>
        <w:rPr>
          <w:rFonts w:eastAsia="Calibri"/>
          <w:b/>
          <w:color w:val="000000"/>
          <w:sz w:val="28"/>
          <w:szCs w:val="28"/>
          <w:lang w:val="vi-VN" w:eastAsia="en-US"/>
        </w:rPr>
      </w:pPr>
      <w:r w:rsidRPr="00952523">
        <w:rPr>
          <w:rFonts w:eastAsia="Calibri"/>
          <w:b/>
          <w:color w:val="000000"/>
          <w:sz w:val="28"/>
          <w:szCs w:val="28"/>
          <w:lang w:eastAsia="en-US"/>
        </w:rPr>
        <w:t>1. T</w:t>
      </w:r>
      <w:r w:rsidR="00B873E5" w:rsidRPr="00952523">
        <w:rPr>
          <w:rFonts w:eastAsia="Calibri"/>
          <w:b/>
          <w:color w:val="000000"/>
          <w:sz w:val="28"/>
          <w:szCs w:val="28"/>
          <w:lang w:eastAsia="en-US"/>
        </w:rPr>
        <w:t xml:space="preserve">ạo lập các </w:t>
      </w:r>
      <w:r w:rsidR="00382EE6" w:rsidRPr="00952523">
        <w:rPr>
          <w:rFonts w:eastAsia="Calibri"/>
          <w:b/>
          <w:color w:val="000000"/>
          <w:sz w:val="28"/>
          <w:szCs w:val="28"/>
          <w:lang w:val="vi-VN" w:eastAsia="en-US"/>
        </w:rPr>
        <w:t>động lực tăng trưởng mới của ngành Công Thương, t</w:t>
      </w:r>
      <w:r w:rsidR="00382EE6" w:rsidRPr="00952523">
        <w:rPr>
          <w:rFonts w:eastAsia="Calibri"/>
          <w:b/>
          <w:color w:val="000000"/>
          <w:sz w:val="28"/>
          <w:szCs w:val="28"/>
          <w:lang w:eastAsia="en-US"/>
        </w:rPr>
        <w:t xml:space="preserve">ăng cường sức chống chịu trước các cú sốc bên ngoài và </w:t>
      </w:r>
      <w:r w:rsidR="005265B2">
        <w:rPr>
          <w:rFonts w:eastAsia="Calibri"/>
          <w:b/>
          <w:color w:val="000000"/>
          <w:sz w:val="28"/>
          <w:szCs w:val="28"/>
          <w:lang w:eastAsia="en-US"/>
        </w:rPr>
        <w:t>tham gia</w:t>
      </w:r>
      <w:r w:rsidR="00382EE6" w:rsidRPr="00952523">
        <w:rPr>
          <w:rFonts w:eastAsia="Calibri"/>
          <w:b/>
          <w:color w:val="000000"/>
          <w:sz w:val="28"/>
          <w:szCs w:val="28"/>
          <w:lang w:eastAsia="en-US"/>
        </w:rPr>
        <w:t xml:space="preserve"> quá trình hội nhập</w:t>
      </w:r>
      <w:r w:rsidR="005265B2">
        <w:rPr>
          <w:rFonts w:eastAsia="Calibri"/>
          <w:b/>
          <w:color w:val="000000"/>
          <w:sz w:val="28"/>
          <w:szCs w:val="28"/>
          <w:lang w:eastAsia="en-US"/>
        </w:rPr>
        <w:t xml:space="preserve"> chủ động, hiệu quả</w:t>
      </w:r>
    </w:p>
    <w:p w14:paraId="1C833DC2" w14:textId="760F1B81" w:rsidR="00382EE6" w:rsidRPr="00952523" w:rsidRDefault="00AC792B"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color w:val="000000"/>
          <w:sz w:val="28"/>
          <w:szCs w:val="28"/>
          <w:lang w:eastAsia="en-US"/>
        </w:rPr>
        <w:t>- Ư</w:t>
      </w:r>
      <w:r w:rsidR="00382EE6" w:rsidRPr="00952523">
        <w:rPr>
          <w:rFonts w:eastAsia="Calibri"/>
          <w:bCs/>
          <w:color w:val="000000"/>
          <w:sz w:val="28"/>
          <w:szCs w:val="28"/>
          <w:lang w:val="vi-VN" w:eastAsia="en-US"/>
        </w:rPr>
        <w:t>u tiên là phát triển công nghiệp nền tảng</w:t>
      </w:r>
      <w:r w:rsidR="00382EE6" w:rsidRPr="00952523">
        <w:rPr>
          <w:rFonts w:eastAsia="Calibri"/>
          <w:bCs/>
          <w:color w:val="000000"/>
          <w:sz w:val="28"/>
          <w:szCs w:val="28"/>
          <w:lang w:eastAsia="en-US"/>
        </w:rPr>
        <w:t>, công nghiệp hỗ trợ</w:t>
      </w:r>
      <w:r w:rsidR="0045651A" w:rsidRPr="00952523">
        <w:rPr>
          <w:rFonts w:eastAsia="Calibri"/>
          <w:bCs/>
          <w:color w:val="000000"/>
          <w:sz w:val="28"/>
          <w:szCs w:val="28"/>
          <w:lang w:eastAsia="en-US"/>
        </w:rPr>
        <w:t xml:space="preserve"> </w:t>
      </w:r>
      <w:r w:rsidR="00382EE6" w:rsidRPr="00952523">
        <w:rPr>
          <w:rFonts w:eastAsia="Calibri"/>
          <w:bCs/>
          <w:color w:val="000000"/>
          <w:sz w:val="28"/>
          <w:szCs w:val="28"/>
          <w:lang w:val="vi-VN" w:eastAsia="en-US"/>
        </w:rPr>
        <w:t xml:space="preserve"> để làm chủ khu vực sản xuất, đặc biệt là tư liệu cho các ngành công nghiệp xuất khẩu và nâng cao năng lực tự chủ về sản xuất</w:t>
      </w:r>
      <w:r w:rsidR="003211D6" w:rsidRPr="00952523">
        <w:rPr>
          <w:rFonts w:eastAsia="Calibri"/>
          <w:bCs/>
          <w:color w:val="000000"/>
          <w:sz w:val="28"/>
          <w:szCs w:val="28"/>
          <w:lang w:eastAsia="en-US"/>
        </w:rPr>
        <w:t xml:space="preserve">. </w:t>
      </w:r>
      <w:r w:rsidR="00382EE6" w:rsidRPr="00952523">
        <w:rPr>
          <w:rFonts w:eastAsia="Calibri"/>
          <w:bCs/>
          <w:color w:val="000000"/>
          <w:sz w:val="28"/>
          <w:szCs w:val="28"/>
          <w:lang w:eastAsia="en-US"/>
        </w:rPr>
        <w:t>Phát triển công nghiệp chế tạo thông minh nhằm</w:t>
      </w:r>
      <w:r w:rsidR="00324FD9" w:rsidRPr="00952523">
        <w:rPr>
          <w:rFonts w:eastAsia="Calibri"/>
          <w:bCs/>
          <w:color w:val="000000"/>
          <w:sz w:val="28"/>
          <w:szCs w:val="28"/>
          <w:lang w:eastAsia="en-US"/>
        </w:rPr>
        <w:t xml:space="preserve"> tạo đột phá và </w:t>
      </w:r>
      <w:r w:rsidR="00382EE6" w:rsidRPr="00952523">
        <w:rPr>
          <w:rFonts w:eastAsia="Calibri"/>
          <w:bCs/>
          <w:color w:val="000000"/>
          <w:sz w:val="28"/>
          <w:szCs w:val="28"/>
          <w:lang w:eastAsia="en-US"/>
        </w:rPr>
        <w:t xml:space="preserve"> hình thành năng lực sản xuất mới gắn với khoa học công nghệ, đổi mới sáng tạo và chuyển đổi số</w:t>
      </w:r>
      <w:r w:rsidR="003211D6" w:rsidRPr="00952523">
        <w:rPr>
          <w:rFonts w:eastAsia="Calibri"/>
          <w:bCs/>
          <w:color w:val="000000"/>
          <w:sz w:val="28"/>
          <w:szCs w:val="28"/>
          <w:lang w:eastAsia="en-US"/>
        </w:rPr>
        <w:t>.</w:t>
      </w:r>
      <w:r w:rsidR="00382EE6" w:rsidRPr="00952523">
        <w:rPr>
          <w:rFonts w:eastAsia="Calibri"/>
          <w:bCs/>
          <w:color w:val="000000"/>
          <w:sz w:val="28"/>
          <w:szCs w:val="28"/>
          <w:lang w:eastAsia="en-US"/>
        </w:rPr>
        <w:t xml:space="preserve"> Tiếp tục đẩy mạnh phát triển các ngành công nghiệp có quy mô xuất khẩu lớn như dệt may, da giầy, điện tử, đồ gỗ, nông thủy sản.</w:t>
      </w:r>
    </w:p>
    <w:p w14:paraId="71E4F28C" w14:textId="7528708F" w:rsidR="00382EE6" w:rsidRPr="00952523" w:rsidRDefault="00AC792B"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i/>
          <w:iCs/>
          <w:color w:val="000000"/>
          <w:sz w:val="28"/>
          <w:szCs w:val="28"/>
          <w:lang w:eastAsia="en-US"/>
        </w:rPr>
        <w:t xml:space="preserve">- </w:t>
      </w:r>
      <w:r w:rsidR="00382EE6" w:rsidRPr="00952523">
        <w:rPr>
          <w:rFonts w:eastAsia="Calibri"/>
          <w:bCs/>
          <w:color w:val="000000"/>
          <w:sz w:val="28"/>
          <w:szCs w:val="28"/>
          <w:lang w:eastAsia="en-US"/>
        </w:rPr>
        <w:t>P</w:t>
      </w:r>
      <w:r w:rsidR="00382EE6" w:rsidRPr="00952523">
        <w:rPr>
          <w:rFonts w:eastAsia="Calibri"/>
          <w:bCs/>
          <w:color w:val="000000"/>
          <w:sz w:val="28"/>
          <w:szCs w:val="28"/>
          <w:lang w:val="vi-VN" w:eastAsia="en-US"/>
        </w:rPr>
        <w:t>hát triển năng lượng sạch</w:t>
      </w:r>
      <w:r w:rsidR="00382EE6" w:rsidRPr="00952523">
        <w:rPr>
          <w:rFonts w:eastAsia="Calibri"/>
          <w:bCs/>
          <w:color w:val="000000"/>
          <w:sz w:val="28"/>
          <w:szCs w:val="28"/>
          <w:lang w:eastAsia="en-US"/>
        </w:rPr>
        <w:t>, năng lượng tái tạo và các nguồn năng lượng mới như hydrogen, pin nhiên liệu hydro, khí hóa lỏng LNG</w:t>
      </w:r>
      <w:r w:rsidR="003211D6" w:rsidRPr="00952523">
        <w:rPr>
          <w:rFonts w:eastAsia="Calibri"/>
          <w:bCs/>
          <w:color w:val="000000"/>
          <w:sz w:val="28"/>
          <w:szCs w:val="28"/>
          <w:lang w:eastAsia="en-US"/>
        </w:rPr>
        <w:t>. H</w:t>
      </w:r>
      <w:r w:rsidR="00382EE6" w:rsidRPr="00952523">
        <w:rPr>
          <w:rFonts w:eastAsia="Calibri"/>
          <w:bCs/>
          <w:color w:val="000000"/>
          <w:sz w:val="28"/>
          <w:szCs w:val="28"/>
          <w:lang w:eastAsia="en-US"/>
        </w:rPr>
        <w:t>ình thành các trung tâm năng lượng lớn theo lợi thế cạnh tranh của các địa phương; phát triển hệ thống thị trường năng lượng đồng bộ, cạnh tranh, minh bạch, đa dạng hóa hình thức sở hữu và phương thức kinh doanh để huy động các nguồn lực tư nhân tham gia phát triển ngành</w:t>
      </w:r>
      <w:r w:rsidR="00520FDD" w:rsidRPr="00952523">
        <w:rPr>
          <w:rFonts w:eastAsia="Calibri"/>
          <w:bCs/>
          <w:color w:val="000000"/>
          <w:sz w:val="28"/>
          <w:szCs w:val="28"/>
          <w:lang w:eastAsia="en-US"/>
        </w:rPr>
        <w:t>.</w:t>
      </w:r>
      <w:r w:rsidR="00382EE6" w:rsidRPr="00952523">
        <w:rPr>
          <w:rFonts w:eastAsia="Calibri"/>
          <w:bCs/>
          <w:color w:val="000000"/>
          <w:sz w:val="28"/>
          <w:szCs w:val="28"/>
          <w:lang w:eastAsia="en-US"/>
        </w:rPr>
        <w:t xml:space="preserve"> </w:t>
      </w:r>
      <w:r w:rsidR="00382EE6" w:rsidRPr="00952523">
        <w:rPr>
          <w:rFonts w:eastAsia="Calibri"/>
          <w:bCs/>
          <w:color w:val="000000"/>
          <w:sz w:val="28"/>
          <w:szCs w:val="28"/>
          <w:lang w:val="sv-SE" w:eastAsia="en-US"/>
        </w:rPr>
        <w:t>Ưu tiên phát triển ngành công nghiệp sản xuất máy móc, thiết bị và công nghệ năng lượng, đặc biệt là năng lượng tái tạo</w:t>
      </w:r>
      <w:r w:rsidR="00382EE6" w:rsidRPr="00952523">
        <w:rPr>
          <w:rFonts w:eastAsia="Calibri"/>
          <w:bCs/>
          <w:color w:val="000000"/>
          <w:sz w:val="28"/>
          <w:szCs w:val="28"/>
          <w:lang w:eastAsia="en-US"/>
        </w:rPr>
        <w:t>.</w:t>
      </w:r>
    </w:p>
    <w:p w14:paraId="135F95C7" w14:textId="79254282" w:rsidR="00F11305" w:rsidRPr="00952523" w:rsidRDefault="00AC792B"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i/>
          <w:iCs/>
          <w:color w:val="000000"/>
          <w:sz w:val="28"/>
          <w:szCs w:val="28"/>
          <w:lang w:eastAsia="en-US"/>
        </w:rPr>
        <w:t xml:space="preserve">- </w:t>
      </w:r>
      <w:r w:rsidR="00382EE6" w:rsidRPr="00952523">
        <w:rPr>
          <w:rFonts w:eastAsia="Calibri"/>
          <w:bCs/>
          <w:color w:val="000000"/>
          <w:sz w:val="28"/>
          <w:szCs w:val="28"/>
          <w:lang w:val="vi-VN" w:eastAsia="en-US"/>
        </w:rPr>
        <w:t>Phát triển nhanh, bền vững thị trường trong nước kết nối liền mạch với thị trường xuất nhập khẩu</w:t>
      </w:r>
      <w:r w:rsidR="00382EE6" w:rsidRPr="00952523">
        <w:rPr>
          <w:rFonts w:eastAsia="Calibri"/>
          <w:bCs/>
          <w:color w:val="000000"/>
          <w:sz w:val="28"/>
          <w:szCs w:val="28"/>
          <w:lang w:eastAsia="en-US"/>
        </w:rPr>
        <w:t>. P</w:t>
      </w:r>
      <w:r w:rsidR="00382EE6" w:rsidRPr="00952523">
        <w:rPr>
          <w:rFonts w:eastAsia="Calibri"/>
          <w:bCs/>
          <w:color w:val="000000"/>
          <w:sz w:val="28"/>
          <w:szCs w:val="28"/>
          <w:lang w:val="vi-VN" w:eastAsia="en-US"/>
        </w:rPr>
        <w:t xml:space="preserve">hát huy thế mạnh của thị trường trong nước để củng cố nội lực là yếu tố quyết định gắn với mở rộng thị trường bên ngoài, trong đó, </w:t>
      </w:r>
      <w:r w:rsidR="00382EE6" w:rsidRPr="00952523">
        <w:rPr>
          <w:rFonts w:eastAsia="Calibri"/>
          <w:bCs/>
          <w:color w:val="000000"/>
          <w:sz w:val="28"/>
          <w:szCs w:val="28"/>
          <w:lang w:eastAsia="en-US"/>
        </w:rPr>
        <w:t xml:space="preserve">xác định thương mại số, </w:t>
      </w:r>
      <w:r w:rsidR="00382EE6" w:rsidRPr="00952523">
        <w:rPr>
          <w:rFonts w:eastAsia="Calibri"/>
          <w:bCs/>
          <w:color w:val="000000"/>
          <w:sz w:val="28"/>
          <w:szCs w:val="28"/>
          <w:lang w:val="vi-VN" w:eastAsia="en-US"/>
        </w:rPr>
        <w:t>thương mại điện tử là động lực tăng trưởng quan trọng</w:t>
      </w:r>
      <w:r w:rsidR="00382EE6" w:rsidRPr="00952523">
        <w:rPr>
          <w:rFonts w:eastAsia="Calibri"/>
          <w:bCs/>
          <w:color w:val="000000"/>
          <w:sz w:val="28"/>
          <w:szCs w:val="28"/>
          <w:lang w:eastAsia="en-US"/>
        </w:rPr>
        <w:t xml:space="preserve"> của kinh tế số.</w:t>
      </w:r>
    </w:p>
    <w:p w14:paraId="3C5BFA3F" w14:textId="77777777" w:rsidR="00F11305" w:rsidRPr="00952523" w:rsidRDefault="00382EE6"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color w:val="000000"/>
          <w:sz w:val="28"/>
          <w:szCs w:val="28"/>
          <w:lang w:eastAsia="en-US"/>
        </w:rPr>
        <w:t>Đa dạng hóa thị trường và mặt hàng xuất khẩu, c</w:t>
      </w:r>
      <w:r w:rsidRPr="00952523">
        <w:rPr>
          <w:rFonts w:eastAsia="Calibri"/>
          <w:bCs/>
          <w:color w:val="000000"/>
          <w:sz w:val="28"/>
          <w:szCs w:val="28"/>
          <w:lang w:val="vi-VN" w:eastAsia="en-US"/>
        </w:rPr>
        <w:t>hú trọng phát triển xuất khẩu qua thương mại điện tử xuyên biên giới, hệ thống phân phối nước ngoài</w:t>
      </w:r>
      <w:r w:rsidRPr="00952523">
        <w:rPr>
          <w:rFonts w:eastAsia="Calibri"/>
          <w:bCs/>
          <w:color w:val="000000"/>
          <w:sz w:val="28"/>
          <w:szCs w:val="28"/>
          <w:lang w:val="sv-SE" w:eastAsia="en-US"/>
        </w:rPr>
        <w:t xml:space="preserve"> và </w:t>
      </w:r>
      <w:r w:rsidRPr="00952523">
        <w:rPr>
          <w:rFonts w:eastAsia="Calibri"/>
          <w:bCs/>
          <w:color w:val="000000"/>
          <w:sz w:val="28"/>
          <w:szCs w:val="28"/>
          <w:lang w:eastAsia="en-US"/>
        </w:rPr>
        <w:t xml:space="preserve">đẩy mạnh phát triển </w:t>
      </w:r>
      <w:r w:rsidRPr="00952523">
        <w:rPr>
          <w:rFonts w:eastAsia="Calibri"/>
          <w:bCs/>
          <w:color w:val="000000"/>
          <w:sz w:val="28"/>
          <w:szCs w:val="28"/>
          <w:lang w:val="sv-SE" w:eastAsia="en-US"/>
        </w:rPr>
        <w:t>thương hiệu hàng Việt Nam, gia tăng tỷ trọng xuất khẩu hàng hóa có hàm lượng chế biến sâu, công nghệ cao</w:t>
      </w:r>
      <w:bookmarkStart w:id="4" w:name="_Hlk88750286"/>
      <w:r w:rsidRPr="00952523">
        <w:rPr>
          <w:rFonts w:eastAsia="Calibri"/>
          <w:bCs/>
          <w:color w:val="000000"/>
          <w:sz w:val="28"/>
          <w:szCs w:val="28"/>
          <w:lang w:eastAsia="en-US"/>
        </w:rPr>
        <w:t xml:space="preserve"> và </w:t>
      </w:r>
      <w:r w:rsidRPr="00952523">
        <w:rPr>
          <w:rFonts w:eastAsia="Calibri"/>
          <w:bCs/>
          <w:color w:val="000000"/>
          <w:sz w:val="28"/>
          <w:szCs w:val="28"/>
          <w:lang w:val="vi-VN" w:eastAsia="en-US"/>
        </w:rPr>
        <w:t>tỷ lệ nội địa h</w:t>
      </w:r>
      <w:r w:rsidRPr="00952523">
        <w:rPr>
          <w:rFonts w:eastAsia="Calibri"/>
          <w:bCs/>
          <w:color w:val="000000"/>
          <w:sz w:val="28"/>
          <w:szCs w:val="28"/>
          <w:lang w:eastAsia="en-US"/>
        </w:rPr>
        <w:t>óa</w:t>
      </w:r>
      <w:r w:rsidRPr="00952523">
        <w:rPr>
          <w:rFonts w:eastAsia="Calibri"/>
          <w:bCs/>
          <w:color w:val="000000"/>
          <w:sz w:val="28"/>
          <w:szCs w:val="28"/>
          <w:lang w:val="vi-VN" w:eastAsia="en-US"/>
        </w:rPr>
        <w:t xml:space="preserve"> lớn</w:t>
      </w:r>
      <w:bookmarkEnd w:id="4"/>
      <w:r w:rsidRPr="00952523">
        <w:rPr>
          <w:rFonts w:eastAsia="Calibri"/>
          <w:bCs/>
          <w:color w:val="000000"/>
          <w:sz w:val="28"/>
          <w:szCs w:val="28"/>
          <w:lang w:eastAsia="en-US"/>
        </w:rPr>
        <w:t xml:space="preserve">; </w:t>
      </w:r>
      <w:r w:rsidRPr="00952523">
        <w:rPr>
          <w:rFonts w:eastAsia="Calibri"/>
          <w:bCs/>
          <w:color w:val="000000"/>
          <w:sz w:val="28"/>
          <w:szCs w:val="28"/>
          <w:lang w:val="cs-CZ" w:eastAsia="en-US"/>
        </w:rPr>
        <w:t xml:space="preserve">phát triển các mặt hàng xuất khẩu mới, tạo sự đột phá </w:t>
      </w:r>
      <w:r w:rsidRPr="00952523">
        <w:rPr>
          <w:rFonts w:eastAsia="Calibri"/>
          <w:bCs/>
          <w:color w:val="000000"/>
          <w:sz w:val="28"/>
          <w:szCs w:val="28"/>
          <w:lang w:val="vi-VN" w:eastAsia="en-US"/>
        </w:rPr>
        <w:t xml:space="preserve">như các sản phẩm Halal sang các thị trường </w:t>
      </w:r>
      <w:r w:rsidRPr="00952523">
        <w:rPr>
          <w:rFonts w:eastAsia="Calibri"/>
          <w:bCs/>
          <w:color w:val="000000"/>
          <w:sz w:val="28"/>
          <w:szCs w:val="28"/>
          <w:lang w:val="da-DK" w:eastAsia="en-US"/>
        </w:rPr>
        <w:t>Hồi giáo, sản phẩm Kosher sang thị trường Do thái</w:t>
      </w:r>
      <w:r w:rsidRPr="00952523">
        <w:rPr>
          <w:rFonts w:eastAsia="Calibri"/>
          <w:bCs/>
          <w:color w:val="000000"/>
          <w:sz w:val="28"/>
          <w:szCs w:val="28"/>
          <w:lang w:val="vi-VN" w:eastAsia="en-US"/>
        </w:rPr>
        <w:t>, hàng hóa môi trường và các bon thấp....</w:t>
      </w:r>
      <w:r w:rsidRPr="00952523">
        <w:rPr>
          <w:rFonts w:eastAsia="Calibri"/>
          <w:bCs/>
          <w:color w:val="000000"/>
          <w:sz w:val="28"/>
          <w:szCs w:val="28"/>
          <w:lang w:eastAsia="en-US"/>
        </w:rPr>
        <w:t xml:space="preserve"> </w:t>
      </w:r>
    </w:p>
    <w:p w14:paraId="7739D21A" w14:textId="5501AD23" w:rsidR="00382EE6" w:rsidRPr="00952523" w:rsidRDefault="00382EE6" w:rsidP="00952523">
      <w:pPr>
        <w:widowControl w:val="0"/>
        <w:autoSpaceDE w:val="0"/>
        <w:autoSpaceDN w:val="0"/>
        <w:adjustRightInd w:val="0"/>
        <w:spacing w:after="160"/>
        <w:ind w:firstLine="720"/>
        <w:jc w:val="both"/>
        <w:rPr>
          <w:rFonts w:eastAsia="Calibri"/>
          <w:bCs/>
          <w:color w:val="000000"/>
          <w:sz w:val="28"/>
          <w:szCs w:val="28"/>
          <w:lang w:val="cs-CZ" w:eastAsia="en-US"/>
        </w:rPr>
      </w:pPr>
      <w:r w:rsidRPr="00952523">
        <w:rPr>
          <w:rFonts w:eastAsia="Calibri"/>
          <w:bCs/>
          <w:color w:val="000000"/>
          <w:sz w:val="28"/>
          <w:szCs w:val="28"/>
          <w:lang w:val="vi-VN" w:eastAsia="en-US"/>
        </w:rPr>
        <w:t xml:space="preserve">Thực hiện chuyển dịch mạnh mẽ hệ thống phân phối sang các loại hình phân phối hiện đại, ưu tiên hiện đại hóa hệ thống phân phối ở vùng nông thôn, miền núi; Phát triển thương mại điện tử thành </w:t>
      </w:r>
      <w:r w:rsidRPr="00952523">
        <w:rPr>
          <w:rFonts w:eastAsia="Calibri"/>
          <w:bCs/>
          <w:color w:val="000000"/>
          <w:sz w:val="28"/>
          <w:szCs w:val="28"/>
          <w:lang w:val="zu-ZA" w:eastAsia="en-US"/>
        </w:rPr>
        <w:t>một kênh phân phối quan trọng, hỗ trợ tích cực trong tiêu thụ hàng hóa</w:t>
      </w:r>
      <w:r w:rsidRPr="00952523">
        <w:rPr>
          <w:rFonts w:eastAsia="Calibri"/>
          <w:bCs/>
          <w:color w:val="000000"/>
          <w:sz w:val="28"/>
          <w:szCs w:val="28"/>
          <w:lang w:val="vi-VN" w:eastAsia="en-US"/>
        </w:rPr>
        <w:t>, đặc biệt là hàng hóa nông sản, hàng công nghiệp tiêu dùng</w:t>
      </w:r>
      <w:r w:rsidRPr="00952523">
        <w:rPr>
          <w:rFonts w:eastAsia="Calibri"/>
          <w:bCs/>
          <w:color w:val="000000"/>
          <w:sz w:val="28"/>
          <w:szCs w:val="28"/>
          <w:lang w:eastAsia="en-US"/>
        </w:rPr>
        <w:t xml:space="preserve">; phát triển </w:t>
      </w:r>
      <w:r w:rsidRPr="00952523">
        <w:rPr>
          <w:rFonts w:eastAsia="Calibri"/>
          <w:bCs/>
          <w:color w:val="000000"/>
          <w:sz w:val="28"/>
          <w:szCs w:val="28"/>
          <w:lang w:val="cs-CZ" w:eastAsia="en-US"/>
        </w:rPr>
        <w:t>các trung tâm tiêu dùng mới. Số hóa các hoạt động xúc tiến thương mại.</w:t>
      </w:r>
    </w:p>
    <w:p w14:paraId="123506B0" w14:textId="77777777" w:rsidR="00F11305" w:rsidRPr="00952523" w:rsidRDefault="00AC792B" w:rsidP="00952523">
      <w:pPr>
        <w:widowControl w:val="0"/>
        <w:autoSpaceDE w:val="0"/>
        <w:autoSpaceDN w:val="0"/>
        <w:adjustRightInd w:val="0"/>
        <w:spacing w:after="160"/>
        <w:ind w:firstLine="720"/>
        <w:jc w:val="both"/>
        <w:rPr>
          <w:rFonts w:eastAsia="Calibri"/>
          <w:bCs/>
          <w:color w:val="000000"/>
          <w:sz w:val="28"/>
          <w:szCs w:val="28"/>
          <w:lang w:val="cs-CZ" w:eastAsia="en-US"/>
        </w:rPr>
      </w:pPr>
      <w:r w:rsidRPr="00952523">
        <w:rPr>
          <w:rFonts w:eastAsia="Calibri"/>
          <w:bCs/>
          <w:i/>
          <w:iCs/>
          <w:color w:val="000000"/>
          <w:sz w:val="28"/>
          <w:szCs w:val="28"/>
          <w:lang w:val="cs-CZ" w:eastAsia="en-US"/>
        </w:rPr>
        <w:lastRenderedPageBreak/>
        <w:t xml:space="preserve">- </w:t>
      </w:r>
      <w:r w:rsidR="00382EE6" w:rsidRPr="00952523">
        <w:rPr>
          <w:rFonts w:eastAsia="Calibri"/>
          <w:bCs/>
          <w:color w:val="000000"/>
          <w:sz w:val="28"/>
          <w:szCs w:val="28"/>
          <w:lang w:val="cs-CZ" w:eastAsia="en-US"/>
        </w:rPr>
        <w:t>Đẩy</w:t>
      </w:r>
      <w:r w:rsidR="00382EE6" w:rsidRPr="00952523">
        <w:rPr>
          <w:rFonts w:eastAsia="Calibri"/>
          <w:bCs/>
          <w:color w:val="000000"/>
          <w:sz w:val="28"/>
          <w:szCs w:val="28"/>
          <w:lang w:val="vi-VN" w:eastAsia="en-US"/>
        </w:rPr>
        <w:t xml:space="preserve"> mạnh </w:t>
      </w:r>
      <w:r w:rsidR="00382EE6" w:rsidRPr="00952523">
        <w:rPr>
          <w:rFonts w:eastAsia="Calibri"/>
          <w:bCs/>
          <w:color w:val="000000"/>
          <w:sz w:val="28"/>
          <w:szCs w:val="28"/>
          <w:lang w:val="cs-CZ" w:eastAsia="en-US"/>
        </w:rPr>
        <w:t>hội nhập kinh tế quốc tế gắn</w:t>
      </w:r>
      <w:r w:rsidR="00382EE6" w:rsidRPr="00952523">
        <w:rPr>
          <w:rFonts w:eastAsia="Calibri"/>
          <w:bCs/>
          <w:color w:val="000000"/>
          <w:sz w:val="28"/>
          <w:szCs w:val="28"/>
          <w:lang w:val="vi-VN" w:eastAsia="en-US"/>
        </w:rPr>
        <w:t xml:space="preserve"> với </w:t>
      </w:r>
      <w:r w:rsidR="00382EE6" w:rsidRPr="00952523">
        <w:rPr>
          <w:rFonts w:eastAsia="Calibri"/>
          <w:bCs/>
          <w:color w:val="000000"/>
          <w:sz w:val="28"/>
          <w:szCs w:val="28"/>
          <w:lang w:val="cs-CZ" w:eastAsia="en-US"/>
        </w:rPr>
        <w:t>thực</w:t>
      </w:r>
      <w:r w:rsidR="00382EE6" w:rsidRPr="00952523">
        <w:rPr>
          <w:rFonts w:eastAsia="Calibri"/>
          <w:bCs/>
          <w:color w:val="000000"/>
          <w:sz w:val="28"/>
          <w:szCs w:val="28"/>
          <w:lang w:val="vi-VN" w:eastAsia="en-US"/>
        </w:rPr>
        <w:t xml:space="preserve"> hiện </w:t>
      </w:r>
      <w:r w:rsidR="00382EE6" w:rsidRPr="00952523">
        <w:rPr>
          <w:rFonts w:eastAsia="Calibri"/>
          <w:bCs/>
          <w:color w:val="000000"/>
          <w:sz w:val="28"/>
          <w:szCs w:val="28"/>
          <w:lang w:val="cs-CZ" w:eastAsia="en-US"/>
        </w:rPr>
        <w:t xml:space="preserve">chuyển đổi mô hình tăng trưởng, tái cấu trúc nền kinh tế theo hướng củng cố các nền tảng kinh tế vĩ mô, tăng cường nội lực của nền kinh tế, nâng cao khả năng tham gia của Việt Nam vào mạng lưới sản xuất và chuỗi giá trị toàn cầu. </w:t>
      </w:r>
    </w:p>
    <w:p w14:paraId="2F363C6F" w14:textId="1290AA1C" w:rsidR="00F11305" w:rsidRPr="00952523" w:rsidRDefault="00382EE6" w:rsidP="00952523">
      <w:pPr>
        <w:widowControl w:val="0"/>
        <w:autoSpaceDE w:val="0"/>
        <w:autoSpaceDN w:val="0"/>
        <w:adjustRightInd w:val="0"/>
        <w:spacing w:after="160"/>
        <w:ind w:firstLine="720"/>
        <w:jc w:val="both"/>
        <w:rPr>
          <w:rFonts w:eastAsia="Calibri"/>
          <w:bCs/>
          <w:color w:val="000000"/>
          <w:sz w:val="28"/>
          <w:szCs w:val="28"/>
          <w:lang w:val="cs-CZ" w:eastAsia="en-US"/>
        </w:rPr>
      </w:pPr>
      <w:r w:rsidRPr="00952523">
        <w:rPr>
          <w:rFonts w:eastAsia="Calibri"/>
          <w:bCs/>
          <w:iCs/>
          <w:color w:val="000000"/>
          <w:sz w:val="28"/>
          <w:szCs w:val="28"/>
          <w:lang w:val="cs-CZ" w:eastAsia="en-US"/>
        </w:rPr>
        <w:t xml:space="preserve">Kết hợp hài hòa giữa hội nhập bên ngoài với đẩy mạnh hội nhập bên trong theo hướng tập trung </w:t>
      </w:r>
      <w:r w:rsidRPr="00952523">
        <w:rPr>
          <w:rFonts w:eastAsia="Calibri"/>
          <w:bCs/>
          <w:color w:val="000000"/>
          <w:sz w:val="28"/>
          <w:szCs w:val="28"/>
          <w:lang w:val="cs-CZ" w:eastAsia="en-US"/>
        </w:rPr>
        <w:t>thực thi các cam kết trong hội nhập kinh tế quốc tế nhằm cải cách nền kinh tế theo hướng thị trường đầy đủ gắn với nâng cao năng lực hội nhập cho các ngành, lĩnh vực</w:t>
      </w:r>
      <w:r w:rsidRPr="00952523">
        <w:rPr>
          <w:rFonts w:eastAsia="Calibri"/>
          <w:bCs/>
          <w:color w:val="000000"/>
          <w:sz w:val="28"/>
          <w:szCs w:val="28"/>
          <w:lang w:val="vi-VN" w:eastAsia="en-US"/>
        </w:rPr>
        <w:t xml:space="preserve">, </w:t>
      </w:r>
      <w:r w:rsidRPr="00952523">
        <w:rPr>
          <w:rFonts w:eastAsia="Calibri"/>
          <w:bCs/>
          <w:color w:val="000000"/>
          <w:sz w:val="28"/>
          <w:szCs w:val="28"/>
          <w:lang w:val="cs-CZ" w:eastAsia="en-US"/>
        </w:rPr>
        <w:t>địa phương và doanh nghiệp để khai thác một cách hiệu quả các lợi ích từ hội nhập</w:t>
      </w:r>
      <w:r w:rsidR="00B0722F">
        <w:rPr>
          <w:rFonts w:eastAsia="Calibri"/>
          <w:bCs/>
          <w:color w:val="000000"/>
          <w:sz w:val="28"/>
          <w:szCs w:val="28"/>
          <w:lang w:val="cs-CZ" w:eastAsia="en-US"/>
        </w:rPr>
        <w:t xml:space="preserve"> kinh tế quốc tế.</w:t>
      </w:r>
    </w:p>
    <w:p w14:paraId="003E295C" w14:textId="1658D1F4" w:rsidR="00382EE6" w:rsidRPr="00952523" w:rsidRDefault="00382EE6" w:rsidP="00952523">
      <w:pPr>
        <w:widowControl w:val="0"/>
        <w:autoSpaceDE w:val="0"/>
        <w:autoSpaceDN w:val="0"/>
        <w:adjustRightInd w:val="0"/>
        <w:spacing w:after="160"/>
        <w:ind w:firstLine="720"/>
        <w:jc w:val="both"/>
        <w:rPr>
          <w:rFonts w:eastAsia="Calibri"/>
          <w:bCs/>
          <w:color w:val="000000"/>
          <w:sz w:val="28"/>
          <w:szCs w:val="28"/>
          <w:lang w:val="cs-CZ" w:eastAsia="en-US"/>
        </w:rPr>
      </w:pPr>
      <w:r w:rsidRPr="00952523">
        <w:rPr>
          <w:rFonts w:eastAsia="Calibri"/>
          <w:bCs/>
          <w:color w:val="000000"/>
          <w:sz w:val="28"/>
          <w:szCs w:val="28"/>
          <w:lang w:val="cs-CZ" w:eastAsia="en-US"/>
        </w:rPr>
        <w:t>Thực</w:t>
      </w:r>
      <w:r w:rsidRPr="00952523">
        <w:rPr>
          <w:rFonts w:eastAsia="Calibri"/>
          <w:bCs/>
          <w:color w:val="000000"/>
          <w:sz w:val="28"/>
          <w:szCs w:val="28"/>
          <w:lang w:val="vi-VN" w:eastAsia="en-US"/>
        </w:rPr>
        <w:t xml:space="preserve"> hiện </w:t>
      </w:r>
      <w:r w:rsidRPr="00952523">
        <w:rPr>
          <w:rFonts w:eastAsia="Calibri"/>
          <w:bCs/>
          <w:color w:val="000000"/>
          <w:sz w:val="28"/>
          <w:szCs w:val="28"/>
          <w:lang w:val="cs-CZ" w:eastAsia="en-US"/>
        </w:rPr>
        <w:t>hội nhập kinh</w:t>
      </w:r>
      <w:r w:rsidRPr="00952523">
        <w:rPr>
          <w:rFonts w:eastAsia="Calibri"/>
          <w:bCs/>
          <w:color w:val="000000"/>
          <w:sz w:val="28"/>
          <w:szCs w:val="28"/>
          <w:lang w:val="vi-VN" w:eastAsia="en-US"/>
        </w:rPr>
        <w:t xml:space="preserve"> tế </w:t>
      </w:r>
      <w:r w:rsidRPr="00952523">
        <w:rPr>
          <w:rFonts w:eastAsia="Calibri"/>
          <w:bCs/>
          <w:color w:val="000000"/>
          <w:sz w:val="28"/>
          <w:szCs w:val="28"/>
          <w:lang w:val="cs-CZ" w:eastAsia="en-US"/>
        </w:rPr>
        <w:t xml:space="preserve">có trọng tâm, trọng điểm theo hướng ưu tiên thúc đẩy phát triển các ngành, lĩnh vực công nghiệp công nghệ cao, các ngành, lĩnh vực ưu tiên của Việt Nam như công nghiệp năng lượng, chế biến sâu nông - lâm </w:t>
      </w:r>
      <w:r w:rsidR="0070693B">
        <w:rPr>
          <w:rFonts w:eastAsia="Calibri"/>
          <w:bCs/>
          <w:color w:val="000000"/>
          <w:sz w:val="28"/>
          <w:szCs w:val="28"/>
          <w:lang w:val="cs-CZ" w:eastAsia="en-US"/>
        </w:rPr>
        <w:t xml:space="preserve">- </w:t>
      </w:r>
      <w:r w:rsidRPr="00952523">
        <w:rPr>
          <w:rFonts w:eastAsia="Calibri"/>
          <w:bCs/>
          <w:color w:val="000000"/>
          <w:sz w:val="28"/>
          <w:szCs w:val="28"/>
          <w:lang w:val="cs-CZ" w:eastAsia="en-US"/>
        </w:rPr>
        <w:t>thủy sản, điện tử, công nghiệp xanh, công nghiệp môi trường. Đẩy mạnh hội nhập toàn diện và bền vững thông qua tăng cường hợp tác quốc tế về bảo vệ môi trường, ứng phó với biến đổi khí hậu và các vấn đề về xã hội như lao động, công đoàn.</w:t>
      </w:r>
    </w:p>
    <w:p w14:paraId="6BC54FEA" w14:textId="6D88F6EF" w:rsidR="00382EE6" w:rsidRPr="00952523" w:rsidRDefault="001F1017" w:rsidP="00952523">
      <w:pPr>
        <w:widowControl w:val="0"/>
        <w:autoSpaceDE w:val="0"/>
        <w:autoSpaceDN w:val="0"/>
        <w:adjustRightInd w:val="0"/>
        <w:spacing w:after="160"/>
        <w:ind w:firstLine="720"/>
        <w:jc w:val="both"/>
        <w:rPr>
          <w:rFonts w:eastAsia="Calibri"/>
          <w:b/>
          <w:color w:val="000000"/>
          <w:sz w:val="28"/>
          <w:szCs w:val="28"/>
          <w:lang w:eastAsia="en-US"/>
        </w:rPr>
      </w:pPr>
      <w:r w:rsidRPr="00952523">
        <w:rPr>
          <w:rFonts w:eastAsia="Calibri"/>
          <w:b/>
          <w:color w:val="000000"/>
          <w:sz w:val="28"/>
          <w:szCs w:val="28"/>
          <w:lang w:eastAsia="en-US"/>
        </w:rPr>
        <w:t>2. C</w:t>
      </w:r>
      <w:r w:rsidR="00382EE6" w:rsidRPr="00952523">
        <w:rPr>
          <w:rFonts w:eastAsia="Calibri"/>
          <w:b/>
          <w:color w:val="000000"/>
          <w:sz w:val="28"/>
          <w:szCs w:val="28"/>
          <w:lang w:eastAsia="en-US"/>
        </w:rPr>
        <w:t>hú trọng nâng cấp và phát triển các</w:t>
      </w:r>
      <w:r w:rsidR="00382EE6" w:rsidRPr="00952523">
        <w:rPr>
          <w:rFonts w:eastAsia="Calibri"/>
          <w:b/>
          <w:color w:val="000000"/>
          <w:sz w:val="28"/>
          <w:szCs w:val="28"/>
          <w:lang w:val="vi-VN" w:eastAsia="en-US"/>
        </w:rPr>
        <w:t xml:space="preserve"> chuỗi cung ứng, </w:t>
      </w:r>
      <w:r w:rsidR="00382EE6" w:rsidRPr="00952523">
        <w:rPr>
          <w:rFonts w:eastAsia="Calibri"/>
          <w:b/>
          <w:color w:val="000000"/>
          <w:sz w:val="28"/>
          <w:szCs w:val="28"/>
          <w:lang w:eastAsia="en-US"/>
        </w:rPr>
        <w:t xml:space="preserve">chuỗi giá trị của các ngành </w:t>
      </w:r>
      <w:r w:rsidR="00382EE6" w:rsidRPr="00952523">
        <w:rPr>
          <w:rFonts w:eastAsia="Calibri"/>
          <w:b/>
          <w:color w:val="000000"/>
          <w:sz w:val="28"/>
          <w:szCs w:val="28"/>
          <w:lang w:val="vi-VN" w:eastAsia="en-US"/>
        </w:rPr>
        <w:t>để nâng cao giá trị gia tăng</w:t>
      </w:r>
      <w:r w:rsidR="00382EE6" w:rsidRPr="00952523">
        <w:rPr>
          <w:rFonts w:eastAsia="Calibri"/>
          <w:b/>
          <w:color w:val="000000"/>
          <w:sz w:val="28"/>
          <w:szCs w:val="28"/>
          <w:lang w:eastAsia="en-US"/>
        </w:rPr>
        <w:t>, tăng cường năng lực tự chủ của ngành Công Thương</w:t>
      </w:r>
    </w:p>
    <w:p w14:paraId="0B97A545" w14:textId="707FB58D" w:rsidR="00382EE6" w:rsidRPr="00952523" w:rsidRDefault="00AC792B"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i/>
          <w:iCs/>
          <w:color w:val="000000"/>
          <w:sz w:val="28"/>
          <w:szCs w:val="28"/>
          <w:lang w:eastAsia="en-US"/>
        </w:rPr>
        <w:t xml:space="preserve">- </w:t>
      </w:r>
      <w:r w:rsidR="00382EE6" w:rsidRPr="00952523">
        <w:rPr>
          <w:rFonts w:eastAsia="Calibri"/>
          <w:bCs/>
          <w:color w:val="000000"/>
          <w:sz w:val="28"/>
          <w:szCs w:val="28"/>
          <w:lang w:eastAsia="en-US"/>
        </w:rPr>
        <w:t>Tập trung p</w:t>
      </w:r>
      <w:r w:rsidR="00382EE6" w:rsidRPr="00952523">
        <w:rPr>
          <w:rFonts w:eastAsia="Calibri"/>
          <w:bCs/>
          <w:color w:val="000000"/>
          <w:sz w:val="28"/>
          <w:szCs w:val="28"/>
          <w:lang w:val="vi-VN" w:eastAsia="en-US"/>
        </w:rPr>
        <w:t>hát triển hoàn chỉnh hệ thống sản xuất công nghiệp trong nước thông qua việc nâng cấp và phát triển chuỗi cung ứng, chuỗi giá trị của các ngành công nghiệp</w:t>
      </w:r>
      <w:r w:rsidR="00382EE6" w:rsidRPr="00952523">
        <w:rPr>
          <w:rFonts w:eastAsia="Calibri"/>
          <w:bCs/>
          <w:color w:val="000000"/>
          <w:sz w:val="28"/>
          <w:szCs w:val="28"/>
          <w:lang w:eastAsia="en-US"/>
        </w:rPr>
        <w:t>, tăng cường kết nối giữa các doanh nghiệp FDI và các doanh nghiệp nội địa. C</w:t>
      </w:r>
      <w:r w:rsidR="00382EE6" w:rsidRPr="00952523">
        <w:rPr>
          <w:rFonts w:eastAsia="Calibri"/>
          <w:bCs/>
          <w:color w:val="000000"/>
          <w:sz w:val="28"/>
          <w:szCs w:val="28"/>
          <w:lang w:val="vi-VN" w:eastAsia="en-US"/>
        </w:rPr>
        <w:t>hú trọng nội địa h</w:t>
      </w:r>
      <w:r w:rsidR="00382EE6" w:rsidRPr="00952523">
        <w:rPr>
          <w:rFonts w:eastAsia="Calibri"/>
          <w:bCs/>
          <w:color w:val="000000"/>
          <w:sz w:val="28"/>
          <w:szCs w:val="28"/>
          <w:lang w:eastAsia="en-US"/>
        </w:rPr>
        <w:t>óa</w:t>
      </w:r>
      <w:r w:rsidR="00382EE6" w:rsidRPr="00952523">
        <w:rPr>
          <w:rFonts w:eastAsia="Calibri"/>
          <w:bCs/>
          <w:color w:val="000000"/>
          <w:sz w:val="28"/>
          <w:szCs w:val="28"/>
          <w:lang w:val="vi-VN" w:eastAsia="en-US"/>
        </w:rPr>
        <w:t xml:space="preserve"> chuỗi cung ứng các ngành công nghiệp để giảm phụ thuộc vào nhập khẩu máy móc, thiết bị, nguyên vật liệu </w:t>
      </w:r>
      <w:r w:rsidR="00382EE6" w:rsidRPr="00952523">
        <w:rPr>
          <w:rFonts w:eastAsia="Calibri"/>
          <w:bCs/>
          <w:color w:val="000000"/>
          <w:sz w:val="28"/>
          <w:szCs w:val="28"/>
          <w:lang w:eastAsia="en-US"/>
        </w:rPr>
        <w:t>và</w:t>
      </w:r>
      <w:r w:rsidR="00382EE6" w:rsidRPr="00952523">
        <w:rPr>
          <w:rFonts w:eastAsia="Calibri"/>
          <w:bCs/>
          <w:color w:val="000000"/>
          <w:sz w:val="28"/>
          <w:szCs w:val="28"/>
          <w:lang w:val="vi-VN" w:eastAsia="en-US"/>
        </w:rPr>
        <w:t xml:space="preserve"> tăng cường tính tự chủ</w:t>
      </w:r>
      <w:r w:rsidR="00382EE6" w:rsidRPr="00952523">
        <w:rPr>
          <w:rFonts w:eastAsia="Calibri"/>
          <w:bCs/>
          <w:color w:val="000000"/>
          <w:sz w:val="28"/>
          <w:szCs w:val="28"/>
          <w:lang w:eastAsia="en-US"/>
        </w:rPr>
        <w:t xml:space="preserve"> của ngành. Phát triển và nâng cấp lên các công đoạn có giá trị gia tăng cao trong chuỗi giá trị toàn cầu đối với ngành công nghiệp xuất khẩu có sức cạnh tranh quốc tế.</w:t>
      </w:r>
    </w:p>
    <w:p w14:paraId="53AC0116" w14:textId="719BABFD" w:rsidR="00382EE6" w:rsidRPr="000630E6" w:rsidRDefault="00AC792B"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i/>
          <w:iCs/>
          <w:color w:val="000000"/>
          <w:sz w:val="28"/>
          <w:szCs w:val="28"/>
          <w:lang w:eastAsia="en-US"/>
        </w:rPr>
        <w:t xml:space="preserve">- </w:t>
      </w:r>
      <w:r w:rsidR="00382EE6" w:rsidRPr="00952523">
        <w:rPr>
          <w:rFonts w:eastAsia="Calibri"/>
          <w:bCs/>
          <w:color w:val="000000"/>
          <w:sz w:val="28"/>
          <w:szCs w:val="28"/>
          <w:lang w:eastAsia="en-US"/>
        </w:rPr>
        <w:t xml:space="preserve">Phát triển </w:t>
      </w:r>
      <w:r w:rsidR="00382EE6" w:rsidRPr="00952523">
        <w:rPr>
          <w:rFonts w:eastAsia="Calibri"/>
          <w:bCs/>
          <w:color w:val="000000"/>
          <w:sz w:val="28"/>
          <w:szCs w:val="28"/>
          <w:lang w:val="vi-VN" w:eastAsia="en-US"/>
        </w:rPr>
        <w:t xml:space="preserve">chuỗi cung ứng </w:t>
      </w:r>
      <w:r w:rsidR="00382EE6" w:rsidRPr="00952523">
        <w:rPr>
          <w:rFonts w:eastAsia="Calibri"/>
          <w:bCs/>
          <w:color w:val="000000"/>
          <w:sz w:val="28"/>
          <w:szCs w:val="28"/>
          <w:lang w:eastAsia="en-US"/>
        </w:rPr>
        <w:t xml:space="preserve">ngành dầu khí một cách </w:t>
      </w:r>
      <w:r w:rsidR="00382EE6" w:rsidRPr="00952523">
        <w:rPr>
          <w:rFonts w:eastAsia="Calibri"/>
          <w:bCs/>
          <w:color w:val="000000"/>
          <w:sz w:val="28"/>
          <w:szCs w:val="28"/>
          <w:lang w:val="vi-VN" w:eastAsia="en-US"/>
        </w:rPr>
        <w:t>đồng bộ, hoàn chỉnh có tính kết nối cao 4 lĩnh vực cốt lõi</w:t>
      </w:r>
      <w:r w:rsidR="00382EE6" w:rsidRPr="00952523">
        <w:rPr>
          <w:rFonts w:eastAsia="Calibri"/>
          <w:bCs/>
          <w:color w:val="000000"/>
          <w:sz w:val="28"/>
          <w:szCs w:val="28"/>
          <w:lang w:eastAsia="en-US"/>
        </w:rPr>
        <w:t>,</w:t>
      </w:r>
      <w:r w:rsidR="00382EE6" w:rsidRPr="00952523">
        <w:rPr>
          <w:rFonts w:eastAsia="Calibri"/>
          <w:bCs/>
          <w:color w:val="000000"/>
          <w:sz w:val="28"/>
          <w:szCs w:val="28"/>
          <w:lang w:val="vi-VN" w:eastAsia="en-US"/>
        </w:rPr>
        <w:t xml:space="preserve"> gồm: tìm kiếm, thăm dò, khai thác dầu khí; công nghiệp khí; chế biến dầu khí; vận chuyển, tồn trữ và phân phối sản phẩm dầu mỏ</w:t>
      </w:r>
      <w:r w:rsidR="00382EE6" w:rsidRPr="00952523">
        <w:rPr>
          <w:rFonts w:eastAsia="Calibri"/>
          <w:bCs/>
          <w:color w:val="000000"/>
          <w:sz w:val="28"/>
          <w:szCs w:val="28"/>
          <w:lang w:eastAsia="en-US"/>
        </w:rPr>
        <w:t>. Phát triển chuỗi cung ứng ngành điện theo hướng đồng bộ hóa từ khâu phát triển nguồn điện, phát điện, truyền tải đến phân phối đáp ứng yêu cầu phát triển của hệ thống điện và thị trường điện</w:t>
      </w:r>
      <w:r w:rsidR="00CE66CD">
        <w:rPr>
          <w:rFonts w:eastAsia="Calibri"/>
          <w:bCs/>
          <w:color w:val="000000"/>
          <w:sz w:val="28"/>
          <w:szCs w:val="28"/>
          <w:lang w:eastAsia="en-US"/>
        </w:rPr>
        <w:t>.</w:t>
      </w:r>
      <w:r w:rsidR="000630E6">
        <w:rPr>
          <w:rFonts w:eastAsia="Calibri"/>
          <w:bCs/>
          <w:color w:val="000000"/>
          <w:sz w:val="28"/>
          <w:szCs w:val="28"/>
          <w:lang w:eastAsia="en-US"/>
        </w:rPr>
        <w:t xml:space="preserve"> </w:t>
      </w:r>
      <w:r w:rsidR="000630E6">
        <w:rPr>
          <w:rFonts w:eastAsia="Calibri"/>
          <w:sz w:val="28"/>
          <w:szCs w:val="28"/>
          <w:lang w:eastAsia="en-US"/>
        </w:rPr>
        <w:t xml:space="preserve">Tăng cường </w:t>
      </w:r>
      <w:r w:rsidR="000630E6" w:rsidRPr="00BD44A0">
        <w:rPr>
          <w:rFonts w:eastAsia="Calibri"/>
          <w:sz w:val="28"/>
          <w:szCs w:val="28"/>
          <w:lang w:val="vi-VN" w:eastAsia="en-US"/>
        </w:rPr>
        <w:t>khai thác, chế biến, sử dụng có hiệu quả và tiết kiệm nguồn tài nguyên than của đất nước gắn với điều hành xuất, nhập khẩu hợp lý</w:t>
      </w:r>
      <w:r w:rsidR="000630E6">
        <w:rPr>
          <w:rFonts w:eastAsia="Calibri"/>
          <w:sz w:val="28"/>
          <w:szCs w:val="28"/>
          <w:lang w:eastAsia="en-US"/>
        </w:rPr>
        <w:t xml:space="preserve">, </w:t>
      </w:r>
      <w:r w:rsidR="000630E6" w:rsidRPr="00BD44A0">
        <w:rPr>
          <w:rFonts w:eastAsia="Calibri"/>
          <w:sz w:val="28"/>
          <w:szCs w:val="28"/>
          <w:lang w:val="vi-VN" w:eastAsia="en-US"/>
        </w:rPr>
        <w:t>đáp ứng nhu cầu than của thị trường trong nước, đặc biệt là cho sản xuất điện và cho các ngành sản xuất</w:t>
      </w:r>
      <w:r w:rsidR="000630E6">
        <w:rPr>
          <w:rFonts w:eastAsia="Calibri"/>
          <w:sz w:val="28"/>
          <w:szCs w:val="28"/>
          <w:lang w:eastAsia="en-US"/>
        </w:rPr>
        <w:t>.</w:t>
      </w:r>
    </w:p>
    <w:p w14:paraId="08B28B9A" w14:textId="3E6BAA63" w:rsidR="00382EE6" w:rsidRPr="00952523" w:rsidRDefault="00AC792B" w:rsidP="00952523">
      <w:pPr>
        <w:widowControl w:val="0"/>
        <w:autoSpaceDE w:val="0"/>
        <w:autoSpaceDN w:val="0"/>
        <w:adjustRightInd w:val="0"/>
        <w:spacing w:after="160"/>
        <w:ind w:firstLine="720"/>
        <w:jc w:val="both"/>
        <w:rPr>
          <w:rFonts w:eastAsia="Calibri"/>
          <w:bCs/>
          <w:color w:val="000000"/>
          <w:sz w:val="28"/>
          <w:szCs w:val="28"/>
          <w:lang w:val="cs-CZ" w:eastAsia="en-US"/>
        </w:rPr>
      </w:pPr>
      <w:r w:rsidRPr="00952523">
        <w:rPr>
          <w:rFonts w:eastAsia="Calibri"/>
          <w:bCs/>
          <w:i/>
          <w:iCs/>
          <w:color w:val="000000"/>
          <w:sz w:val="28"/>
          <w:szCs w:val="28"/>
          <w:lang w:eastAsia="en-US"/>
        </w:rPr>
        <w:t xml:space="preserve">- </w:t>
      </w:r>
      <w:r w:rsidR="00382EE6" w:rsidRPr="00952523">
        <w:rPr>
          <w:rFonts w:eastAsia="Calibri"/>
          <w:bCs/>
          <w:color w:val="000000"/>
          <w:sz w:val="28"/>
          <w:szCs w:val="28"/>
          <w:lang w:eastAsia="en-US"/>
        </w:rPr>
        <w:t>Nâng cấp và phát triển hoàn chỉnh hệ sinh thái xuất nhập khẩu nhằm hỗ trợ doanh nghiệp tham gia hiệu quả vào chuỗi giá trị toàn cầu. P</w:t>
      </w:r>
      <w:r w:rsidR="00382EE6" w:rsidRPr="00952523">
        <w:rPr>
          <w:rFonts w:eastAsia="Calibri"/>
          <w:bCs/>
          <w:color w:val="000000"/>
          <w:sz w:val="28"/>
          <w:szCs w:val="28"/>
          <w:lang w:val="sv-SE" w:eastAsia="en-US"/>
        </w:rPr>
        <w:t xml:space="preserve">hát triển đồng bộ và hiệu quả </w:t>
      </w:r>
      <w:r w:rsidR="00382EE6" w:rsidRPr="00952523">
        <w:rPr>
          <w:rFonts w:eastAsia="Calibri"/>
          <w:bCs/>
          <w:color w:val="000000"/>
          <w:sz w:val="28"/>
          <w:szCs w:val="28"/>
          <w:lang w:eastAsia="en-US"/>
        </w:rPr>
        <w:t xml:space="preserve">hệ thống hạ tầng logictics phục vụ xuất nhập khẩu </w:t>
      </w:r>
      <w:r w:rsidR="00382EE6" w:rsidRPr="00952523">
        <w:rPr>
          <w:rFonts w:eastAsia="Calibri"/>
          <w:bCs/>
          <w:color w:val="000000"/>
          <w:sz w:val="28"/>
          <w:szCs w:val="28"/>
          <w:lang w:val="cs-CZ" w:eastAsia="en-US"/>
        </w:rPr>
        <w:t>nhằm tối ưu hóa kết</w:t>
      </w:r>
      <w:r w:rsidR="00382EE6" w:rsidRPr="00952523">
        <w:rPr>
          <w:rFonts w:eastAsia="Calibri"/>
          <w:bCs/>
          <w:color w:val="000000"/>
          <w:sz w:val="28"/>
          <w:szCs w:val="28"/>
          <w:lang w:val="vi-VN" w:eastAsia="en-US"/>
        </w:rPr>
        <w:t xml:space="preserve"> nối sản xuất và thương mại, đưa </w:t>
      </w:r>
      <w:r w:rsidR="00382EE6" w:rsidRPr="00952523">
        <w:rPr>
          <w:rFonts w:eastAsia="Calibri"/>
          <w:bCs/>
          <w:color w:val="000000"/>
          <w:sz w:val="28"/>
          <w:szCs w:val="28"/>
          <w:lang w:val="cs-CZ" w:eastAsia="en-US"/>
        </w:rPr>
        <w:t>Việt Nam trở thành trung tâm sản xuất và logistics của khu vực.</w:t>
      </w:r>
      <w:r w:rsidR="00382EE6" w:rsidRPr="00952523">
        <w:rPr>
          <w:rFonts w:eastAsia="Calibri"/>
          <w:bCs/>
          <w:color w:val="000000"/>
          <w:sz w:val="28"/>
          <w:szCs w:val="28"/>
          <w:lang w:eastAsia="en-US"/>
        </w:rPr>
        <w:t xml:space="preserve"> Nâng cao khả năng </w:t>
      </w:r>
      <w:r w:rsidR="00382EE6" w:rsidRPr="00952523">
        <w:rPr>
          <w:rFonts w:eastAsia="Calibri"/>
          <w:bCs/>
          <w:color w:val="000000"/>
          <w:sz w:val="28"/>
          <w:szCs w:val="28"/>
          <w:lang w:val="vi-VN" w:eastAsia="en-US"/>
        </w:rPr>
        <w:t xml:space="preserve">đáp ứng </w:t>
      </w:r>
      <w:r w:rsidR="00382EE6" w:rsidRPr="00952523">
        <w:rPr>
          <w:rFonts w:eastAsia="Calibri"/>
          <w:bCs/>
          <w:color w:val="000000"/>
          <w:sz w:val="28"/>
          <w:szCs w:val="28"/>
          <w:lang w:eastAsia="en-US"/>
        </w:rPr>
        <w:t xml:space="preserve">quy định, </w:t>
      </w:r>
      <w:r w:rsidR="00382EE6" w:rsidRPr="00952523">
        <w:rPr>
          <w:rFonts w:eastAsia="Calibri"/>
          <w:bCs/>
          <w:color w:val="000000"/>
          <w:sz w:val="28"/>
          <w:szCs w:val="28"/>
          <w:lang w:val="vi-VN" w:eastAsia="en-US"/>
        </w:rPr>
        <w:t>t</w:t>
      </w:r>
      <w:r w:rsidR="00382EE6" w:rsidRPr="00952523">
        <w:rPr>
          <w:rFonts w:eastAsia="Calibri"/>
          <w:bCs/>
          <w:color w:val="000000"/>
          <w:sz w:val="28"/>
          <w:szCs w:val="28"/>
          <w:lang w:val="sv-SE" w:eastAsia="en-US"/>
        </w:rPr>
        <w:t>iêu chuẩn cao về chất lượng</w:t>
      </w:r>
      <w:r w:rsidR="00382EE6" w:rsidRPr="00952523">
        <w:rPr>
          <w:rFonts w:eastAsia="Calibri"/>
          <w:bCs/>
          <w:color w:val="000000"/>
          <w:sz w:val="28"/>
          <w:szCs w:val="28"/>
          <w:lang w:val="vi-VN" w:eastAsia="en-US"/>
        </w:rPr>
        <w:t xml:space="preserve"> của các thị trường</w:t>
      </w:r>
      <w:r w:rsidR="00382EE6" w:rsidRPr="00952523">
        <w:rPr>
          <w:rFonts w:eastAsia="Calibri"/>
          <w:bCs/>
          <w:color w:val="000000"/>
          <w:sz w:val="28"/>
          <w:szCs w:val="28"/>
          <w:lang w:eastAsia="en-US"/>
        </w:rPr>
        <w:t xml:space="preserve"> xuất khẩu, đặc biệt là các yêu cầu về bảo vệ môi trường, các</w:t>
      </w:r>
      <w:r w:rsidR="000630E6">
        <w:rPr>
          <w:rFonts w:eastAsia="Calibri"/>
          <w:bCs/>
          <w:color w:val="000000"/>
          <w:sz w:val="28"/>
          <w:szCs w:val="28"/>
          <w:lang w:eastAsia="en-US"/>
        </w:rPr>
        <w:t xml:space="preserve"> -</w:t>
      </w:r>
      <w:r w:rsidR="00382EE6" w:rsidRPr="00952523">
        <w:rPr>
          <w:rFonts w:eastAsia="Calibri"/>
          <w:bCs/>
          <w:color w:val="000000"/>
          <w:sz w:val="28"/>
          <w:szCs w:val="28"/>
          <w:lang w:eastAsia="en-US"/>
        </w:rPr>
        <w:t xml:space="preserve"> bon thấp, lao động và công đoàn. </w:t>
      </w:r>
      <w:r w:rsidR="00382EE6" w:rsidRPr="00952523">
        <w:rPr>
          <w:rFonts w:eastAsia="Calibri"/>
          <w:bCs/>
          <w:color w:val="000000"/>
          <w:sz w:val="28"/>
          <w:szCs w:val="28"/>
          <w:lang w:val="cs-CZ" w:eastAsia="en-US"/>
        </w:rPr>
        <w:t xml:space="preserve">Tăng cường năng lực xuất khẩu cho các địa phương. Phát triển các vùng, địa bàn xuất khẩu mới gắn với quá trình cơ cấu lại các ngành </w:t>
      </w:r>
      <w:r w:rsidR="00382EE6" w:rsidRPr="00952523">
        <w:rPr>
          <w:rFonts w:eastAsia="Calibri"/>
          <w:bCs/>
          <w:color w:val="000000"/>
          <w:sz w:val="28"/>
          <w:szCs w:val="28"/>
          <w:lang w:val="cs-CZ" w:eastAsia="en-US"/>
        </w:rPr>
        <w:lastRenderedPageBreak/>
        <w:t>công nghiệp theo hướng tập trung chuyên môn hóa.</w:t>
      </w:r>
    </w:p>
    <w:p w14:paraId="44A247EB" w14:textId="41015909" w:rsidR="00382EE6" w:rsidRPr="00952523" w:rsidRDefault="00AC792B" w:rsidP="00952523">
      <w:pPr>
        <w:widowControl w:val="0"/>
        <w:autoSpaceDE w:val="0"/>
        <w:autoSpaceDN w:val="0"/>
        <w:adjustRightInd w:val="0"/>
        <w:spacing w:after="160"/>
        <w:ind w:firstLine="720"/>
        <w:jc w:val="both"/>
        <w:rPr>
          <w:rFonts w:eastAsia="Calibri"/>
          <w:bCs/>
          <w:color w:val="000000"/>
          <w:sz w:val="28"/>
          <w:szCs w:val="28"/>
          <w:lang w:val="cs-CZ" w:eastAsia="en-US"/>
        </w:rPr>
      </w:pPr>
      <w:r w:rsidRPr="00952523">
        <w:rPr>
          <w:rFonts w:eastAsia="Calibri"/>
          <w:bCs/>
          <w:i/>
          <w:iCs/>
          <w:color w:val="000000"/>
          <w:sz w:val="28"/>
          <w:szCs w:val="28"/>
          <w:lang w:eastAsia="en-US"/>
        </w:rPr>
        <w:t xml:space="preserve">- </w:t>
      </w:r>
      <w:r w:rsidR="00382EE6" w:rsidRPr="00952523">
        <w:rPr>
          <w:rFonts w:eastAsia="Calibri"/>
          <w:bCs/>
          <w:color w:val="000000"/>
          <w:sz w:val="28"/>
          <w:szCs w:val="28"/>
          <w:lang w:val="vi-VN" w:eastAsia="en-US"/>
        </w:rPr>
        <w:t>Phát triển các chuỗi cung ứng hàng hóa trong nước để kết nối giữa sản xuất với thị trường, thực hiện nhất quán quản lý chất lượng hàng h</w:t>
      </w:r>
      <w:r w:rsidR="00382EE6" w:rsidRPr="00952523">
        <w:rPr>
          <w:rFonts w:eastAsia="Calibri"/>
          <w:bCs/>
          <w:color w:val="000000"/>
          <w:sz w:val="28"/>
          <w:szCs w:val="28"/>
          <w:lang w:eastAsia="en-US"/>
        </w:rPr>
        <w:t>óa</w:t>
      </w:r>
      <w:r w:rsidR="00382EE6" w:rsidRPr="00952523">
        <w:rPr>
          <w:rFonts w:eastAsia="Calibri"/>
          <w:bCs/>
          <w:color w:val="000000"/>
          <w:sz w:val="28"/>
          <w:szCs w:val="28"/>
          <w:lang w:val="vi-VN" w:eastAsia="en-US"/>
        </w:rPr>
        <w:t xml:space="preserve"> lưu thông trong nước bằng các quy định, tiêu chuẩn phù hợp với thông lệ quốc tế</w:t>
      </w:r>
      <w:r w:rsidR="00382EE6" w:rsidRPr="00952523">
        <w:rPr>
          <w:rFonts w:eastAsia="Calibri"/>
          <w:bCs/>
          <w:color w:val="000000"/>
          <w:sz w:val="28"/>
          <w:szCs w:val="28"/>
          <w:lang w:eastAsia="en-US"/>
        </w:rPr>
        <w:t>. Ưu tiên phát triển chuỗi cung ứng các mặt hàng nông sản, thực phẩm.</w:t>
      </w:r>
    </w:p>
    <w:p w14:paraId="20ADEC52" w14:textId="7B105D52" w:rsidR="00382EE6" w:rsidRPr="00952523" w:rsidRDefault="00BE319D" w:rsidP="00952523">
      <w:pPr>
        <w:widowControl w:val="0"/>
        <w:autoSpaceDE w:val="0"/>
        <w:autoSpaceDN w:val="0"/>
        <w:adjustRightInd w:val="0"/>
        <w:spacing w:after="160"/>
        <w:ind w:firstLine="720"/>
        <w:jc w:val="both"/>
        <w:rPr>
          <w:rFonts w:eastAsia="Calibri"/>
          <w:b/>
          <w:color w:val="000000"/>
          <w:sz w:val="28"/>
          <w:szCs w:val="28"/>
          <w:lang w:val="vi-VN" w:eastAsia="en-US"/>
        </w:rPr>
      </w:pPr>
      <w:r w:rsidRPr="00952523">
        <w:rPr>
          <w:rFonts w:eastAsia="Calibri"/>
          <w:b/>
          <w:color w:val="000000"/>
          <w:sz w:val="28"/>
          <w:szCs w:val="28"/>
          <w:lang w:eastAsia="en-US"/>
        </w:rPr>
        <w:t>3. H</w:t>
      </w:r>
      <w:r w:rsidR="00382EE6" w:rsidRPr="00952523">
        <w:rPr>
          <w:rFonts w:eastAsia="Calibri"/>
          <w:b/>
          <w:color w:val="000000"/>
          <w:sz w:val="28"/>
          <w:szCs w:val="28"/>
          <w:lang w:val="vi-VN" w:eastAsia="en-US"/>
        </w:rPr>
        <w:t xml:space="preserve">ình thành hệ thống các tập đoàn, doanh nghiệp lớn có thương </w:t>
      </w:r>
      <w:r w:rsidR="00382EE6" w:rsidRPr="00952523">
        <w:rPr>
          <w:rFonts w:eastAsia="Calibri"/>
          <w:b/>
          <w:color w:val="000000"/>
          <w:sz w:val="28"/>
          <w:szCs w:val="28"/>
          <w:lang w:eastAsia="en-US"/>
        </w:rPr>
        <w:t>hiệu và có năng lực cạnh tranh toàn cầu gắn với tăng cường quản lý cạnh tranh, chống độc quyền</w:t>
      </w:r>
    </w:p>
    <w:p w14:paraId="4B4FD97C" w14:textId="183E6FB4" w:rsidR="00382EE6" w:rsidRPr="00952523" w:rsidRDefault="00AC792B"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i/>
          <w:iCs/>
          <w:color w:val="000000"/>
          <w:sz w:val="28"/>
          <w:szCs w:val="28"/>
          <w:lang w:eastAsia="en-US"/>
        </w:rPr>
        <w:t xml:space="preserve">- </w:t>
      </w:r>
      <w:r w:rsidR="00382EE6" w:rsidRPr="00952523">
        <w:rPr>
          <w:rFonts w:eastAsia="Calibri"/>
          <w:bCs/>
          <w:color w:val="000000"/>
          <w:sz w:val="28"/>
          <w:szCs w:val="28"/>
          <w:lang w:val="vi-VN" w:eastAsia="en-US"/>
        </w:rPr>
        <w:t xml:space="preserve">Hình thành </w:t>
      </w:r>
      <w:r w:rsidR="00382EE6" w:rsidRPr="00952523">
        <w:rPr>
          <w:rFonts w:eastAsia="Calibri"/>
          <w:bCs/>
          <w:color w:val="000000"/>
          <w:sz w:val="28"/>
          <w:szCs w:val="28"/>
          <w:lang w:eastAsia="en-US"/>
        </w:rPr>
        <w:t>một số tập đoàn công nghiệp đa quốc gia của Việt Nam có thương hiệu, có năng lực cạnh tranh quốc tế</w:t>
      </w:r>
      <w:r w:rsidR="00382EE6" w:rsidRPr="00952523">
        <w:rPr>
          <w:rFonts w:eastAsia="Calibri"/>
          <w:bCs/>
          <w:color w:val="000000"/>
          <w:sz w:val="28"/>
          <w:szCs w:val="28"/>
          <w:lang w:val="vi-VN" w:eastAsia="en-US"/>
        </w:rPr>
        <w:t xml:space="preserve"> trong một số ngành công nghiệp Việt Nam có lợi thế cạnh tranh</w:t>
      </w:r>
      <w:r w:rsidR="00382EE6" w:rsidRPr="00952523">
        <w:rPr>
          <w:rFonts w:eastAsia="Calibri"/>
          <w:bCs/>
          <w:color w:val="000000"/>
          <w:sz w:val="28"/>
          <w:szCs w:val="28"/>
          <w:lang w:eastAsia="en-US"/>
        </w:rPr>
        <w:t xml:space="preserve">, đóng vai trò dẫn dắt phát triển </w:t>
      </w:r>
      <w:r w:rsidR="00CE08C4" w:rsidRPr="00952523">
        <w:rPr>
          <w:rFonts w:eastAsia="Calibri"/>
          <w:bCs/>
          <w:color w:val="000000"/>
          <w:sz w:val="28"/>
          <w:szCs w:val="28"/>
          <w:lang w:eastAsia="en-US"/>
        </w:rPr>
        <w:t>ngành.</w:t>
      </w:r>
    </w:p>
    <w:p w14:paraId="51573FC4" w14:textId="2E501D04" w:rsidR="00382EE6" w:rsidRPr="00952523" w:rsidRDefault="00294634"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i/>
          <w:iCs/>
          <w:color w:val="000000"/>
          <w:sz w:val="28"/>
          <w:szCs w:val="28"/>
          <w:lang w:eastAsia="en-US"/>
        </w:rPr>
        <w:t xml:space="preserve">- </w:t>
      </w:r>
      <w:r w:rsidR="00382EE6" w:rsidRPr="00952523">
        <w:rPr>
          <w:rFonts w:eastAsia="Calibri"/>
          <w:bCs/>
          <w:color w:val="000000"/>
          <w:sz w:val="28"/>
          <w:szCs w:val="28"/>
          <w:lang w:val="vi-VN" w:eastAsia="en-US"/>
        </w:rPr>
        <w:t xml:space="preserve">Hình thành được hệ thống các doanh nghiệp xuất khẩu lớn, có năng lực cạnh tranh </w:t>
      </w:r>
      <w:r w:rsidR="00382EE6" w:rsidRPr="00952523">
        <w:rPr>
          <w:rFonts w:eastAsia="Calibri"/>
          <w:bCs/>
          <w:color w:val="000000"/>
          <w:sz w:val="28"/>
          <w:szCs w:val="28"/>
          <w:lang w:eastAsia="en-US"/>
        </w:rPr>
        <w:t xml:space="preserve">và thương hiệu </w:t>
      </w:r>
      <w:r w:rsidR="00382EE6" w:rsidRPr="00952523">
        <w:rPr>
          <w:rFonts w:eastAsia="Calibri"/>
          <w:bCs/>
          <w:color w:val="000000"/>
          <w:sz w:val="28"/>
          <w:szCs w:val="28"/>
          <w:lang w:val="vi-VN" w:eastAsia="en-US"/>
        </w:rPr>
        <w:t>toàn cầu</w:t>
      </w:r>
      <w:r w:rsidR="00CE08C4" w:rsidRPr="00952523">
        <w:rPr>
          <w:rFonts w:eastAsia="Calibri"/>
          <w:bCs/>
          <w:color w:val="000000"/>
          <w:sz w:val="28"/>
          <w:szCs w:val="28"/>
          <w:lang w:eastAsia="en-US"/>
        </w:rPr>
        <w:t>.</w:t>
      </w:r>
      <w:r w:rsidR="00382EE6" w:rsidRPr="00952523">
        <w:rPr>
          <w:rFonts w:eastAsia="Calibri"/>
          <w:bCs/>
          <w:color w:val="000000"/>
          <w:sz w:val="28"/>
          <w:szCs w:val="28"/>
          <w:lang w:val="cs-CZ" w:eastAsia="en-US"/>
        </w:rPr>
        <w:t xml:space="preserve"> </w:t>
      </w:r>
      <w:r w:rsidR="00382EE6" w:rsidRPr="00952523">
        <w:rPr>
          <w:rFonts w:eastAsia="Calibri"/>
          <w:bCs/>
          <w:color w:val="000000"/>
          <w:sz w:val="28"/>
          <w:szCs w:val="28"/>
          <w:lang w:val="vi-VN" w:eastAsia="en-US"/>
        </w:rPr>
        <w:t>Phát triển một số tập đoàn bán lẻ trong nước có thương hiệu lớn và có khả năng cạnh tranh trong khu vực với hệ thống phân phối hiện đại, làm chủ hệ thống tổng kho, trung tâm logistics và nguồn cung ứng hàng h</w:t>
      </w:r>
      <w:r w:rsidR="00382EE6" w:rsidRPr="00952523">
        <w:rPr>
          <w:rFonts w:eastAsia="Calibri"/>
          <w:bCs/>
          <w:color w:val="000000"/>
          <w:sz w:val="28"/>
          <w:szCs w:val="28"/>
          <w:lang w:eastAsia="en-US"/>
        </w:rPr>
        <w:t>óa</w:t>
      </w:r>
      <w:r w:rsidR="00382EE6" w:rsidRPr="00952523">
        <w:rPr>
          <w:rFonts w:eastAsia="Calibri"/>
          <w:bCs/>
          <w:color w:val="000000"/>
          <w:sz w:val="28"/>
          <w:szCs w:val="28"/>
          <w:lang w:val="vi-VN" w:eastAsia="en-US"/>
        </w:rPr>
        <w:t xml:space="preserve">, có vai trò nòng cốt, dẫn dắt thị trường để định hướng sản xuất và tiêu dùng, chiếm </w:t>
      </w:r>
      <w:r w:rsidR="00382EE6" w:rsidRPr="00952523">
        <w:rPr>
          <w:rFonts w:eastAsia="Calibri"/>
          <w:bCs/>
          <w:color w:val="000000"/>
          <w:sz w:val="28"/>
          <w:szCs w:val="28"/>
          <w:lang w:eastAsia="en-US"/>
        </w:rPr>
        <w:t>lĩnh phần lớn quy mô thị trường bán lẻ.</w:t>
      </w:r>
    </w:p>
    <w:p w14:paraId="205EF852" w14:textId="3A37E2D1" w:rsidR="009323E3" w:rsidRPr="00952523" w:rsidRDefault="00AC792B" w:rsidP="00952523">
      <w:pPr>
        <w:widowControl w:val="0"/>
        <w:autoSpaceDE w:val="0"/>
        <w:autoSpaceDN w:val="0"/>
        <w:adjustRightInd w:val="0"/>
        <w:spacing w:after="160"/>
        <w:ind w:firstLine="720"/>
        <w:jc w:val="both"/>
        <w:rPr>
          <w:rFonts w:eastAsia="Calibri"/>
          <w:b/>
          <w:color w:val="000000"/>
          <w:sz w:val="28"/>
          <w:szCs w:val="28"/>
          <w:lang w:eastAsia="en-US"/>
        </w:rPr>
      </w:pPr>
      <w:r w:rsidRPr="00952523">
        <w:rPr>
          <w:rFonts w:eastAsia="Calibri"/>
          <w:b/>
          <w:color w:val="000000"/>
          <w:sz w:val="28"/>
          <w:szCs w:val="28"/>
          <w:lang w:eastAsia="en-US"/>
        </w:rPr>
        <w:t>4. T</w:t>
      </w:r>
      <w:r w:rsidR="00382EE6" w:rsidRPr="00952523">
        <w:rPr>
          <w:rFonts w:eastAsia="Calibri"/>
          <w:b/>
          <w:color w:val="000000"/>
          <w:sz w:val="28"/>
          <w:szCs w:val="28"/>
          <w:lang w:eastAsia="en-US"/>
        </w:rPr>
        <w:t>ập trung hoàn thiện hệ thống thể chế, chính sách; nâng cao năng suất, chất lượng, giá trị gia tăng trong sản xuất, xuất khẩu và sức cạnh tranh của ngành Công Thương</w:t>
      </w:r>
      <w:r w:rsidR="009323E3" w:rsidRPr="00952523">
        <w:rPr>
          <w:rFonts w:eastAsia="Calibri"/>
          <w:b/>
          <w:color w:val="000000"/>
          <w:sz w:val="28"/>
          <w:szCs w:val="28"/>
          <w:lang w:eastAsia="en-US"/>
        </w:rPr>
        <w:t>; xanh hóa ngành Công Thương, thực hiện phát triển bền vững</w:t>
      </w:r>
    </w:p>
    <w:p w14:paraId="40451C71" w14:textId="77777777" w:rsidR="006F1B55" w:rsidRPr="00952523" w:rsidRDefault="009323E3"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color w:val="000000"/>
          <w:sz w:val="28"/>
          <w:szCs w:val="28"/>
          <w:lang w:eastAsia="en-US"/>
        </w:rPr>
        <w:t xml:space="preserve">- </w:t>
      </w:r>
      <w:r w:rsidR="006667A2" w:rsidRPr="00952523">
        <w:rPr>
          <w:rFonts w:eastAsia="Calibri"/>
          <w:bCs/>
          <w:color w:val="000000"/>
          <w:sz w:val="28"/>
          <w:szCs w:val="28"/>
          <w:lang w:eastAsia="en-US"/>
        </w:rPr>
        <w:t xml:space="preserve">Ưu tiên </w:t>
      </w:r>
      <w:r w:rsidR="00382EE6" w:rsidRPr="00952523">
        <w:rPr>
          <w:rFonts w:eastAsia="Calibri"/>
          <w:bCs/>
          <w:color w:val="000000"/>
          <w:sz w:val="28"/>
          <w:szCs w:val="28"/>
          <w:lang w:eastAsia="en-US"/>
        </w:rPr>
        <w:t>phát triển kinh tế số và chuyển đổi số với việc ứng dụng khoa học công nghệ, đổi mới sáng tạo và nguồn nhân lực chất lượng cao là nền tảng cơ bản để</w:t>
      </w:r>
      <w:r w:rsidR="00382EE6" w:rsidRPr="00952523">
        <w:rPr>
          <w:rFonts w:eastAsia="Calibri"/>
          <w:bCs/>
          <w:color w:val="000000"/>
          <w:sz w:val="28"/>
          <w:szCs w:val="28"/>
          <w:lang w:val="vi-VN" w:eastAsia="en-US"/>
        </w:rPr>
        <w:t xml:space="preserve"> nâng cao năng suất, chất lượng</w:t>
      </w:r>
      <w:r w:rsidR="00382EE6" w:rsidRPr="00952523">
        <w:rPr>
          <w:rFonts w:eastAsia="Calibri"/>
          <w:bCs/>
          <w:color w:val="000000"/>
          <w:sz w:val="28"/>
          <w:szCs w:val="28"/>
          <w:lang w:eastAsia="en-US"/>
        </w:rPr>
        <w:t>, giá trị gia tăng</w:t>
      </w:r>
      <w:r w:rsidR="00382EE6" w:rsidRPr="00952523">
        <w:rPr>
          <w:rFonts w:eastAsia="Calibri"/>
          <w:bCs/>
          <w:color w:val="000000"/>
          <w:sz w:val="28"/>
          <w:szCs w:val="28"/>
          <w:lang w:val="vi-VN" w:eastAsia="en-US"/>
        </w:rPr>
        <w:t xml:space="preserve"> và năng lực cạnh tranh của ngành</w:t>
      </w:r>
      <w:r w:rsidR="00382EE6" w:rsidRPr="00952523">
        <w:rPr>
          <w:rFonts w:eastAsia="Calibri"/>
          <w:bCs/>
          <w:color w:val="000000"/>
          <w:sz w:val="28"/>
          <w:szCs w:val="28"/>
          <w:lang w:eastAsia="en-US"/>
        </w:rPr>
        <w:t xml:space="preserve"> gắn liền với tiệc tiếp tục cơ cấu lại các ngành, lĩnh vực theo chiều sâu. </w:t>
      </w:r>
    </w:p>
    <w:p w14:paraId="04B3B11F" w14:textId="3D9D4329" w:rsidR="00382EE6" w:rsidRPr="00952523" w:rsidRDefault="006F1B55" w:rsidP="00952523">
      <w:pPr>
        <w:widowControl w:val="0"/>
        <w:autoSpaceDE w:val="0"/>
        <w:autoSpaceDN w:val="0"/>
        <w:adjustRightInd w:val="0"/>
        <w:spacing w:after="160"/>
        <w:ind w:firstLine="720"/>
        <w:jc w:val="both"/>
        <w:rPr>
          <w:rFonts w:eastAsia="Calibri"/>
          <w:bCs/>
          <w:color w:val="000000"/>
          <w:sz w:val="28"/>
          <w:szCs w:val="28"/>
          <w:lang w:val="cs-CZ" w:eastAsia="en-US"/>
        </w:rPr>
      </w:pPr>
      <w:r w:rsidRPr="00952523">
        <w:rPr>
          <w:rFonts w:eastAsia="Calibri"/>
          <w:bCs/>
          <w:color w:val="000000"/>
          <w:sz w:val="28"/>
          <w:szCs w:val="28"/>
          <w:lang w:eastAsia="en-US"/>
        </w:rPr>
        <w:t xml:space="preserve">- </w:t>
      </w:r>
      <w:r w:rsidR="00382EE6" w:rsidRPr="00952523">
        <w:rPr>
          <w:rFonts w:eastAsia="Calibri"/>
          <w:bCs/>
          <w:color w:val="000000"/>
          <w:sz w:val="28"/>
          <w:szCs w:val="28"/>
          <w:lang w:eastAsia="en-US"/>
        </w:rPr>
        <w:t>Ưu tiên hoàn thiện hệ thống thể chế, chính sách phát triển ngành từ trung ương đến địa phương. Cải thiện môi trường kinh doanh, đảm bảo môi trường cạnh tranh minh bạch, bình đẳng để huy động một cách hiệu quả các nguồn lực phát triển ngành. Thực hiện cải cách thủ tục hành chính gắn với chuyển đổi số để nâng cao hiệu lực, hiệu quả hoạt động quản lý nhà nước của ngành.</w:t>
      </w:r>
    </w:p>
    <w:p w14:paraId="7C90B71F" w14:textId="2027451C" w:rsidR="002772D0" w:rsidRPr="00952523" w:rsidRDefault="001D1CD6"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color w:val="000000"/>
          <w:sz w:val="28"/>
          <w:szCs w:val="28"/>
          <w:lang w:eastAsia="en-US"/>
        </w:rPr>
        <w:t xml:space="preserve">- </w:t>
      </w:r>
      <w:r w:rsidR="00382EE6" w:rsidRPr="00952523">
        <w:rPr>
          <w:rFonts w:eastAsia="Calibri"/>
          <w:bCs/>
          <w:color w:val="000000"/>
          <w:sz w:val="28"/>
          <w:szCs w:val="28"/>
          <w:lang w:eastAsia="en-US"/>
        </w:rPr>
        <w:t>Chú trọng phát triển công nghiệp xanh, công nghiệp môi trường. Đẩy mạnh các hoạt động bảo vệ môi trường và xanh hóa công nghiệp; đảm bảo sản xuất, phân phối và sử dụng năng lượng và nguyên liệu đầu vào là tài nguyên thiên nhiên một cách tiết kiệm và hiệu quả</w:t>
      </w:r>
      <w:r w:rsidR="00382EE6" w:rsidRPr="00952523">
        <w:rPr>
          <w:rFonts w:eastAsia="Calibri"/>
          <w:bCs/>
          <w:color w:val="000000"/>
          <w:sz w:val="28"/>
          <w:szCs w:val="28"/>
          <w:lang w:val="vi-VN" w:eastAsia="en-US"/>
        </w:rPr>
        <w:t xml:space="preserve">; thúc đẩy tiêu dùng xanh và </w:t>
      </w:r>
      <w:r w:rsidR="00382EE6" w:rsidRPr="00952523">
        <w:rPr>
          <w:rFonts w:eastAsia="Calibri"/>
          <w:bCs/>
          <w:color w:val="000000"/>
          <w:sz w:val="28"/>
          <w:szCs w:val="28"/>
          <w:lang w:eastAsia="en-US"/>
        </w:rPr>
        <w:t>phá</w:t>
      </w:r>
      <w:r w:rsidR="00382EE6" w:rsidRPr="00952523">
        <w:rPr>
          <w:rFonts w:eastAsia="Calibri"/>
          <w:bCs/>
          <w:color w:val="000000"/>
          <w:sz w:val="28"/>
          <w:szCs w:val="28"/>
          <w:lang w:val="vi-VN" w:eastAsia="en-US"/>
        </w:rPr>
        <w:t xml:space="preserve">t triển </w:t>
      </w:r>
      <w:r w:rsidR="00382EE6" w:rsidRPr="00952523">
        <w:rPr>
          <w:rFonts w:eastAsia="Calibri"/>
          <w:bCs/>
          <w:color w:val="000000"/>
          <w:sz w:val="28"/>
          <w:szCs w:val="28"/>
          <w:lang w:eastAsia="en-US"/>
        </w:rPr>
        <w:t>kinh tế tuần hoàn</w:t>
      </w:r>
      <w:r w:rsidRPr="00952523">
        <w:rPr>
          <w:rFonts w:eastAsia="Calibri"/>
          <w:bCs/>
          <w:color w:val="000000"/>
          <w:sz w:val="28"/>
          <w:szCs w:val="28"/>
          <w:lang w:eastAsia="en-US"/>
        </w:rPr>
        <w:t>.</w:t>
      </w:r>
    </w:p>
    <w:p w14:paraId="2DF562F9" w14:textId="0D1E21EC" w:rsidR="001D1CD6" w:rsidRPr="00952523" w:rsidRDefault="00AC792B"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
          <w:color w:val="000000"/>
          <w:sz w:val="28"/>
          <w:szCs w:val="28"/>
          <w:lang w:eastAsia="en-US"/>
        </w:rPr>
        <w:t xml:space="preserve">5. </w:t>
      </w:r>
      <w:r w:rsidR="00592669" w:rsidRPr="00952523">
        <w:rPr>
          <w:rFonts w:eastAsia="Calibri"/>
          <w:b/>
          <w:color w:val="000000"/>
          <w:sz w:val="28"/>
          <w:szCs w:val="28"/>
          <w:lang w:val="vi-VN" w:eastAsia="en-US"/>
        </w:rPr>
        <w:t xml:space="preserve">Cơ cấu lại không gian lãnh thổ phát triển </w:t>
      </w:r>
      <w:r w:rsidR="006110CD" w:rsidRPr="00952523">
        <w:rPr>
          <w:rFonts w:eastAsia="Calibri"/>
          <w:b/>
          <w:color w:val="000000"/>
          <w:sz w:val="28"/>
          <w:szCs w:val="28"/>
          <w:lang w:eastAsia="en-US"/>
        </w:rPr>
        <w:t>của ngành Công Thương</w:t>
      </w:r>
      <w:r w:rsidR="00592669" w:rsidRPr="00952523">
        <w:rPr>
          <w:rFonts w:eastAsia="Calibri"/>
          <w:b/>
          <w:color w:val="000000"/>
          <w:sz w:val="28"/>
          <w:szCs w:val="28"/>
          <w:lang w:val="vi-VN" w:eastAsia="en-US"/>
        </w:rPr>
        <w:t xml:space="preserve"> theo hướng </w:t>
      </w:r>
      <w:r w:rsidR="00592669" w:rsidRPr="00952523">
        <w:rPr>
          <w:rFonts w:eastAsia="Calibri"/>
          <w:b/>
          <w:color w:val="000000"/>
          <w:sz w:val="28"/>
          <w:szCs w:val="28"/>
          <w:lang w:eastAsia="en-US"/>
        </w:rPr>
        <w:t>hình thành hệ thống cụm liên kết các ngành công nghiệp chuyên môn hóa và các tổ hợp công nghiệp quy mô lớn, hiệu quả cao theo lợi thế của các địa phương tại một số vùng, địa bàn trọng điểm.</w:t>
      </w:r>
      <w:r w:rsidR="00592669" w:rsidRPr="00952523">
        <w:rPr>
          <w:rFonts w:eastAsia="Calibri"/>
          <w:bCs/>
          <w:color w:val="000000"/>
          <w:sz w:val="28"/>
          <w:szCs w:val="28"/>
          <w:lang w:eastAsia="en-US"/>
        </w:rPr>
        <w:t xml:space="preserve"> </w:t>
      </w:r>
      <w:r w:rsidR="003E341F" w:rsidRPr="00952523">
        <w:rPr>
          <w:rFonts w:eastAsia="Calibri"/>
          <w:b/>
          <w:color w:val="000000"/>
          <w:sz w:val="28"/>
          <w:szCs w:val="28"/>
          <w:lang w:eastAsia="en-US"/>
        </w:rPr>
        <w:t xml:space="preserve">Tăng cường </w:t>
      </w:r>
      <w:r w:rsidR="00CA4B7E">
        <w:rPr>
          <w:rFonts w:eastAsia="Calibri"/>
          <w:b/>
          <w:color w:val="000000"/>
          <w:sz w:val="28"/>
          <w:szCs w:val="28"/>
          <w:lang w:eastAsia="en-US"/>
        </w:rPr>
        <w:t>liên kết</w:t>
      </w:r>
      <w:r w:rsidR="00E57362" w:rsidRPr="00952523">
        <w:rPr>
          <w:rFonts w:eastAsia="Calibri"/>
          <w:b/>
          <w:color w:val="000000"/>
          <w:sz w:val="28"/>
          <w:szCs w:val="28"/>
          <w:lang w:eastAsia="en-US"/>
        </w:rPr>
        <w:t xml:space="preserve"> các địa phương trong vùng</w:t>
      </w:r>
      <w:r w:rsidR="003E341F" w:rsidRPr="00952523">
        <w:rPr>
          <w:rFonts w:eastAsia="Calibri"/>
          <w:b/>
          <w:color w:val="000000"/>
          <w:sz w:val="28"/>
          <w:szCs w:val="28"/>
          <w:lang w:eastAsia="en-US"/>
        </w:rPr>
        <w:t xml:space="preserve"> và liên vùng</w:t>
      </w:r>
      <w:r w:rsidR="00085382" w:rsidRPr="00952523">
        <w:rPr>
          <w:rFonts w:eastAsia="Calibri"/>
          <w:b/>
          <w:color w:val="000000"/>
          <w:sz w:val="28"/>
          <w:szCs w:val="28"/>
          <w:lang w:eastAsia="en-US"/>
        </w:rPr>
        <w:t xml:space="preserve">, các vùng động lực, cực tăng trưởng và các hành lang kinh tế </w:t>
      </w:r>
      <w:r w:rsidR="003E341F" w:rsidRPr="00952523">
        <w:rPr>
          <w:rFonts w:eastAsia="Calibri"/>
          <w:b/>
          <w:color w:val="000000"/>
          <w:sz w:val="28"/>
          <w:szCs w:val="28"/>
          <w:lang w:eastAsia="en-US"/>
        </w:rPr>
        <w:t>để tạo lập không gian phát triển mới đối với các ngành công nghiệp</w:t>
      </w:r>
      <w:r w:rsidR="00FE11EB" w:rsidRPr="00952523">
        <w:rPr>
          <w:rFonts w:eastAsia="Calibri"/>
          <w:b/>
          <w:color w:val="000000"/>
          <w:sz w:val="28"/>
          <w:szCs w:val="28"/>
          <w:lang w:eastAsia="en-US"/>
        </w:rPr>
        <w:t>,</w:t>
      </w:r>
      <w:r w:rsidR="003E341F" w:rsidRPr="00952523">
        <w:rPr>
          <w:rFonts w:eastAsia="Calibri"/>
          <w:b/>
          <w:color w:val="000000"/>
          <w:sz w:val="28"/>
          <w:szCs w:val="28"/>
          <w:lang w:eastAsia="en-US"/>
        </w:rPr>
        <w:t xml:space="preserve"> </w:t>
      </w:r>
      <w:r w:rsidR="00FE11EB" w:rsidRPr="00952523">
        <w:rPr>
          <w:rFonts w:eastAsia="Calibri"/>
          <w:b/>
          <w:color w:val="000000"/>
          <w:sz w:val="28"/>
          <w:szCs w:val="28"/>
          <w:lang w:eastAsia="en-US"/>
        </w:rPr>
        <w:t xml:space="preserve">mở rộng kết nối thị trường </w:t>
      </w:r>
      <w:r w:rsidR="003E341F" w:rsidRPr="00952523">
        <w:rPr>
          <w:rFonts w:eastAsia="Calibri"/>
          <w:b/>
          <w:color w:val="000000"/>
          <w:sz w:val="28"/>
          <w:szCs w:val="28"/>
          <w:lang w:eastAsia="en-US"/>
        </w:rPr>
        <w:t xml:space="preserve">và tham gia có hiệu quả vào các chuỗi giá </w:t>
      </w:r>
      <w:r w:rsidR="003E341F" w:rsidRPr="00952523">
        <w:rPr>
          <w:rFonts w:eastAsia="Calibri"/>
          <w:b/>
          <w:color w:val="000000"/>
          <w:sz w:val="28"/>
          <w:szCs w:val="28"/>
          <w:lang w:eastAsia="en-US"/>
        </w:rPr>
        <w:lastRenderedPageBreak/>
        <w:t>trị trong nước, khu vực và toàn cầu</w:t>
      </w:r>
      <w:r w:rsidR="00597038" w:rsidRPr="00952523">
        <w:rPr>
          <w:rFonts w:eastAsia="Calibri"/>
          <w:b/>
          <w:color w:val="000000"/>
          <w:sz w:val="28"/>
          <w:szCs w:val="28"/>
          <w:lang w:eastAsia="en-US"/>
        </w:rPr>
        <w:t>.</w:t>
      </w:r>
      <w:r w:rsidR="00597038" w:rsidRPr="00952523">
        <w:rPr>
          <w:rFonts w:eastAsia="Calibri"/>
          <w:bCs/>
          <w:color w:val="000000"/>
          <w:sz w:val="28"/>
          <w:szCs w:val="28"/>
          <w:lang w:eastAsia="en-US"/>
        </w:rPr>
        <w:t xml:space="preserve"> Trong đó:</w:t>
      </w:r>
    </w:p>
    <w:p w14:paraId="55D8FDFB" w14:textId="273229E6" w:rsidR="00F0679E" w:rsidRPr="00952523" w:rsidRDefault="00F0679E"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color w:val="000000"/>
          <w:sz w:val="28"/>
          <w:szCs w:val="28"/>
          <w:lang w:eastAsia="en-US"/>
        </w:rPr>
        <w:t>- Vùng Trung du và miền núi phía Bắc: Phát huy các lợi thế về tài nguyên khoáng sản và phát triển hiệu quả các cơ sở khai thác gắn với chế biến sâu các loại khoáng sản. Phát triển công nghiệp chế biến nông, lâm sản, sản xuất phân bón và hóa chất</w:t>
      </w:r>
      <w:r w:rsidR="00D60E30">
        <w:rPr>
          <w:rFonts w:eastAsia="Calibri"/>
          <w:bCs/>
          <w:color w:val="000000"/>
          <w:sz w:val="28"/>
          <w:szCs w:val="28"/>
          <w:lang w:eastAsia="en-US"/>
        </w:rPr>
        <w:t>,</w:t>
      </w:r>
      <w:r w:rsidR="00401A5E" w:rsidRPr="00952523">
        <w:rPr>
          <w:rFonts w:eastAsia="Calibri"/>
          <w:bCs/>
          <w:color w:val="000000"/>
          <w:sz w:val="28"/>
          <w:szCs w:val="28"/>
          <w:lang w:eastAsia="en-US"/>
        </w:rPr>
        <w:t xml:space="preserve"> </w:t>
      </w:r>
      <w:r w:rsidR="00B92F00" w:rsidRPr="00952523">
        <w:rPr>
          <w:rFonts w:eastAsia="Calibri"/>
          <w:bCs/>
          <w:color w:val="000000"/>
          <w:sz w:val="28"/>
          <w:szCs w:val="28"/>
          <w:lang w:eastAsia="en-US"/>
        </w:rPr>
        <w:t>năng lượng.</w:t>
      </w:r>
      <w:r w:rsidR="009C614D" w:rsidRPr="00952523">
        <w:rPr>
          <w:rFonts w:eastAsia="Calibri"/>
          <w:bCs/>
          <w:color w:val="000000"/>
          <w:sz w:val="28"/>
          <w:szCs w:val="28"/>
          <w:lang w:eastAsia="en-US"/>
        </w:rPr>
        <w:t xml:space="preserve"> Hình thành các chuỗi giá trị </w:t>
      </w:r>
      <w:r w:rsidR="00F8394F" w:rsidRPr="00952523">
        <w:rPr>
          <w:rFonts w:eastAsia="Calibri"/>
          <w:bCs/>
          <w:color w:val="000000"/>
          <w:sz w:val="28"/>
          <w:szCs w:val="28"/>
          <w:lang w:eastAsia="en-US"/>
        </w:rPr>
        <w:t xml:space="preserve">các </w:t>
      </w:r>
      <w:r w:rsidR="009C614D" w:rsidRPr="00952523">
        <w:rPr>
          <w:rFonts w:eastAsia="Calibri"/>
          <w:bCs/>
          <w:color w:val="000000"/>
          <w:sz w:val="28"/>
          <w:szCs w:val="28"/>
          <w:lang w:eastAsia="en-US"/>
        </w:rPr>
        <w:t>ngành</w:t>
      </w:r>
      <w:r w:rsidR="00252E6E" w:rsidRPr="00952523">
        <w:rPr>
          <w:rFonts w:eastAsia="Calibri"/>
          <w:bCs/>
          <w:color w:val="000000"/>
          <w:sz w:val="28"/>
          <w:szCs w:val="28"/>
          <w:lang w:eastAsia="en-US"/>
        </w:rPr>
        <w:t xml:space="preserve"> </w:t>
      </w:r>
      <w:r w:rsidR="000417F9" w:rsidRPr="00952523">
        <w:rPr>
          <w:rFonts w:eastAsia="Calibri"/>
          <w:bCs/>
          <w:color w:val="000000"/>
          <w:sz w:val="28"/>
          <w:szCs w:val="28"/>
          <w:lang w:eastAsia="en-US"/>
        </w:rPr>
        <w:t>côn</w:t>
      </w:r>
      <w:r w:rsidR="003B5F25" w:rsidRPr="00952523">
        <w:rPr>
          <w:rFonts w:eastAsia="Calibri"/>
          <w:bCs/>
          <w:color w:val="000000"/>
          <w:sz w:val="28"/>
          <w:szCs w:val="28"/>
          <w:lang w:eastAsia="en-US"/>
        </w:rPr>
        <w:t xml:space="preserve">g nghiệp </w:t>
      </w:r>
      <w:r w:rsidR="004A1DF5" w:rsidRPr="00952523">
        <w:rPr>
          <w:rFonts w:eastAsia="Calibri"/>
          <w:bCs/>
          <w:color w:val="000000"/>
          <w:sz w:val="28"/>
          <w:szCs w:val="28"/>
          <w:lang w:eastAsia="en-US"/>
        </w:rPr>
        <w:t>sản xuất</w:t>
      </w:r>
      <w:r w:rsidR="00672BF2" w:rsidRPr="00952523">
        <w:rPr>
          <w:rFonts w:eastAsia="Calibri"/>
          <w:bCs/>
          <w:color w:val="000000"/>
          <w:sz w:val="28"/>
          <w:szCs w:val="28"/>
          <w:lang w:eastAsia="en-US"/>
        </w:rPr>
        <w:t xml:space="preserve"> máy móc, thiết bị</w:t>
      </w:r>
      <w:r w:rsidR="009C614D" w:rsidRPr="00952523">
        <w:rPr>
          <w:rFonts w:eastAsia="Calibri"/>
          <w:bCs/>
          <w:color w:val="000000"/>
          <w:sz w:val="28"/>
          <w:szCs w:val="28"/>
          <w:lang w:eastAsia="en-US"/>
        </w:rPr>
        <w:t xml:space="preserve"> điện, điện tử, cơ khí chế tạo trình độ cao tại </w:t>
      </w:r>
      <w:r w:rsidR="00D60E30">
        <w:rPr>
          <w:rFonts w:eastAsia="Calibri"/>
          <w:bCs/>
          <w:color w:val="000000"/>
          <w:sz w:val="28"/>
          <w:szCs w:val="28"/>
          <w:lang w:eastAsia="en-US"/>
        </w:rPr>
        <w:t>một số địa bàn có lợi thế</w:t>
      </w:r>
      <w:r w:rsidR="00603A9B" w:rsidRPr="00952523">
        <w:rPr>
          <w:rFonts w:eastAsia="Calibri"/>
          <w:bCs/>
          <w:color w:val="000000"/>
          <w:sz w:val="28"/>
          <w:szCs w:val="28"/>
          <w:lang w:eastAsia="en-US"/>
        </w:rPr>
        <w:t>. Đ</w:t>
      </w:r>
      <w:r w:rsidR="00672BF2" w:rsidRPr="00952523">
        <w:rPr>
          <w:rFonts w:eastAsia="Calibri"/>
          <w:bCs/>
          <w:color w:val="000000"/>
          <w:sz w:val="28"/>
          <w:szCs w:val="28"/>
          <w:lang w:eastAsia="en-US"/>
        </w:rPr>
        <w:t>ẩy mạnh</w:t>
      </w:r>
      <w:r w:rsidR="00F77562" w:rsidRPr="00952523">
        <w:rPr>
          <w:rFonts w:eastAsia="Calibri"/>
          <w:bCs/>
          <w:color w:val="000000"/>
          <w:sz w:val="28"/>
          <w:szCs w:val="28"/>
          <w:lang w:eastAsia="en-US"/>
        </w:rPr>
        <w:t xml:space="preserve"> phát triển kinh tế cửa khẩu</w:t>
      </w:r>
      <w:r w:rsidR="00603A9B" w:rsidRPr="00952523">
        <w:rPr>
          <w:rFonts w:eastAsia="Calibri"/>
          <w:bCs/>
          <w:color w:val="000000"/>
          <w:sz w:val="28"/>
          <w:szCs w:val="28"/>
          <w:lang w:eastAsia="en-US"/>
        </w:rPr>
        <w:t>,</w:t>
      </w:r>
      <w:r w:rsidR="0066500A" w:rsidRPr="00952523">
        <w:rPr>
          <w:rFonts w:eastAsia="Calibri"/>
          <w:bCs/>
          <w:color w:val="000000"/>
          <w:sz w:val="28"/>
          <w:szCs w:val="28"/>
          <w:lang w:eastAsia="en-US"/>
        </w:rPr>
        <w:t xml:space="preserve"> dịch vụ logicstic hỗ trợ xuất khẩu.</w:t>
      </w:r>
    </w:p>
    <w:p w14:paraId="00946306" w14:textId="0E8A962D" w:rsidR="00F0679E" w:rsidRPr="00952523" w:rsidRDefault="00F0679E"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color w:val="000000"/>
          <w:sz w:val="28"/>
          <w:szCs w:val="28"/>
          <w:lang w:eastAsia="en-US"/>
        </w:rPr>
        <w:t xml:space="preserve">- Vùng Đồng bằng sông Hồng: </w:t>
      </w:r>
      <w:r w:rsidR="00127089" w:rsidRPr="00952523">
        <w:rPr>
          <w:rFonts w:eastAsia="Calibri"/>
          <w:bCs/>
          <w:color w:val="000000"/>
          <w:sz w:val="28"/>
          <w:szCs w:val="28"/>
          <w:lang w:eastAsia="en-US"/>
        </w:rPr>
        <w:t>C</w:t>
      </w:r>
      <w:r w:rsidR="000405DF" w:rsidRPr="00952523">
        <w:rPr>
          <w:rFonts w:eastAsia="Calibri"/>
          <w:bCs/>
          <w:color w:val="000000"/>
          <w:sz w:val="28"/>
          <w:szCs w:val="28"/>
          <w:lang w:eastAsia="en-US"/>
        </w:rPr>
        <w:t xml:space="preserve">ủng cố vị thế là trung tâm sản xuất công nghiệp, xuất khẩu và </w:t>
      </w:r>
      <w:r w:rsidR="00731C07" w:rsidRPr="00952523">
        <w:rPr>
          <w:rFonts w:eastAsia="Calibri"/>
          <w:bCs/>
          <w:color w:val="000000"/>
          <w:sz w:val="28"/>
          <w:szCs w:val="28"/>
          <w:lang w:eastAsia="en-US"/>
        </w:rPr>
        <w:t xml:space="preserve">là thị trường tiêu dùng </w:t>
      </w:r>
      <w:r w:rsidR="000405DF" w:rsidRPr="00952523">
        <w:rPr>
          <w:rFonts w:eastAsia="Calibri"/>
          <w:bCs/>
          <w:color w:val="000000"/>
          <w:sz w:val="28"/>
          <w:szCs w:val="28"/>
          <w:lang w:eastAsia="en-US"/>
        </w:rPr>
        <w:t>lớn của cả nước.</w:t>
      </w:r>
      <w:r w:rsidR="00731C07" w:rsidRPr="00952523">
        <w:rPr>
          <w:rFonts w:eastAsia="Calibri"/>
          <w:bCs/>
          <w:color w:val="000000"/>
          <w:sz w:val="28"/>
          <w:szCs w:val="28"/>
          <w:lang w:eastAsia="en-US"/>
        </w:rPr>
        <w:t xml:space="preserve"> </w:t>
      </w:r>
      <w:r w:rsidRPr="00952523">
        <w:rPr>
          <w:rFonts w:eastAsia="Calibri"/>
          <w:bCs/>
          <w:color w:val="000000"/>
          <w:sz w:val="28"/>
          <w:szCs w:val="28"/>
          <w:lang w:eastAsia="en-US"/>
        </w:rPr>
        <w:t xml:space="preserve">Tập trung phát triển một số ngành </w:t>
      </w:r>
      <w:r w:rsidR="000A67C4" w:rsidRPr="00952523">
        <w:rPr>
          <w:rFonts w:eastAsia="Calibri"/>
          <w:bCs/>
          <w:color w:val="000000"/>
          <w:sz w:val="28"/>
          <w:szCs w:val="28"/>
          <w:lang w:eastAsia="en-US"/>
        </w:rPr>
        <w:t>công nghiệp chế biến, chế tạo</w:t>
      </w:r>
      <w:r w:rsidR="00B44A3B" w:rsidRPr="00952523">
        <w:rPr>
          <w:rFonts w:eastAsia="Calibri"/>
          <w:bCs/>
          <w:color w:val="000000"/>
          <w:sz w:val="28"/>
          <w:szCs w:val="28"/>
          <w:lang w:eastAsia="en-US"/>
        </w:rPr>
        <w:t xml:space="preserve"> có lợi thế xuất khẩu</w:t>
      </w:r>
      <w:r w:rsidR="009675CB" w:rsidRPr="00952523">
        <w:rPr>
          <w:rFonts w:eastAsia="Calibri"/>
          <w:bCs/>
          <w:color w:val="000000"/>
          <w:sz w:val="28"/>
          <w:szCs w:val="28"/>
          <w:lang w:eastAsia="en-US"/>
        </w:rPr>
        <w:t xml:space="preserve"> để </w:t>
      </w:r>
      <w:r w:rsidR="000A67C4" w:rsidRPr="00952523">
        <w:rPr>
          <w:rFonts w:eastAsia="Calibri"/>
          <w:bCs/>
          <w:color w:val="000000"/>
          <w:sz w:val="28"/>
          <w:szCs w:val="28"/>
          <w:lang w:eastAsia="en-US"/>
        </w:rPr>
        <w:t>tham gia sâu vào chuỗi giá trị toàn cầu</w:t>
      </w:r>
      <w:r w:rsidR="00685B76" w:rsidRPr="00952523">
        <w:rPr>
          <w:rFonts w:eastAsia="Calibri"/>
          <w:bCs/>
          <w:color w:val="000000"/>
          <w:sz w:val="28"/>
          <w:szCs w:val="28"/>
          <w:lang w:eastAsia="en-US"/>
        </w:rPr>
        <w:t xml:space="preserve">. </w:t>
      </w:r>
      <w:r w:rsidR="00E048C8" w:rsidRPr="00952523">
        <w:rPr>
          <w:rFonts w:eastAsia="Calibri"/>
          <w:bCs/>
          <w:color w:val="000000"/>
          <w:sz w:val="28"/>
          <w:szCs w:val="28"/>
          <w:lang w:eastAsia="en-US"/>
        </w:rPr>
        <w:t>Ưu tiên phát triển các ngành</w:t>
      </w:r>
      <w:r w:rsidR="00C443F3" w:rsidRPr="00952523">
        <w:rPr>
          <w:rFonts w:eastAsia="Calibri"/>
          <w:bCs/>
          <w:color w:val="000000"/>
          <w:sz w:val="28"/>
          <w:szCs w:val="28"/>
          <w:lang w:eastAsia="en-US"/>
        </w:rPr>
        <w:t xml:space="preserve">, sản phẩm </w:t>
      </w:r>
      <w:r w:rsidR="00E048C8" w:rsidRPr="00952523">
        <w:rPr>
          <w:rFonts w:eastAsia="Calibri"/>
          <w:bCs/>
          <w:color w:val="000000"/>
          <w:sz w:val="28"/>
          <w:szCs w:val="28"/>
          <w:lang w:eastAsia="en-US"/>
        </w:rPr>
        <w:t>công nghiệp có hàm lượng công nghệ cao, giá trị gia tăng lớn như điện tử</w:t>
      </w:r>
      <w:r w:rsidR="003426F4" w:rsidRPr="00952523">
        <w:rPr>
          <w:rFonts w:eastAsia="Calibri"/>
          <w:bCs/>
          <w:color w:val="000000"/>
          <w:sz w:val="28"/>
          <w:szCs w:val="28"/>
          <w:lang w:eastAsia="en-US"/>
        </w:rPr>
        <w:t>, công nghiệp môi trường, năng lượng tái tạo</w:t>
      </w:r>
      <w:r w:rsidR="00E86C9C" w:rsidRPr="00952523">
        <w:rPr>
          <w:rFonts w:eastAsia="Calibri"/>
          <w:bCs/>
          <w:color w:val="000000"/>
          <w:sz w:val="28"/>
          <w:szCs w:val="28"/>
          <w:lang w:eastAsia="en-US"/>
        </w:rPr>
        <w:t xml:space="preserve">, </w:t>
      </w:r>
      <w:r w:rsidR="00DE79F4" w:rsidRPr="00952523">
        <w:rPr>
          <w:rFonts w:eastAsia="Calibri"/>
          <w:bCs/>
          <w:color w:val="000000"/>
          <w:sz w:val="28"/>
          <w:szCs w:val="28"/>
          <w:lang w:eastAsia="en-US"/>
        </w:rPr>
        <w:t>chip, bán dẫn</w:t>
      </w:r>
      <w:r w:rsidR="00685B76" w:rsidRPr="00952523">
        <w:rPr>
          <w:rFonts w:eastAsia="Calibri"/>
          <w:bCs/>
          <w:color w:val="000000"/>
          <w:sz w:val="28"/>
          <w:szCs w:val="28"/>
          <w:lang w:eastAsia="en-US"/>
        </w:rPr>
        <w:t>.</w:t>
      </w:r>
      <w:r w:rsidR="00DE79F4" w:rsidRPr="00952523">
        <w:rPr>
          <w:rFonts w:eastAsia="Calibri"/>
          <w:bCs/>
          <w:color w:val="000000"/>
          <w:sz w:val="28"/>
          <w:szCs w:val="28"/>
          <w:lang w:eastAsia="en-US"/>
        </w:rPr>
        <w:t xml:space="preserve"> </w:t>
      </w:r>
      <w:r w:rsidR="00974BF3" w:rsidRPr="00952523">
        <w:rPr>
          <w:rFonts w:eastAsia="Calibri"/>
          <w:bCs/>
          <w:color w:val="000000"/>
          <w:sz w:val="28"/>
          <w:szCs w:val="28"/>
          <w:lang w:eastAsia="en-US"/>
        </w:rPr>
        <w:t>Phát triển công nghiệp hỗ trợ</w:t>
      </w:r>
      <w:r w:rsidR="00685B76" w:rsidRPr="00952523">
        <w:rPr>
          <w:rFonts w:eastAsia="Calibri"/>
          <w:bCs/>
          <w:color w:val="000000"/>
          <w:sz w:val="28"/>
          <w:szCs w:val="28"/>
          <w:lang w:eastAsia="en-US"/>
        </w:rPr>
        <w:t>.</w:t>
      </w:r>
      <w:r w:rsidR="00974BF3" w:rsidRPr="00952523">
        <w:rPr>
          <w:rFonts w:eastAsia="Calibri"/>
          <w:bCs/>
          <w:color w:val="000000"/>
          <w:sz w:val="28"/>
          <w:szCs w:val="28"/>
          <w:lang w:eastAsia="en-US"/>
        </w:rPr>
        <w:t xml:space="preserve"> </w:t>
      </w:r>
      <w:r w:rsidR="009675CB" w:rsidRPr="00952523">
        <w:rPr>
          <w:rFonts w:eastAsia="Calibri"/>
          <w:bCs/>
          <w:color w:val="000000"/>
          <w:sz w:val="28"/>
          <w:szCs w:val="28"/>
          <w:lang w:eastAsia="en-US"/>
        </w:rPr>
        <w:t>T</w:t>
      </w:r>
      <w:r w:rsidR="00493F32" w:rsidRPr="00952523">
        <w:rPr>
          <w:rFonts w:eastAsia="Calibri"/>
          <w:bCs/>
          <w:color w:val="000000"/>
          <w:sz w:val="28"/>
          <w:szCs w:val="28"/>
          <w:lang w:eastAsia="en-US"/>
        </w:rPr>
        <w:t>ăng cường liên kết</w:t>
      </w:r>
      <w:r w:rsidR="00431B8D" w:rsidRPr="00952523">
        <w:rPr>
          <w:rFonts w:eastAsia="Calibri"/>
          <w:bCs/>
          <w:color w:val="000000"/>
          <w:sz w:val="28"/>
          <w:szCs w:val="28"/>
          <w:lang w:eastAsia="en-US"/>
        </w:rPr>
        <w:t xml:space="preserve"> nội vùng và liên vùng </w:t>
      </w:r>
      <w:r w:rsidR="00473447" w:rsidRPr="00952523">
        <w:rPr>
          <w:rFonts w:eastAsia="Calibri"/>
          <w:bCs/>
          <w:color w:val="000000"/>
          <w:sz w:val="28"/>
          <w:szCs w:val="28"/>
          <w:lang w:eastAsia="en-US"/>
        </w:rPr>
        <w:t xml:space="preserve">theo hướng cụm liên kết ngành </w:t>
      </w:r>
      <w:r w:rsidR="009675CB" w:rsidRPr="00952523">
        <w:rPr>
          <w:rFonts w:eastAsia="Calibri"/>
          <w:bCs/>
          <w:color w:val="000000"/>
          <w:sz w:val="28"/>
          <w:szCs w:val="28"/>
          <w:lang w:eastAsia="en-US"/>
        </w:rPr>
        <w:t xml:space="preserve">công nghiệp </w:t>
      </w:r>
      <w:r w:rsidR="00473447" w:rsidRPr="00952523">
        <w:rPr>
          <w:rFonts w:eastAsia="Calibri"/>
          <w:bCs/>
          <w:color w:val="000000"/>
          <w:sz w:val="28"/>
          <w:szCs w:val="28"/>
          <w:lang w:eastAsia="en-US"/>
        </w:rPr>
        <w:t>chuyên môn hóa</w:t>
      </w:r>
      <w:r w:rsidR="00685B76" w:rsidRPr="00952523">
        <w:rPr>
          <w:rFonts w:eastAsia="Calibri"/>
          <w:bCs/>
          <w:color w:val="000000"/>
          <w:sz w:val="28"/>
          <w:szCs w:val="28"/>
          <w:lang w:eastAsia="en-US"/>
        </w:rPr>
        <w:t>.</w:t>
      </w:r>
      <w:r w:rsidR="008052B2" w:rsidRPr="00952523">
        <w:rPr>
          <w:rFonts w:eastAsia="Calibri"/>
          <w:bCs/>
          <w:color w:val="000000"/>
          <w:sz w:val="28"/>
          <w:szCs w:val="28"/>
          <w:lang w:eastAsia="en-US"/>
        </w:rPr>
        <w:t xml:space="preserve"> </w:t>
      </w:r>
      <w:r w:rsidR="00330237" w:rsidRPr="00952523">
        <w:rPr>
          <w:rFonts w:eastAsia="Calibri"/>
          <w:bCs/>
          <w:color w:val="000000"/>
          <w:sz w:val="28"/>
          <w:szCs w:val="28"/>
          <w:lang w:eastAsia="en-US"/>
        </w:rPr>
        <w:t xml:space="preserve">Tập trung </w:t>
      </w:r>
      <w:r w:rsidR="00473447" w:rsidRPr="00952523">
        <w:rPr>
          <w:rFonts w:eastAsia="Calibri"/>
          <w:bCs/>
          <w:color w:val="000000"/>
          <w:sz w:val="28"/>
          <w:szCs w:val="28"/>
          <w:lang w:eastAsia="en-US"/>
        </w:rPr>
        <w:t xml:space="preserve">phát triển </w:t>
      </w:r>
      <w:r w:rsidR="00E94940" w:rsidRPr="00952523">
        <w:rPr>
          <w:rFonts w:eastAsia="Calibri"/>
          <w:bCs/>
          <w:color w:val="000000"/>
          <w:sz w:val="28"/>
          <w:szCs w:val="28"/>
          <w:lang w:eastAsia="en-US"/>
        </w:rPr>
        <w:t>thương mại điện tử</w:t>
      </w:r>
      <w:r w:rsidR="00685B76" w:rsidRPr="00952523">
        <w:rPr>
          <w:rFonts w:eastAsia="Calibri"/>
          <w:bCs/>
          <w:color w:val="000000"/>
          <w:sz w:val="28"/>
          <w:szCs w:val="28"/>
          <w:lang w:eastAsia="en-US"/>
        </w:rPr>
        <w:t>. H</w:t>
      </w:r>
      <w:r w:rsidR="00670ED0" w:rsidRPr="00952523">
        <w:rPr>
          <w:rFonts w:eastAsia="Calibri"/>
          <w:bCs/>
          <w:color w:val="000000"/>
          <w:sz w:val="28"/>
          <w:szCs w:val="28"/>
          <w:lang w:eastAsia="en-US"/>
        </w:rPr>
        <w:t xml:space="preserve">ình thành các </w:t>
      </w:r>
      <w:r w:rsidR="006403BC" w:rsidRPr="00952523">
        <w:rPr>
          <w:rFonts w:eastAsia="Calibri"/>
          <w:bCs/>
          <w:color w:val="000000"/>
          <w:sz w:val="28"/>
          <w:szCs w:val="28"/>
          <w:lang w:eastAsia="en-US"/>
        </w:rPr>
        <w:t xml:space="preserve">trung tâm mua sắm và tiêu dùng </w:t>
      </w:r>
      <w:r w:rsidR="00696BCD" w:rsidRPr="00952523">
        <w:rPr>
          <w:rFonts w:eastAsia="Calibri"/>
          <w:bCs/>
          <w:color w:val="000000"/>
          <w:sz w:val="28"/>
          <w:szCs w:val="28"/>
          <w:lang w:eastAsia="en-US"/>
        </w:rPr>
        <w:t>có quy mô lớn</w:t>
      </w:r>
      <w:r w:rsidR="007A5DCB" w:rsidRPr="00952523">
        <w:rPr>
          <w:rFonts w:eastAsia="Calibri"/>
          <w:bCs/>
          <w:color w:val="000000"/>
          <w:sz w:val="28"/>
          <w:szCs w:val="28"/>
          <w:lang w:eastAsia="en-US"/>
        </w:rPr>
        <w:t>, đa chức năng</w:t>
      </w:r>
      <w:r w:rsidR="00571144" w:rsidRPr="00952523">
        <w:rPr>
          <w:rFonts w:eastAsia="Calibri"/>
          <w:bCs/>
          <w:color w:val="000000"/>
          <w:sz w:val="28"/>
          <w:szCs w:val="28"/>
          <w:lang w:eastAsia="en-US"/>
        </w:rPr>
        <w:t xml:space="preserve"> mang tầm khu vực và quốc tế</w:t>
      </w:r>
      <w:r w:rsidR="00685B76" w:rsidRPr="00952523">
        <w:rPr>
          <w:rFonts w:eastAsia="Calibri"/>
          <w:bCs/>
          <w:color w:val="000000"/>
          <w:sz w:val="28"/>
          <w:szCs w:val="28"/>
          <w:lang w:eastAsia="en-US"/>
        </w:rPr>
        <w:t>. P</w:t>
      </w:r>
      <w:r w:rsidR="00157A11" w:rsidRPr="00952523">
        <w:rPr>
          <w:rFonts w:eastAsia="Calibri"/>
          <w:bCs/>
          <w:color w:val="000000"/>
          <w:sz w:val="28"/>
          <w:szCs w:val="28"/>
          <w:lang w:eastAsia="en-US"/>
        </w:rPr>
        <w:t>hát triển các sàn giao dịch hàng hóa</w:t>
      </w:r>
      <w:r w:rsidR="00685B76" w:rsidRPr="00952523">
        <w:rPr>
          <w:rFonts w:eastAsia="Calibri"/>
          <w:bCs/>
          <w:color w:val="000000"/>
          <w:sz w:val="28"/>
          <w:szCs w:val="28"/>
          <w:lang w:eastAsia="en-US"/>
        </w:rPr>
        <w:t>,</w:t>
      </w:r>
      <w:r w:rsidR="00330237" w:rsidRPr="00952523">
        <w:rPr>
          <w:rFonts w:eastAsia="Calibri"/>
          <w:bCs/>
          <w:color w:val="000000"/>
          <w:sz w:val="28"/>
          <w:szCs w:val="28"/>
          <w:lang w:eastAsia="en-US"/>
        </w:rPr>
        <w:t xml:space="preserve"> chợ đầu mối hiện đại, dịch vụ logistic.</w:t>
      </w:r>
    </w:p>
    <w:p w14:paraId="57A792AD" w14:textId="1A8ADE31" w:rsidR="00F0679E" w:rsidRPr="00952523" w:rsidRDefault="00F0679E"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color w:val="000000"/>
          <w:sz w:val="28"/>
          <w:szCs w:val="28"/>
          <w:lang w:eastAsia="en-US"/>
        </w:rPr>
        <w:t xml:space="preserve">- Vùng Bắc Trung Bộ và duyên hải miền Trung: </w:t>
      </w:r>
      <w:r w:rsidR="002239FE" w:rsidRPr="00952523">
        <w:rPr>
          <w:rFonts w:eastAsia="Calibri"/>
          <w:bCs/>
          <w:color w:val="000000"/>
          <w:sz w:val="28"/>
          <w:szCs w:val="28"/>
          <w:lang w:eastAsia="en-US"/>
        </w:rPr>
        <w:t xml:space="preserve">Hình thành </w:t>
      </w:r>
      <w:r w:rsidR="00585C1B" w:rsidRPr="00952523">
        <w:rPr>
          <w:rFonts w:eastAsia="Calibri"/>
          <w:bCs/>
          <w:color w:val="000000"/>
          <w:sz w:val="28"/>
          <w:szCs w:val="28"/>
          <w:lang w:eastAsia="en-US"/>
        </w:rPr>
        <w:t>một số trung tâm công nghiệp lớn ngang tầm khu vực Châu Á với các khu kinh tế ven biển hiện đại</w:t>
      </w:r>
      <w:r w:rsidR="0034128C" w:rsidRPr="00952523">
        <w:rPr>
          <w:rFonts w:eastAsia="Calibri"/>
          <w:bCs/>
          <w:color w:val="000000"/>
          <w:sz w:val="28"/>
          <w:szCs w:val="28"/>
          <w:lang w:eastAsia="en-US"/>
        </w:rPr>
        <w:t xml:space="preserve"> gắn với các</w:t>
      </w:r>
      <w:r w:rsidRPr="00952523">
        <w:rPr>
          <w:rFonts w:eastAsia="Calibri"/>
          <w:bCs/>
          <w:color w:val="000000"/>
          <w:sz w:val="28"/>
          <w:szCs w:val="28"/>
          <w:lang w:eastAsia="en-US"/>
        </w:rPr>
        <w:t xml:space="preserve"> tổ hợp công nghiệp lọc dầu, hoá dầu, hóa chất, luyện kim, </w:t>
      </w:r>
      <w:r w:rsidR="005C223D" w:rsidRPr="00952523">
        <w:rPr>
          <w:rFonts w:eastAsia="Calibri"/>
          <w:bCs/>
          <w:color w:val="000000"/>
          <w:sz w:val="28"/>
          <w:szCs w:val="28"/>
          <w:lang w:eastAsia="en-US"/>
        </w:rPr>
        <w:t xml:space="preserve">công nghiệp ô tô, </w:t>
      </w:r>
      <w:r w:rsidR="009E1831" w:rsidRPr="00952523">
        <w:rPr>
          <w:rFonts w:eastAsia="Calibri"/>
          <w:bCs/>
          <w:color w:val="000000"/>
          <w:sz w:val="28"/>
          <w:szCs w:val="28"/>
          <w:lang w:eastAsia="en-US"/>
        </w:rPr>
        <w:t>công nghiệp phụ trợ ngành cơ khí</w:t>
      </w:r>
      <w:r w:rsidR="00685B76" w:rsidRPr="00952523">
        <w:rPr>
          <w:rFonts w:eastAsia="Calibri"/>
          <w:bCs/>
          <w:color w:val="000000"/>
          <w:sz w:val="28"/>
          <w:szCs w:val="28"/>
          <w:lang w:eastAsia="en-US"/>
        </w:rPr>
        <w:t>. H</w:t>
      </w:r>
      <w:r w:rsidR="00002861" w:rsidRPr="00952523">
        <w:rPr>
          <w:rFonts w:eastAsia="Calibri"/>
          <w:bCs/>
          <w:color w:val="000000"/>
          <w:sz w:val="28"/>
          <w:szCs w:val="28"/>
          <w:lang w:eastAsia="en-US"/>
        </w:rPr>
        <w:t>ình thành một số trung tâm năng lượng tái tạo lớn, đặc biệt là điện gió và điện gió ngoài khơi</w:t>
      </w:r>
      <w:r w:rsidR="00B8547E" w:rsidRPr="00952523">
        <w:rPr>
          <w:rFonts w:eastAsia="Calibri"/>
          <w:bCs/>
          <w:color w:val="000000"/>
          <w:sz w:val="28"/>
          <w:szCs w:val="28"/>
          <w:lang w:eastAsia="en-US"/>
        </w:rPr>
        <w:t xml:space="preserve">; </w:t>
      </w:r>
      <w:r w:rsidR="00213B55" w:rsidRPr="00952523">
        <w:rPr>
          <w:rFonts w:eastAsia="Calibri"/>
          <w:bCs/>
          <w:color w:val="000000"/>
          <w:sz w:val="28"/>
          <w:szCs w:val="28"/>
          <w:lang w:eastAsia="en-US"/>
        </w:rPr>
        <w:t>xây dựng các trung tâm dịch vụ logistic</w:t>
      </w:r>
      <w:r w:rsidR="00685B76" w:rsidRPr="00952523">
        <w:rPr>
          <w:rFonts w:eastAsia="Calibri"/>
          <w:bCs/>
          <w:color w:val="000000"/>
          <w:sz w:val="28"/>
          <w:szCs w:val="28"/>
          <w:lang w:eastAsia="en-US"/>
        </w:rPr>
        <w:t>. P</w:t>
      </w:r>
      <w:r w:rsidR="00696807" w:rsidRPr="00952523">
        <w:rPr>
          <w:rFonts w:eastAsia="Calibri"/>
          <w:bCs/>
          <w:color w:val="000000"/>
          <w:sz w:val="28"/>
          <w:szCs w:val="28"/>
          <w:lang w:eastAsia="en-US"/>
        </w:rPr>
        <w:t xml:space="preserve">hát triển hệ thống trung tâm mua sắm và tiêu dùng có quy mô lớn gắn liền với </w:t>
      </w:r>
      <w:r w:rsidR="008C3F44" w:rsidRPr="002C2844">
        <w:rPr>
          <w:rFonts w:eastAsia="Calibri"/>
          <w:bCs/>
          <w:color w:val="000000"/>
          <w:sz w:val="28"/>
          <w:szCs w:val="28"/>
          <w:lang w:eastAsia="en-US"/>
        </w:rPr>
        <w:t>tuyến hành lang kinh tế Đông - Tây</w:t>
      </w:r>
      <w:r w:rsidR="008C3F44" w:rsidRPr="00952523">
        <w:rPr>
          <w:rFonts w:eastAsia="Calibri"/>
          <w:bCs/>
          <w:color w:val="000000"/>
          <w:sz w:val="28"/>
          <w:szCs w:val="28"/>
          <w:lang w:eastAsia="en-US"/>
        </w:rPr>
        <w:t xml:space="preserve"> </w:t>
      </w:r>
      <w:r w:rsidR="008C3F44">
        <w:rPr>
          <w:rFonts w:eastAsia="Calibri"/>
          <w:bCs/>
          <w:color w:val="000000"/>
          <w:sz w:val="28"/>
          <w:szCs w:val="28"/>
          <w:lang w:eastAsia="en-US"/>
        </w:rPr>
        <w:t xml:space="preserve">và </w:t>
      </w:r>
      <w:r w:rsidR="00696807" w:rsidRPr="00952523">
        <w:rPr>
          <w:rFonts w:eastAsia="Calibri"/>
          <w:bCs/>
          <w:color w:val="000000"/>
          <w:sz w:val="28"/>
          <w:szCs w:val="28"/>
          <w:lang w:eastAsia="en-US"/>
        </w:rPr>
        <w:t>các địa phương có lợi thế về phát triển du lịch.</w:t>
      </w:r>
    </w:p>
    <w:p w14:paraId="52B2EB36" w14:textId="31C72519" w:rsidR="00F0679E" w:rsidRPr="00952523" w:rsidRDefault="00F0679E"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color w:val="000000"/>
          <w:sz w:val="28"/>
          <w:szCs w:val="28"/>
          <w:lang w:eastAsia="en-US"/>
        </w:rPr>
        <w:t>- Vùng Tây Nguyên: Tập trung phát triển công nghiệp khai thác, chế biến bô-xít, alumin trên quy mô lớn, phát triển công nghiệp chế biến nhôm</w:t>
      </w:r>
      <w:r w:rsidR="00FB1B6D" w:rsidRPr="00952523">
        <w:rPr>
          <w:rFonts w:eastAsia="Calibri"/>
          <w:bCs/>
          <w:color w:val="000000"/>
          <w:sz w:val="28"/>
          <w:szCs w:val="28"/>
          <w:lang w:eastAsia="en-US"/>
        </w:rPr>
        <w:t>, năng lượng tái tạo.</w:t>
      </w:r>
      <w:r w:rsidRPr="00952523">
        <w:rPr>
          <w:rFonts w:eastAsia="Calibri"/>
          <w:bCs/>
          <w:color w:val="000000"/>
          <w:sz w:val="28"/>
          <w:szCs w:val="28"/>
          <w:lang w:eastAsia="en-US"/>
        </w:rPr>
        <w:t xml:space="preserve"> Hình thành các chuỗi liên kết trong sản xuất, chế biến, bảo quản và phân phối</w:t>
      </w:r>
      <w:r w:rsidR="00877292" w:rsidRPr="00952523">
        <w:rPr>
          <w:rFonts w:eastAsia="Calibri"/>
          <w:bCs/>
          <w:color w:val="000000"/>
          <w:sz w:val="28"/>
          <w:szCs w:val="28"/>
          <w:lang w:eastAsia="en-US"/>
        </w:rPr>
        <w:t xml:space="preserve"> nông sản có lợi thế của vùng</w:t>
      </w:r>
      <w:r w:rsidRPr="00952523">
        <w:rPr>
          <w:rFonts w:eastAsia="Calibri"/>
          <w:bCs/>
          <w:color w:val="000000"/>
          <w:sz w:val="28"/>
          <w:szCs w:val="28"/>
          <w:lang w:eastAsia="en-US"/>
        </w:rPr>
        <w:t>, xây dựng thương hiệu sản phẩm nông sản trên thị trường quốc tế. Chú trọng phát triển năng lượng tái tạo.</w:t>
      </w:r>
    </w:p>
    <w:p w14:paraId="34F65F4B" w14:textId="4903926B" w:rsidR="00F0679E" w:rsidRPr="00952523" w:rsidRDefault="00F0679E"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color w:val="000000"/>
          <w:sz w:val="28"/>
          <w:szCs w:val="28"/>
          <w:lang w:eastAsia="en-US"/>
        </w:rPr>
        <w:t xml:space="preserve">- Vùng Đông Nam Bộ: </w:t>
      </w:r>
      <w:r w:rsidR="006E6360" w:rsidRPr="00952523">
        <w:rPr>
          <w:rFonts w:eastAsia="Calibri"/>
          <w:bCs/>
          <w:color w:val="000000"/>
          <w:sz w:val="28"/>
          <w:szCs w:val="28"/>
          <w:lang w:eastAsia="en-US"/>
        </w:rPr>
        <w:t xml:space="preserve">Tiếp tục duy trì vị thế dẫn đầu cả nước về phát triển công nghiệp, xuất khẩu và </w:t>
      </w:r>
      <w:r w:rsidR="00A6472F" w:rsidRPr="00952523">
        <w:rPr>
          <w:rFonts w:eastAsia="Calibri"/>
          <w:bCs/>
          <w:color w:val="000000"/>
          <w:sz w:val="28"/>
          <w:szCs w:val="28"/>
          <w:lang w:eastAsia="en-US"/>
        </w:rPr>
        <w:t>tiêu dùng nội địa. Chuyển dịch cơ cấu c</w:t>
      </w:r>
      <w:r w:rsidR="0025256F" w:rsidRPr="00952523">
        <w:rPr>
          <w:rFonts w:eastAsia="Calibri"/>
          <w:bCs/>
          <w:color w:val="000000"/>
          <w:sz w:val="28"/>
          <w:szCs w:val="28"/>
          <w:lang w:eastAsia="en-US"/>
        </w:rPr>
        <w:t xml:space="preserve">ông nghiệp </w:t>
      </w:r>
      <w:r w:rsidR="00A6472F" w:rsidRPr="00952523">
        <w:rPr>
          <w:rFonts w:eastAsia="Calibri"/>
          <w:bCs/>
          <w:color w:val="000000"/>
          <w:sz w:val="28"/>
          <w:szCs w:val="28"/>
          <w:lang w:eastAsia="en-US"/>
        </w:rPr>
        <w:t xml:space="preserve">sang các ngành công nghiệp </w:t>
      </w:r>
      <w:r w:rsidR="0025256F" w:rsidRPr="00952523">
        <w:rPr>
          <w:rFonts w:eastAsia="Calibri"/>
          <w:bCs/>
          <w:color w:val="000000"/>
          <w:sz w:val="28"/>
          <w:szCs w:val="28"/>
          <w:lang w:eastAsia="en-US"/>
        </w:rPr>
        <w:t xml:space="preserve">công nghệ cao, </w:t>
      </w:r>
      <w:r w:rsidRPr="00952523">
        <w:rPr>
          <w:rFonts w:eastAsia="Calibri"/>
          <w:bCs/>
          <w:color w:val="000000"/>
          <w:sz w:val="28"/>
          <w:szCs w:val="28"/>
          <w:lang w:eastAsia="en-US"/>
        </w:rPr>
        <w:t>c</w:t>
      </w:r>
      <w:r w:rsidR="00143F86" w:rsidRPr="00952523">
        <w:rPr>
          <w:rFonts w:eastAsia="Calibri"/>
          <w:bCs/>
          <w:color w:val="000000"/>
          <w:sz w:val="28"/>
          <w:szCs w:val="28"/>
          <w:lang w:eastAsia="en-US"/>
        </w:rPr>
        <w:t xml:space="preserve">ông nghiệp </w:t>
      </w:r>
      <w:r w:rsidRPr="00952523">
        <w:rPr>
          <w:rFonts w:eastAsia="Calibri"/>
          <w:bCs/>
          <w:color w:val="000000"/>
          <w:sz w:val="28"/>
          <w:szCs w:val="28"/>
          <w:lang w:eastAsia="en-US"/>
        </w:rPr>
        <w:t>điện, điện tử</w:t>
      </w:r>
      <w:r w:rsidR="00CE0643" w:rsidRPr="00952523">
        <w:rPr>
          <w:rFonts w:eastAsia="Calibri"/>
          <w:bCs/>
          <w:color w:val="000000"/>
          <w:sz w:val="28"/>
          <w:szCs w:val="28"/>
          <w:lang w:eastAsia="en-US"/>
        </w:rPr>
        <w:t>, công nghiệp môi trường</w:t>
      </w:r>
      <w:r w:rsidR="00834F4A" w:rsidRPr="00952523">
        <w:rPr>
          <w:rFonts w:eastAsia="Calibri"/>
          <w:bCs/>
          <w:color w:val="000000"/>
          <w:sz w:val="28"/>
          <w:szCs w:val="28"/>
          <w:lang w:eastAsia="en-US"/>
        </w:rPr>
        <w:t>.</w:t>
      </w:r>
      <w:r w:rsidR="0097649A" w:rsidRPr="00952523">
        <w:rPr>
          <w:rFonts w:eastAsia="Calibri"/>
          <w:bCs/>
          <w:color w:val="000000"/>
          <w:sz w:val="28"/>
          <w:szCs w:val="28"/>
          <w:lang w:eastAsia="en-US"/>
        </w:rPr>
        <w:t xml:space="preserve"> Phát triển mạnh công nghiệp cơ khí</w:t>
      </w:r>
      <w:r w:rsidR="004120E0" w:rsidRPr="00952523">
        <w:rPr>
          <w:rFonts w:eastAsia="Calibri"/>
          <w:bCs/>
          <w:color w:val="000000"/>
          <w:sz w:val="28"/>
          <w:szCs w:val="28"/>
          <w:lang w:eastAsia="en-US"/>
        </w:rPr>
        <w:t xml:space="preserve"> chế tạo,</w:t>
      </w:r>
      <w:r w:rsidRPr="00952523">
        <w:rPr>
          <w:rFonts w:eastAsia="Calibri"/>
          <w:bCs/>
          <w:color w:val="000000"/>
          <w:sz w:val="28"/>
          <w:szCs w:val="28"/>
          <w:lang w:eastAsia="en-US"/>
        </w:rPr>
        <w:t xml:space="preserve"> </w:t>
      </w:r>
      <w:r w:rsidR="007E2DBC" w:rsidRPr="00952523">
        <w:rPr>
          <w:rFonts w:eastAsia="Calibri"/>
          <w:bCs/>
          <w:color w:val="000000"/>
          <w:sz w:val="28"/>
          <w:szCs w:val="28"/>
          <w:lang w:eastAsia="en-US"/>
        </w:rPr>
        <w:t>công nghiệp khai thác, chế biến dầu khí</w:t>
      </w:r>
      <w:r w:rsidR="00CD4449" w:rsidRPr="00952523">
        <w:rPr>
          <w:rFonts w:eastAsia="Calibri"/>
          <w:bCs/>
          <w:color w:val="000000"/>
          <w:sz w:val="28"/>
          <w:szCs w:val="28"/>
          <w:lang w:eastAsia="en-US"/>
        </w:rPr>
        <w:t>, hóa c</w:t>
      </w:r>
      <w:r w:rsidR="008C3F44">
        <w:rPr>
          <w:rFonts w:eastAsia="Calibri"/>
          <w:bCs/>
          <w:color w:val="000000"/>
          <w:sz w:val="28"/>
          <w:szCs w:val="28"/>
          <w:lang w:eastAsia="en-US"/>
        </w:rPr>
        <w:t>h</w:t>
      </w:r>
      <w:r w:rsidR="00CD4449" w:rsidRPr="00952523">
        <w:rPr>
          <w:rFonts w:eastAsia="Calibri"/>
          <w:bCs/>
          <w:color w:val="000000"/>
          <w:sz w:val="28"/>
          <w:szCs w:val="28"/>
          <w:lang w:eastAsia="en-US"/>
        </w:rPr>
        <w:t>ất</w:t>
      </w:r>
      <w:r w:rsidR="00BE43AA" w:rsidRPr="00952523">
        <w:rPr>
          <w:rFonts w:eastAsia="Calibri"/>
          <w:bCs/>
          <w:color w:val="000000"/>
          <w:sz w:val="28"/>
          <w:szCs w:val="28"/>
          <w:lang w:eastAsia="en-US"/>
        </w:rPr>
        <w:t xml:space="preserve">; </w:t>
      </w:r>
      <w:r w:rsidR="007E2DBC" w:rsidRPr="00952523">
        <w:rPr>
          <w:rFonts w:eastAsia="Calibri"/>
          <w:bCs/>
          <w:color w:val="000000"/>
          <w:sz w:val="28"/>
          <w:szCs w:val="28"/>
          <w:lang w:eastAsia="en-US"/>
        </w:rPr>
        <w:t>các dịch vụ ngành dầu khí</w:t>
      </w:r>
      <w:r w:rsidR="00266949" w:rsidRPr="00952523">
        <w:rPr>
          <w:rFonts w:eastAsia="Calibri"/>
          <w:bCs/>
          <w:color w:val="000000"/>
          <w:sz w:val="28"/>
          <w:szCs w:val="28"/>
          <w:lang w:eastAsia="en-US"/>
        </w:rPr>
        <w:t>. P</w:t>
      </w:r>
      <w:r w:rsidR="007E2DBC" w:rsidRPr="00952523">
        <w:rPr>
          <w:rFonts w:eastAsia="Calibri"/>
          <w:bCs/>
          <w:color w:val="000000"/>
          <w:sz w:val="28"/>
          <w:szCs w:val="28"/>
          <w:lang w:eastAsia="en-US"/>
        </w:rPr>
        <w:t>hát triển chuỗi công nghiệp Mộc Bài - Thành phố Hồ Chí Minh - Cảng Cái Mép - Thị Vải gắn với hành lang kinh tế xuyên Á.</w:t>
      </w:r>
      <w:r w:rsidR="009109D3" w:rsidRPr="00952523">
        <w:rPr>
          <w:rFonts w:eastAsia="Calibri"/>
          <w:bCs/>
          <w:color w:val="000000"/>
          <w:sz w:val="28"/>
          <w:szCs w:val="28"/>
          <w:lang w:eastAsia="en-US"/>
        </w:rPr>
        <w:t xml:space="preserve"> </w:t>
      </w:r>
      <w:r w:rsidR="00390FC2" w:rsidRPr="00952523">
        <w:rPr>
          <w:rFonts w:eastAsia="Calibri"/>
          <w:bCs/>
          <w:color w:val="000000"/>
          <w:sz w:val="28"/>
          <w:szCs w:val="28"/>
          <w:lang w:eastAsia="en-US"/>
        </w:rPr>
        <w:t>Phát triển công nghiệp chế biến nông, thủy sản</w:t>
      </w:r>
      <w:r w:rsidR="0059389D" w:rsidRPr="00952523">
        <w:rPr>
          <w:rFonts w:eastAsia="Calibri"/>
          <w:bCs/>
          <w:color w:val="000000"/>
          <w:sz w:val="28"/>
          <w:szCs w:val="28"/>
          <w:lang w:eastAsia="en-US"/>
        </w:rPr>
        <w:t>. P</w:t>
      </w:r>
      <w:r w:rsidR="00696807" w:rsidRPr="00952523">
        <w:rPr>
          <w:rFonts w:eastAsia="Calibri"/>
          <w:bCs/>
          <w:color w:val="000000"/>
          <w:sz w:val="28"/>
          <w:szCs w:val="28"/>
          <w:lang w:eastAsia="en-US"/>
        </w:rPr>
        <w:t>hát triển hệ thống trung tâm mua sắm và tiêu dùng có quy mô lớn</w:t>
      </w:r>
      <w:r w:rsidR="00D93FC9" w:rsidRPr="00952523">
        <w:rPr>
          <w:rFonts w:eastAsia="Calibri"/>
          <w:bCs/>
          <w:color w:val="000000"/>
          <w:sz w:val="28"/>
          <w:szCs w:val="28"/>
          <w:lang w:eastAsia="en-US"/>
        </w:rPr>
        <w:t>, n</w:t>
      </w:r>
      <w:r w:rsidR="00266949" w:rsidRPr="00952523">
        <w:rPr>
          <w:rFonts w:eastAsia="Calibri"/>
          <w:bCs/>
          <w:color w:val="000000"/>
          <w:sz w:val="28"/>
          <w:szCs w:val="28"/>
          <w:lang w:eastAsia="en-US"/>
        </w:rPr>
        <w:t>ga</w:t>
      </w:r>
      <w:r w:rsidR="00D93FC9" w:rsidRPr="00952523">
        <w:rPr>
          <w:rFonts w:eastAsia="Calibri"/>
          <w:bCs/>
          <w:color w:val="000000"/>
          <w:sz w:val="28"/>
          <w:szCs w:val="28"/>
          <w:lang w:eastAsia="en-US"/>
        </w:rPr>
        <w:t>ng tầm khu vực</w:t>
      </w:r>
      <w:r w:rsidR="007C24BF" w:rsidRPr="00952523">
        <w:rPr>
          <w:rFonts w:eastAsia="Calibri"/>
          <w:bCs/>
          <w:color w:val="000000"/>
          <w:sz w:val="28"/>
          <w:szCs w:val="28"/>
          <w:lang w:eastAsia="en-US"/>
        </w:rPr>
        <w:t>.</w:t>
      </w:r>
      <w:r w:rsidR="00137415" w:rsidRPr="00952523">
        <w:rPr>
          <w:rFonts w:eastAsia="Calibri"/>
          <w:bCs/>
          <w:color w:val="000000"/>
          <w:sz w:val="28"/>
          <w:szCs w:val="28"/>
          <w:lang w:eastAsia="en-US"/>
        </w:rPr>
        <w:t xml:space="preserve"> </w:t>
      </w:r>
      <w:r w:rsidR="00603A9B" w:rsidRPr="00952523">
        <w:rPr>
          <w:rFonts w:eastAsia="Calibri"/>
          <w:bCs/>
          <w:color w:val="000000"/>
          <w:sz w:val="28"/>
          <w:szCs w:val="28"/>
          <w:lang w:eastAsia="en-US"/>
        </w:rPr>
        <w:t>Phát triển thương mại điện tử</w:t>
      </w:r>
      <w:r w:rsidR="007C24BF" w:rsidRPr="00952523">
        <w:rPr>
          <w:rFonts w:eastAsia="Calibri"/>
          <w:bCs/>
          <w:color w:val="000000"/>
          <w:sz w:val="28"/>
          <w:szCs w:val="28"/>
          <w:lang w:eastAsia="en-US"/>
        </w:rPr>
        <w:t>.</w:t>
      </w:r>
      <w:r w:rsidR="00603A9B" w:rsidRPr="00952523">
        <w:rPr>
          <w:rFonts w:eastAsia="Calibri"/>
          <w:bCs/>
          <w:color w:val="000000"/>
          <w:sz w:val="28"/>
          <w:szCs w:val="28"/>
          <w:lang w:eastAsia="en-US"/>
        </w:rPr>
        <w:t xml:space="preserve"> </w:t>
      </w:r>
      <w:r w:rsidR="005767F2" w:rsidRPr="00952523">
        <w:rPr>
          <w:rFonts w:eastAsia="Calibri"/>
          <w:bCs/>
          <w:color w:val="000000"/>
          <w:sz w:val="28"/>
          <w:szCs w:val="28"/>
          <w:lang w:eastAsia="en-US"/>
        </w:rPr>
        <w:t xml:space="preserve">Nâng cấp, </w:t>
      </w:r>
      <w:r w:rsidR="00137415" w:rsidRPr="00952523">
        <w:rPr>
          <w:rFonts w:eastAsia="Calibri"/>
          <w:bCs/>
          <w:color w:val="000000"/>
          <w:sz w:val="28"/>
          <w:szCs w:val="28"/>
          <w:lang w:eastAsia="en-US"/>
        </w:rPr>
        <w:t>hiện đại hóa hoạt động của các chợ đầu mối</w:t>
      </w:r>
      <w:r w:rsidR="005767F2" w:rsidRPr="00952523">
        <w:rPr>
          <w:rFonts w:eastAsia="Calibri"/>
          <w:bCs/>
          <w:color w:val="000000"/>
          <w:sz w:val="28"/>
          <w:szCs w:val="28"/>
          <w:lang w:eastAsia="en-US"/>
        </w:rPr>
        <w:t xml:space="preserve"> và</w:t>
      </w:r>
      <w:r w:rsidR="00137415" w:rsidRPr="00952523">
        <w:rPr>
          <w:rFonts w:eastAsia="Calibri"/>
          <w:bCs/>
          <w:color w:val="000000"/>
          <w:sz w:val="28"/>
          <w:szCs w:val="28"/>
          <w:lang w:eastAsia="en-US"/>
        </w:rPr>
        <w:t xml:space="preserve"> phát triển các sàn giao dịch hàng hóa. </w:t>
      </w:r>
      <w:r w:rsidR="001B6C51">
        <w:rPr>
          <w:rFonts w:eastAsia="Calibri"/>
          <w:bCs/>
          <w:color w:val="000000"/>
          <w:sz w:val="28"/>
          <w:szCs w:val="28"/>
          <w:lang w:eastAsia="en-US"/>
        </w:rPr>
        <w:t>Xây dựng và phát triển c</w:t>
      </w:r>
      <w:r w:rsidR="009B4102" w:rsidRPr="00952523">
        <w:rPr>
          <w:rFonts w:eastAsia="Calibri"/>
          <w:bCs/>
          <w:color w:val="000000"/>
          <w:sz w:val="28"/>
          <w:szCs w:val="28"/>
          <w:lang w:eastAsia="en-US"/>
        </w:rPr>
        <w:t>ác khu thương mại tự d</w:t>
      </w:r>
      <w:r w:rsidR="0059389D" w:rsidRPr="00952523">
        <w:rPr>
          <w:rFonts w:eastAsia="Calibri"/>
          <w:bCs/>
          <w:color w:val="000000"/>
          <w:sz w:val="28"/>
          <w:szCs w:val="28"/>
          <w:lang w:eastAsia="en-US"/>
        </w:rPr>
        <w:t>o</w:t>
      </w:r>
      <w:r w:rsidR="001B6C51">
        <w:rPr>
          <w:rFonts w:eastAsia="Calibri"/>
          <w:bCs/>
          <w:color w:val="000000"/>
          <w:sz w:val="28"/>
          <w:szCs w:val="28"/>
          <w:lang w:eastAsia="en-US"/>
        </w:rPr>
        <w:t xml:space="preserve"> tại </w:t>
      </w:r>
      <w:r w:rsidR="002A395C">
        <w:rPr>
          <w:rFonts w:eastAsia="Calibri"/>
          <w:bCs/>
          <w:color w:val="000000"/>
          <w:sz w:val="28"/>
          <w:szCs w:val="28"/>
          <w:lang w:eastAsia="en-US"/>
        </w:rPr>
        <w:t xml:space="preserve">các khu </w:t>
      </w:r>
      <w:r w:rsidR="001B6C51" w:rsidRPr="00952523">
        <w:rPr>
          <w:rFonts w:eastAsia="Calibri"/>
          <w:bCs/>
          <w:color w:val="000000"/>
          <w:sz w:val="28"/>
          <w:szCs w:val="28"/>
          <w:lang w:eastAsia="en-US"/>
        </w:rPr>
        <w:t>kinh tế cửa khẩu</w:t>
      </w:r>
      <w:r w:rsidR="002A395C">
        <w:rPr>
          <w:rFonts w:eastAsia="Calibri"/>
          <w:bCs/>
          <w:color w:val="000000"/>
          <w:sz w:val="28"/>
          <w:szCs w:val="28"/>
          <w:lang w:eastAsia="en-US"/>
        </w:rPr>
        <w:t>.</w:t>
      </w:r>
    </w:p>
    <w:p w14:paraId="6AB29091" w14:textId="6FC37FBE" w:rsidR="00F0679E" w:rsidRPr="00952523" w:rsidRDefault="00F0679E"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color w:val="000000"/>
          <w:sz w:val="28"/>
          <w:szCs w:val="28"/>
          <w:lang w:eastAsia="en-US"/>
        </w:rPr>
        <w:t>- Vùng Đồng bằng sông Cửu Long: Tập trung phát triển công nghiệp chế biến nông thuỷ sản, gắn sản xuất với</w:t>
      </w:r>
      <w:r w:rsidRPr="00952523" w:rsidDel="00C769AC">
        <w:rPr>
          <w:rFonts w:eastAsia="Calibri"/>
          <w:bCs/>
          <w:color w:val="000000"/>
          <w:sz w:val="28"/>
          <w:szCs w:val="28"/>
          <w:lang w:eastAsia="en-US"/>
        </w:rPr>
        <w:t xml:space="preserve"> </w:t>
      </w:r>
      <w:r w:rsidRPr="00952523">
        <w:rPr>
          <w:rFonts w:eastAsia="Calibri"/>
          <w:bCs/>
          <w:color w:val="000000"/>
          <w:sz w:val="28"/>
          <w:szCs w:val="28"/>
          <w:lang w:eastAsia="en-US"/>
        </w:rPr>
        <w:t xml:space="preserve">thị trường tiêu thụ và xây dựng thương hiệu sản </w:t>
      </w:r>
      <w:r w:rsidRPr="00952523">
        <w:rPr>
          <w:rFonts w:eastAsia="Calibri"/>
          <w:bCs/>
          <w:color w:val="000000"/>
          <w:sz w:val="28"/>
          <w:szCs w:val="28"/>
          <w:lang w:eastAsia="en-US"/>
        </w:rPr>
        <w:lastRenderedPageBreak/>
        <w:t>phẩm</w:t>
      </w:r>
      <w:r w:rsidR="00AB4E87" w:rsidRPr="00952523">
        <w:rPr>
          <w:rFonts w:eastAsia="Calibri"/>
          <w:bCs/>
          <w:color w:val="000000"/>
          <w:sz w:val="28"/>
          <w:szCs w:val="28"/>
          <w:lang w:eastAsia="en-US"/>
        </w:rPr>
        <w:t xml:space="preserve"> </w:t>
      </w:r>
      <w:r w:rsidR="00144105" w:rsidRPr="00952523">
        <w:rPr>
          <w:rFonts w:eastAsia="Calibri"/>
          <w:bCs/>
          <w:color w:val="000000"/>
          <w:sz w:val="28"/>
          <w:szCs w:val="28"/>
          <w:lang w:eastAsia="en-US"/>
        </w:rPr>
        <w:t>và</w:t>
      </w:r>
      <w:r w:rsidR="00AB4E87" w:rsidRPr="00952523">
        <w:rPr>
          <w:rFonts w:eastAsia="Calibri"/>
          <w:bCs/>
          <w:color w:val="000000"/>
          <w:sz w:val="28"/>
          <w:szCs w:val="28"/>
          <w:lang w:eastAsia="en-US"/>
        </w:rPr>
        <w:t xml:space="preserve"> phân công chuyên môn hóa theo chuỗi giá trị giữa các địa phương trong Vùn</w:t>
      </w:r>
      <w:r w:rsidR="00380FE9" w:rsidRPr="00952523">
        <w:rPr>
          <w:rFonts w:eastAsia="Calibri"/>
          <w:bCs/>
          <w:color w:val="000000"/>
          <w:sz w:val="28"/>
          <w:szCs w:val="28"/>
          <w:lang w:eastAsia="en-US"/>
        </w:rPr>
        <w:t xml:space="preserve">g. Phát triển </w:t>
      </w:r>
      <w:r w:rsidR="00C920CE" w:rsidRPr="00952523">
        <w:rPr>
          <w:rFonts w:eastAsia="Calibri"/>
          <w:bCs/>
          <w:color w:val="000000"/>
          <w:sz w:val="28"/>
          <w:szCs w:val="28"/>
          <w:lang w:eastAsia="en-US"/>
        </w:rPr>
        <w:t>công nghiệp phục vụ nông nghiệp, công nghiệp hỗ trợ</w:t>
      </w:r>
      <w:r w:rsidR="00380FE9" w:rsidRPr="00952523">
        <w:rPr>
          <w:rFonts w:eastAsia="Calibri"/>
          <w:bCs/>
          <w:color w:val="000000"/>
          <w:sz w:val="28"/>
          <w:szCs w:val="28"/>
          <w:lang w:eastAsia="en-US"/>
        </w:rPr>
        <w:t>. P</w:t>
      </w:r>
      <w:r w:rsidRPr="00952523">
        <w:rPr>
          <w:rFonts w:eastAsia="Calibri"/>
          <w:bCs/>
          <w:color w:val="000000"/>
          <w:sz w:val="28"/>
          <w:szCs w:val="28"/>
          <w:lang w:eastAsia="en-US"/>
        </w:rPr>
        <w:t>hát triển năng lượng tái tạo</w:t>
      </w:r>
      <w:r w:rsidR="00380FE9" w:rsidRPr="00952523">
        <w:rPr>
          <w:rFonts w:eastAsia="Calibri"/>
          <w:bCs/>
          <w:color w:val="000000"/>
          <w:sz w:val="28"/>
          <w:szCs w:val="28"/>
          <w:lang w:eastAsia="en-US"/>
        </w:rPr>
        <w:t>. Nâng cấp và</w:t>
      </w:r>
      <w:r w:rsidR="00A529A9" w:rsidRPr="00952523">
        <w:rPr>
          <w:rFonts w:eastAsia="Calibri"/>
          <w:bCs/>
          <w:color w:val="000000"/>
          <w:sz w:val="28"/>
          <w:szCs w:val="28"/>
          <w:lang w:eastAsia="en-US"/>
        </w:rPr>
        <w:t xml:space="preserve"> đồng bộ </w:t>
      </w:r>
      <w:r w:rsidR="00380FE9" w:rsidRPr="00952523">
        <w:rPr>
          <w:rFonts w:eastAsia="Calibri"/>
          <w:bCs/>
          <w:color w:val="000000"/>
          <w:sz w:val="28"/>
          <w:szCs w:val="28"/>
          <w:lang w:eastAsia="en-US"/>
        </w:rPr>
        <w:t xml:space="preserve">hóa </w:t>
      </w:r>
      <w:r w:rsidR="00EC23F4" w:rsidRPr="00952523">
        <w:rPr>
          <w:rFonts w:eastAsia="Calibri"/>
          <w:bCs/>
          <w:color w:val="000000"/>
          <w:sz w:val="28"/>
          <w:szCs w:val="28"/>
          <w:lang w:eastAsia="en-US"/>
        </w:rPr>
        <w:t>hạ tầng logistics</w:t>
      </w:r>
      <w:r w:rsidR="007C24BF" w:rsidRPr="00952523">
        <w:rPr>
          <w:rFonts w:eastAsia="Calibri"/>
          <w:bCs/>
          <w:color w:val="000000"/>
          <w:sz w:val="28"/>
          <w:szCs w:val="28"/>
          <w:lang w:eastAsia="en-US"/>
        </w:rPr>
        <w:t>. P</w:t>
      </w:r>
      <w:r w:rsidR="00285225" w:rsidRPr="00952523">
        <w:rPr>
          <w:rFonts w:eastAsia="Calibri"/>
          <w:bCs/>
          <w:color w:val="000000"/>
          <w:sz w:val="28"/>
          <w:szCs w:val="28"/>
          <w:lang w:eastAsia="en-US"/>
        </w:rPr>
        <w:t>hát triển kinh tế cửa khẩu</w:t>
      </w:r>
      <w:r w:rsidR="00BB2AC4" w:rsidRPr="00952523">
        <w:rPr>
          <w:rFonts w:eastAsia="Calibri"/>
          <w:bCs/>
          <w:color w:val="000000"/>
          <w:sz w:val="28"/>
          <w:szCs w:val="28"/>
          <w:lang w:eastAsia="en-US"/>
        </w:rPr>
        <w:t xml:space="preserve"> gắn với hình thành các tổ hợp công nghiệp</w:t>
      </w:r>
      <w:r w:rsidR="00F53B2E" w:rsidRPr="00952523">
        <w:rPr>
          <w:rFonts w:eastAsia="Calibri"/>
          <w:bCs/>
          <w:color w:val="000000"/>
          <w:sz w:val="28"/>
          <w:szCs w:val="28"/>
          <w:lang w:eastAsia="en-US"/>
        </w:rPr>
        <w:t>, thương mại, dịch vụ biên giới.</w:t>
      </w:r>
    </w:p>
    <w:p w14:paraId="5F610016" w14:textId="382382D9" w:rsidR="00F0679E" w:rsidRPr="00952523" w:rsidRDefault="00F0679E" w:rsidP="00952523">
      <w:pPr>
        <w:widowControl w:val="0"/>
        <w:autoSpaceDE w:val="0"/>
        <w:autoSpaceDN w:val="0"/>
        <w:adjustRightInd w:val="0"/>
        <w:spacing w:after="160"/>
        <w:ind w:firstLine="720"/>
        <w:jc w:val="both"/>
        <w:rPr>
          <w:rFonts w:eastAsia="Calibri"/>
          <w:bCs/>
          <w:color w:val="000000"/>
          <w:sz w:val="28"/>
          <w:szCs w:val="28"/>
          <w:lang w:eastAsia="en-US"/>
        </w:rPr>
      </w:pPr>
      <w:r w:rsidRPr="00952523">
        <w:rPr>
          <w:rFonts w:eastAsia="Calibri"/>
          <w:bCs/>
          <w:color w:val="000000"/>
          <w:sz w:val="28"/>
          <w:szCs w:val="28"/>
          <w:lang w:eastAsia="en-US"/>
        </w:rPr>
        <w:t>- Vùng ven biển: Tập trung phát triển sản xuất công nghiệp quy mô lớn tại các khu kinh tế ven biển</w:t>
      </w:r>
      <w:r w:rsidR="00ED3AED">
        <w:rPr>
          <w:rFonts w:eastAsia="Calibri"/>
          <w:bCs/>
          <w:color w:val="000000"/>
          <w:sz w:val="28"/>
          <w:szCs w:val="28"/>
          <w:lang w:eastAsia="en-US"/>
        </w:rPr>
        <w:t xml:space="preserve"> để</w:t>
      </w:r>
      <w:r w:rsidRPr="00952523">
        <w:rPr>
          <w:rFonts w:eastAsia="Calibri"/>
          <w:bCs/>
          <w:color w:val="000000"/>
          <w:sz w:val="28"/>
          <w:szCs w:val="28"/>
          <w:lang w:eastAsia="en-US"/>
        </w:rPr>
        <w:t xml:space="preserve"> </w:t>
      </w:r>
      <w:r w:rsidR="00ED3AED" w:rsidRPr="00952523">
        <w:rPr>
          <w:rFonts w:eastAsia="Calibri"/>
          <w:bCs/>
          <w:color w:val="000000"/>
          <w:sz w:val="28"/>
          <w:szCs w:val="28"/>
          <w:lang w:eastAsia="en-US"/>
        </w:rPr>
        <w:t>trở thành trung tâm phát triển công nghiệp của vùng và cả nước</w:t>
      </w:r>
      <w:r w:rsidR="00ED3AED">
        <w:rPr>
          <w:rFonts w:eastAsia="Calibri"/>
          <w:bCs/>
          <w:color w:val="000000"/>
          <w:sz w:val="28"/>
          <w:szCs w:val="28"/>
          <w:lang w:eastAsia="en-US"/>
        </w:rPr>
        <w:t>. C</w:t>
      </w:r>
      <w:r w:rsidRPr="00952523">
        <w:rPr>
          <w:rFonts w:eastAsia="Calibri"/>
          <w:bCs/>
          <w:color w:val="000000"/>
          <w:sz w:val="28"/>
          <w:szCs w:val="28"/>
          <w:lang w:eastAsia="en-US"/>
        </w:rPr>
        <w:t xml:space="preserve">hú trọng </w:t>
      </w:r>
      <w:r w:rsidR="00ED3AED">
        <w:rPr>
          <w:rFonts w:eastAsia="Calibri"/>
          <w:bCs/>
          <w:color w:val="000000"/>
          <w:sz w:val="28"/>
          <w:szCs w:val="28"/>
          <w:lang w:eastAsia="en-US"/>
        </w:rPr>
        <w:t xml:space="preserve">phát triển </w:t>
      </w:r>
      <w:r w:rsidRPr="00952523">
        <w:rPr>
          <w:rFonts w:eastAsia="Calibri"/>
          <w:bCs/>
          <w:color w:val="000000"/>
          <w:sz w:val="28"/>
          <w:szCs w:val="28"/>
          <w:lang w:eastAsia="en-US"/>
        </w:rPr>
        <w:t>các ngành sản xuất công nghiệp nặng như thép và hóa chất, chế biến sâu các loại khoáng sản có tiềm năng và trữ lượng lớn như quặng sắt, titan</w:t>
      </w:r>
      <w:r w:rsidR="007A6EA0" w:rsidRPr="00952523">
        <w:rPr>
          <w:rFonts w:eastAsia="Calibri"/>
          <w:bCs/>
          <w:color w:val="000000"/>
          <w:sz w:val="28"/>
          <w:szCs w:val="28"/>
          <w:lang w:eastAsia="en-US"/>
        </w:rPr>
        <w:t xml:space="preserve"> gắn với hình thành các khu kinh tế, khu công nghiệp sinh thái ven biển</w:t>
      </w:r>
      <w:r w:rsidRPr="00952523">
        <w:rPr>
          <w:rFonts w:eastAsia="Calibri"/>
          <w:bCs/>
          <w:color w:val="000000"/>
          <w:sz w:val="28"/>
          <w:szCs w:val="28"/>
          <w:lang w:eastAsia="en-US"/>
        </w:rPr>
        <w:t>...</w:t>
      </w:r>
      <w:r w:rsidR="002A395C" w:rsidRPr="00952523">
        <w:rPr>
          <w:rFonts w:eastAsia="Calibri"/>
          <w:bCs/>
          <w:color w:val="000000"/>
          <w:sz w:val="28"/>
          <w:szCs w:val="28"/>
          <w:lang w:eastAsia="en-US"/>
        </w:rPr>
        <w:t>.</w:t>
      </w:r>
      <w:r w:rsidRPr="00952523">
        <w:rPr>
          <w:rFonts w:eastAsia="Calibri"/>
          <w:bCs/>
          <w:color w:val="000000"/>
          <w:sz w:val="28"/>
          <w:szCs w:val="28"/>
          <w:lang w:eastAsia="en-US"/>
        </w:rPr>
        <w:t>Ưu tiên phát triển các ngành sửa chữa và đóng tàu, lọc dầu, hoá dầu, khai thác dầu khí và các tài nguyên khoáng sản biển khác, năng lượng tái tạo.</w:t>
      </w:r>
    </w:p>
    <w:p w14:paraId="1CA70287" w14:textId="52ABC9C1" w:rsidR="000B2329" w:rsidRPr="00952523" w:rsidRDefault="002772D0" w:rsidP="003B7412">
      <w:pPr>
        <w:pStyle w:val="Heading1"/>
      </w:pPr>
      <w:r w:rsidRPr="00952523">
        <w:t>I</w:t>
      </w:r>
      <w:r w:rsidR="00731005" w:rsidRPr="00952523">
        <w:t>II</w:t>
      </w:r>
      <w:r w:rsidR="000B2329" w:rsidRPr="00952523">
        <w:t xml:space="preserve">. </w:t>
      </w:r>
      <w:r w:rsidR="00C245E6">
        <w:t xml:space="preserve">CÁC </w:t>
      </w:r>
      <w:r w:rsidR="00AC7D61" w:rsidRPr="00952523">
        <w:t>giải pháp</w:t>
      </w:r>
      <w:r w:rsidR="00A665B4" w:rsidRPr="00952523">
        <w:t xml:space="preserve"> </w:t>
      </w:r>
      <w:r w:rsidR="00691D02">
        <w:t>CỤ THỂ</w:t>
      </w:r>
    </w:p>
    <w:p w14:paraId="1782A283" w14:textId="50D83C9B" w:rsidR="00007505" w:rsidRPr="00952523" w:rsidRDefault="00007505" w:rsidP="00952523">
      <w:pPr>
        <w:pStyle w:val="StyleHeading2Heading2Char2CharHeading2Char1CharCharHead4"/>
        <w:keepNext w:val="0"/>
        <w:spacing w:after="160"/>
        <w:rPr>
          <w:sz w:val="28"/>
          <w:lang w:eastAsia="en-US"/>
        </w:rPr>
      </w:pPr>
      <w:bookmarkStart w:id="5" w:name="_Toc51142280"/>
      <w:bookmarkStart w:id="6" w:name="_Toc75408560"/>
      <w:bookmarkStart w:id="7" w:name="_Toc89442843"/>
      <w:bookmarkStart w:id="8" w:name="_Hlk89443506"/>
      <w:bookmarkStart w:id="9" w:name="_Toc75408570"/>
      <w:bookmarkStart w:id="10" w:name="_Toc89238533"/>
      <w:r w:rsidRPr="00952523">
        <w:rPr>
          <w:sz w:val="28"/>
          <w:lang w:eastAsia="en-US"/>
        </w:rPr>
        <w:t xml:space="preserve">1. Tiếp tục </w:t>
      </w:r>
      <w:bookmarkEnd w:id="5"/>
      <w:r w:rsidRPr="00952523">
        <w:rPr>
          <w:sz w:val="28"/>
          <w:lang w:eastAsia="en-US"/>
        </w:rPr>
        <w:t>hoàn thiện thể</w:t>
      </w:r>
      <w:r w:rsidRPr="00952523">
        <w:rPr>
          <w:sz w:val="28"/>
          <w:lang w:val="vi-VN" w:eastAsia="en-US"/>
        </w:rPr>
        <w:t xml:space="preserve"> chế</w:t>
      </w:r>
      <w:r w:rsidR="00E71658" w:rsidRPr="00952523">
        <w:rPr>
          <w:sz w:val="28"/>
          <w:lang w:eastAsia="en-US"/>
        </w:rPr>
        <w:t xml:space="preserve">, chính sách và môi trường kinh doanh </w:t>
      </w:r>
      <w:bookmarkStart w:id="11" w:name="_Toc75408561"/>
      <w:bookmarkEnd w:id="6"/>
      <w:r w:rsidR="00165854" w:rsidRPr="00952523">
        <w:rPr>
          <w:sz w:val="28"/>
          <w:lang w:eastAsia="en-US"/>
        </w:rPr>
        <w:t xml:space="preserve">trở thành động lực </w:t>
      </w:r>
      <w:r w:rsidR="00C77D9A" w:rsidRPr="00952523">
        <w:rPr>
          <w:sz w:val="28"/>
          <w:lang w:eastAsia="en-US"/>
        </w:rPr>
        <w:t xml:space="preserve">cho </w:t>
      </w:r>
      <w:r w:rsidR="00165854" w:rsidRPr="00952523">
        <w:rPr>
          <w:sz w:val="28"/>
          <w:lang w:eastAsia="en-US"/>
        </w:rPr>
        <w:t>thực hiện</w:t>
      </w:r>
      <w:r w:rsidRPr="00952523">
        <w:rPr>
          <w:sz w:val="28"/>
          <w:lang w:eastAsia="en-US"/>
        </w:rPr>
        <w:t xml:space="preserve"> đổi mới mô hình tăng trưởng, đẩy mạnh công nghiệp hóa, </w:t>
      </w:r>
      <w:r w:rsidR="00F85103" w:rsidRPr="00952523">
        <w:rPr>
          <w:sz w:val="28"/>
          <w:lang w:eastAsia="en-US"/>
        </w:rPr>
        <w:t>hiện</w:t>
      </w:r>
      <w:r w:rsidR="00F85103" w:rsidRPr="00952523">
        <w:rPr>
          <w:sz w:val="28"/>
          <w:lang w:val="vi-VN" w:eastAsia="en-US"/>
        </w:rPr>
        <w:t xml:space="preserve"> đại hóa và </w:t>
      </w:r>
      <w:r w:rsidRPr="00952523">
        <w:rPr>
          <w:sz w:val="28"/>
          <w:lang w:eastAsia="en-US"/>
        </w:rPr>
        <w:t>số hóa</w:t>
      </w:r>
      <w:r w:rsidR="00F85103" w:rsidRPr="00952523">
        <w:rPr>
          <w:sz w:val="28"/>
          <w:lang w:val="vi-VN" w:eastAsia="en-US"/>
        </w:rPr>
        <w:t xml:space="preserve"> nhằm </w:t>
      </w:r>
      <w:r w:rsidRPr="00952523">
        <w:rPr>
          <w:sz w:val="28"/>
          <w:lang w:eastAsia="en-US"/>
        </w:rPr>
        <w:t xml:space="preserve">nâng cao năng suất, chất lượng </w:t>
      </w:r>
      <w:bookmarkEnd w:id="7"/>
      <w:r w:rsidR="00012429" w:rsidRPr="00952523">
        <w:rPr>
          <w:sz w:val="28"/>
          <w:lang w:eastAsia="en-US"/>
        </w:rPr>
        <w:t>của ngành Công Thương</w:t>
      </w:r>
    </w:p>
    <w:p w14:paraId="07B9EF4D" w14:textId="189A91DA" w:rsidR="00007505" w:rsidRPr="00952523" w:rsidRDefault="004D1552" w:rsidP="00952523">
      <w:pPr>
        <w:pStyle w:val="Heading3"/>
        <w:keepNext w:val="0"/>
        <w:spacing w:after="160"/>
        <w:rPr>
          <w:lang w:val="vi-VN"/>
        </w:rPr>
      </w:pPr>
      <w:bookmarkStart w:id="12" w:name="_Toc89442844"/>
      <w:bookmarkEnd w:id="11"/>
      <w:r w:rsidRPr="00952523">
        <w:t>1.1.</w:t>
      </w:r>
      <w:r w:rsidR="00007505" w:rsidRPr="00952523">
        <w:rPr>
          <w:lang w:val="vi-VN"/>
        </w:rPr>
        <w:t xml:space="preserve"> Trong lĩnh vực công nghiệp</w:t>
      </w:r>
      <w:bookmarkEnd w:id="12"/>
    </w:p>
    <w:p w14:paraId="65987B25" w14:textId="642FC0A7" w:rsidR="004D1552" w:rsidRPr="00952523" w:rsidRDefault="004D1552" w:rsidP="00952523">
      <w:pPr>
        <w:pStyle w:val="Heading4"/>
        <w:spacing w:before="0"/>
        <w:rPr>
          <w:sz w:val="28"/>
        </w:rPr>
      </w:pPr>
      <w:r w:rsidRPr="00952523">
        <w:rPr>
          <w:sz w:val="28"/>
        </w:rPr>
        <w:t xml:space="preserve">a) Cục Công nghiệp chủ trì phối hợp với </w:t>
      </w:r>
      <w:r w:rsidR="007A751A" w:rsidRPr="00952523">
        <w:rPr>
          <w:sz w:val="28"/>
        </w:rPr>
        <w:t>Sở Công Thương các tỉnh, thành phố trực thuộc Trung ương</w:t>
      </w:r>
      <w:r w:rsidR="00CD3F52" w:rsidRPr="00952523">
        <w:rPr>
          <w:sz w:val="28"/>
        </w:rPr>
        <w:t xml:space="preserve"> và </w:t>
      </w:r>
      <w:r w:rsidRPr="00952523">
        <w:rPr>
          <w:sz w:val="28"/>
        </w:rPr>
        <w:t>các đơn vị liên quan</w:t>
      </w:r>
    </w:p>
    <w:p w14:paraId="7D951D98" w14:textId="56C74437" w:rsidR="000365B7" w:rsidRPr="00952523" w:rsidRDefault="00B12583" w:rsidP="00952523">
      <w:pPr>
        <w:widowControl w:val="0"/>
        <w:spacing w:after="160"/>
        <w:ind w:firstLine="720"/>
        <w:jc w:val="both"/>
        <w:rPr>
          <w:rFonts w:eastAsia="Calibri"/>
          <w:bCs/>
          <w:sz w:val="28"/>
          <w:szCs w:val="28"/>
          <w:lang w:eastAsia="en-US"/>
        </w:rPr>
      </w:pPr>
      <w:r w:rsidRPr="00952523">
        <w:rPr>
          <w:rFonts w:eastAsia="Calibri"/>
          <w:bCs/>
          <w:sz w:val="28"/>
          <w:szCs w:val="28"/>
          <w:lang w:val="cs-CZ" w:eastAsia="en-US"/>
        </w:rPr>
        <w:t xml:space="preserve">- </w:t>
      </w:r>
      <w:r w:rsidR="00007505" w:rsidRPr="00952523">
        <w:rPr>
          <w:rFonts w:eastAsia="Calibri"/>
          <w:bCs/>
          <w:sz w:val="28"/>
          <w:szCs w:val="28"/>
          <w:lang w:val="cs-CZ" w:eastAsia="en-US"/>
        </w:rPr>
        <w:t xml:space="preserve">Xây dựng </w:t>
      </w:r>
      <w:r w:rsidR="009A10E2" w:rsidRPr="00952523">
        <w:rPr>
          <w:rFonts w:eastAsia="Calibri"/>
          <w:bCs/>
          <w:sz w:val="28"/>
          <w:szCs w:val="28"/>
          <w:lang w:val="cs-CZ" w:eastAsia="en-US"/>
        </w:rPr>
        <w:t xml:space="preserve">trình cấp có thẩm quyền hoàn thiện </w:t>
      </w:r>
      <w:r w:rsidR="00007505" w:rsidRPr="00952523">
        <w:rPr>
          <w:rFonts w:eastAsia="Calibri"/>
          <w:bCs/>
          <w:sz w:val="28"/>
          <w:szCs w:val="28"/>
          <w:lang w:val="cs-CZ" w:eastAsia="en-US"/>
        </w:rPr>
        <w:t xml:space="preserve">hệ thống pháp luật để thể chế hóa chủ trương của Đảng, làm cơ sở để thúc đẩy hoạt động phát triển công nghiệp từ </w:t>
      </w:r>
      <w:r w:rsidR="00E46D75" w:rsidRPr="00952523">
        <w:rPr>
          <w:rFonts w:eastAsia="Calibri"/>
          <w:bCs/>
          <w:sz w:val="28"/>
          <w:szCs w:val="28"/>
          <w:lang w:val="cs-CZ" w:eastAsia="en-US"/>
        </w:rPr>
        <w:t>t</w:t>
      </w:r>
      <w:r w:rsidR="00007505" w:rsidRPr="00952523">
        <w:rPr>
          <w:rFonts w:eastAsia="Calibri"/>
          <w:bCs/>
          <w:sz w:val="28"/>
          <w:szCs w:val="28"/>
          <w:lang w:val="cs-CZ" w:eastAsia="en-US"/>
        </w:rPr>
        <w:t>rung ương đến địa phương</w:t>
      </w:r>
      <w:r w:rsidR="00007505" w:rsidRPr="00952523">
        <w:rPr>
          <w:rFonts w:eastAsia="Calibri"/>
          <w:bCs/>
          <w:sz w:val="28"/>
          <w:szCs w:val="28"/>
          <w:lang w:val="vi-VN" w:eastAsia="en-US"/>
        </w:rPr>
        <w:t>, thực thi có hiệu quả</w:t>
      </w:r>
      <w:r w:rsidR="00007505" w:rsidRPr="00952523">
        <w:rPr>
          <w:rFonts w:eastAsia="Calibri"/>
          <w:bCs/>
          <w:sz w:val="28"/>
          <w:szCs w:val="28"/>
          <w:lang w:val="cs-CZ" w:eastAsia="en-US"/>
        </w:rPr>
        <w:t xml:space="preserve"> công tác điều phối, phân cấp theo ngành, vùng, lãnh thổ và giữa các địa phương</w:t>
      </w:r>
      <w:r w:rsidR="00007505" w:rsidRPr="00952523">
        <w:rPr>
          <w:rFonts w:eastAsia="Calibri"/>
          <w:bCs/>
          <w:sz w:val="28"/>
          <w:szCs w:val="28"/>
          <w:lang w:val="vi-VN" w:eastAsia="en-US"/>
        </w:rPr>
        <w:t xml:space="preserve"> trong phát triển công nghiệp</w:t>
      </w:r>
      <w:r w:rsidR="00B74C9F">
        <w:rPr>
          <w:rFonts w:eastAsia="Calibri"/>
          <w:bCs/>
          <w:sz w:val="28"/>
          <w:szCs w:val="28"/>
          <w:lang w:eastAsia="en-US"/>
        </w:rPr>
        <w:t>; t</w:t>
      </w:r>
      <w:r w:rsidR="00FD6AB8" w:rsidRPr="00952523">
        <w:rPr>
          <w:rFonts w:eastAsia="Calibri"/>
          <w:bCs/>
          <w:sz w:val="28"/>
          <w:szCs w:val="28"/>
          <w:lang w:eastAsia="en-US"/>
        </w:rPr>
        <w:t>hực thi có hiệu quả c</w:t>
      </w:r>
      <w:r w:rsidR="00FD6AB8" w:rsidRPr="00952523">
        <w:rPr>
          <w:rFonts w:eastAsia="Calibri"/>
          <w:bCs/>
          <w:sz w:val="28"/>
          <w:szCs w:val="28"/>
          <w:lang w:val="tn-ZA" w:eastAsia="en-US"/>
        </w:rPr>
        <w:t>huyển dịch cơ cấu nội ngành công nghiệp từ</w:t>
      </w:r>
      <w:r w:rsidR="00FD6AB8" w:rsidRPr="00952523">
        <w:rPr>
          <w:rFonts w:eastAsia="Calibri"/>
          <w:bCs/>
          <w:sz w:val="28"/>
          <w:szCs w:val="28"/>
          <w:lang w:val="vi-VN" w:eastAsia="en-US"/>
        </w:rPr>
        <w:t xml:space="preserve"> các ngành thâm dụng</w:t>
      </w:r>
      <w:r w:rsidR="00FD6AB8" w:rsidRPr="00952523">
        <w:rPr>
          <w:rFonts w:eastAsia="Calibri"/>
          <w:bCs/>
          <w:sz w:val="28"/>
          <w:szCs w:val="28"/>
          <w:lang w:val="tn-ZA" w:eastAsia="en-US"/>
        </w:rPr>
        <w:t xml:space="preserve"> tài nguyên,</w:t>
      </w:r>
      <w:r w:rsidR="00FD6AB8" w:rsidRPr="00952523">
        <w:rPr>
          <w:rFonts w:eastAsia="Calibri"/>
          <w:bCs/>
          <w:sz w:val="28"/>
          <w:szCs w:val="28"/>
          <w:lang w:val="vi-VN" w:eastAsia="en-US"/>
        </w:rPr>
        <w:t xml:space="preserve"> lao động sang các ngành thâm dụng vốn và công ngh</w:t>
      </w:r>
      <w:r w:rsidR="00FD6AB8" w:rsidRPr="00952523">
        <w:rPr>
          <w:rFonts w:eastAsia="Calibri"/>
          <w:bCs/>
          <w:sz w:val="28"/>
          <w:szCs w:val="28"/>
          <w:lang w:val="tn-ZA" w:eastAsia="en-US"/>
        </w:rPr>
        <w:t>ệ,</w:t>
      </w:r>
      <w:r w:rsidR="00FD6AB8" w:rsidRPr="00952523">
        <w:rPr>
          <w:rFonts w:eastAsia="Calibri"/>
          <w:bCs/>
          <w:sz w:val="28"/>
          <w:szCs w:val="28"/>
          <w:lang w:val="vi-VN" w:eastAsia="en-US"/>
        </w:rPr>
        <w:t xml:space="preserve"> các ngành công nghiệp xanh, công nghiệp các bon thấp</w:t>
      </w:r>
      <w:r w:rsidR="00FD6AB8" w:rsidRPr="00952523">
        <w:rPr>
          <w:rFonts w:eastAsia="Calibri"/>
          <w:bCs/>
          <w:sz w:val="28"/>
          <w:szCs w:val="28"/>
          <w:lang w:val="tn-ZA" w:eastAsia="en-US"/>
        </w:rPr>
        <w:t>;</w:t>
      </w:r>
      <w:r w:rsidR="00FD6AB8" w:rsidRPr="00952523">
        <w:rPr>
          <w:rFonts w:eastAsia="Calibri"/>
          <w:bCs/>
          <w:sz w:val="28"/>
          <w:szCs w:val="28"/>
          <w:lang w:val="vi-VN" w:eastAsia="en-US"/>
        </w:rPr>
        <w:t xml:space="preserve"> </w:t>
      </w:r>
      <w:r w:rsidR="00FD6AB8" w:rsidRPr="00952523">
        <w:rPr>
          <w:rFonts w:eastAsia="Calibri"/>
          <w:bCs/>
          <w:sz w:val="28"/>
          <w:szCs w:val="28"/>
          <w:lang w:val="tn-ZA" w:eastAsia="en-US"/>
        </w:rPr>
        <w:t>từ các công đoạn có giá trị gia tăng thấp lên các công đoạn có giá trị gia tăng cao trong chuỗi giá trị</w:t>
      </w:r>
      <w:r w:rsidR="00FD6AB8" w:rsidRPr="00952523">
        <w:rPr>
          <w:rFonts w:eastAsia="Calibri"/>
          <w:bCs/>
          <w:sz w:val="28"/>
          <w:szCs w:val="28"/>
          <w:lang w:val="vi-VN" w:eastAsia="en-US"/>
        </w:rPr>
        <w:t xml:space="preserve"> </w:t>
      </w:r>
      <w:r w:rsidR="00FD6AB8" w:rsidRPr="00952523">
        <w:rPr>
          <w:rFonts w:eastAsia="Calibri"/>
          <w:bCs/>
          <w:sz w:val="28"/>
          <w:szCs w:val="28"/>
          <w:lang w:val="tn-ZA" w:eastAsia="en-US"/>
        </w:rPr>
        <w:t xml:space="preserve">toàn cầu </w:t>
      </w:r>
      <w:r w:rsidR="00FD6AB8" w:rsidRPr="00952523">
        <w:rPr>
          <w:rFonts w:eastAsia="Calibri"/>
          <w:bCs/>
          <w:sz w:val="28"/>
          <w:szCs w:val="28"/>
          <w:lang w:val="vi-VN" w:eastAsia="en-US"/>
        </w:rPr>
        <w:t>và khu vự</w:t>
      </w:r>
      <w:r w:rsidR="00FD6AB8" w:rsidRPr="00952523">
        <w:rPr>
          <w:rFonts w:eastAsia="Calibri"/>
          <w:bCs/>
          <w:sz w:val="28"/>
          <w:szCs w:val="28"/>
          <w:lang w:val="tn-ZA" w:eastAsia="en-US"/>
        </w:rPr>
        <w:t>c</w:t>
      </w:r>
      <w:r w:rsidR="00FD6AB8" w:rsidRPr="00952523">
        <w:rPr>
          <w:rFonts w:eastAsia="Calibri"/>
          <w:bCs/>
          <w:sz w:val="28"/>
          <w:szCs w:val="28"/>
          <w:lang w:val="vi-VN" w:eastAsia="en-US"/>
        </w:rPr>
        <w:t>.</w:t>
      </w:r>
    </w:p>
    <w:p w14:paraId="27248BB5" w14:textId="4F54D5C9" w:rsidR="00405EC9" w:rsidRPr="00952523" w:rsidRDefault="000365B7" w:rsidP="00952523">
      <w:pPr>
        <w:widowControl w:val="0"/>
        <w:shd w:val="clear" w:color="auto" w:fill="FFFFFF"/>
        <w:spacing w:after="160"/>
        <w:ind w:firstLine="720"/>
        <w:jc w:val="both"/>
        <w:textAlignment w:val="baseline"/>
        <w:rPr>
          <w:rFonts w:eastAsia="Calibri"/>
          <w:bCs/>
          <w:sz w:val="28"/>
          <w:szCs w:val="28"/>
          <w:lang w:val="cs-CZ" w:eastAsia="en-US"/>
        </w:rPr>
      </w:pPr>
      <w:r w:rsidRPr="00952523">
        <w:rPr>
          <w:rFonts w:eastAsia="Calibri"/>
          <w:bCs/>
          <w:sz w:val="28"/>
          <w:szCs w:val="28"/>
          <w:lang w:eastAsia="en-US"/>
        </w:rPr>
        <w:t>-</w:t>
      </w:r>
      <w:r w:rsidR="00C56DBA" w:rsidRPr="00952523">
        <w:rPr>
          <w:rFonts w:eastAsia="Calibri"/>
          <w:bCs/>
          <w:sz w:val="28"/>
          <w:szCs w:val="28"/>
          <w:lang w:val="cs-CZ" w:eastAsia="en-US"/>
        </w:rPr>
        <w:t xml:space="preserve"> </w:t>
      </w:r>
      <w:r w:rsidR="000B07BB" w:rsidRPr="00952523">
        <w:rPr>
          <w:rFonts w:eastAsia="Calibri"/>
          <w:bCs/>
          <w:sz w:val="28"/>
          <w:szCs w:val="28"/>
          <w:lang w:val="cs-CZ" w:eastAsia="en-US"/>
        </w:rPr>
        <w:t>X</w:t>
      </w:r>
      <w:r w:rsidR="00007505" w:rsidRPr="00952523">
        <w:rPr>
          <w:rFonts w:eastAsia="Calibri"/>
          <w:bCs/>
          <w:sz w:val="28"/>
          <w:szCs w:val="28"/>
          <w:lang w:val="cs-CZ" w:eastAsia="en-US"/>
        </w:rPr>
        <w:t xml:space="preserve">ây dựng và </w:t>
      </w:r>
      <w:r w:rsidR="009A10E2" w:rsidRPr="00952523">
        <w:rPr>
          <w:rFonts w:eastAsia="Calibri"/>
          <w:bCs/>
          <w:sz w:val="28"/>
          <w:szCs w:val="28"/>
          <w:lang w:val="cs-CZ" w:eastAsia="en-US"/>
        </w:rPr>
        <w:t xml:space="preserve">trình ban hành </w:t>
      </w:r>
      <w:r w:rsidR="00007505" w:rsidRPr="00952523">
        <w:rPr>
          <w:rFonts w:eastAsia="Calibri"/>
          <w:bCs/>
          <w:sz w:val="28"/>
          <w:szCs w:val="28"/>
          <w:lang w:val="cs-CZ" w:eastAsia="en-US"/>
        </w:rPr>
        <w:t>các đạo luật làm cơ sở pháp lý để phát triển các ngành công nghiệp, đặc biệt là các ngành công nghiệp nền tảng</w:t>
      </w:r>
      <w:r w:rsidR="00402E6C" w:rsidRPr="00952523">
        <w:rPr>
          <w:rFonts w:eastAsia="Calibri"/>
          <w:bCs/>
          <w:sz w:val="28"/>
          <w:szCs w:val="28"/>
          <w:lang w:val="cs-CZ" w:eastAsia="en-US"/>
        </w:rPr>
        <w:t xml:space="preserve">; tạo lập khuôn khổ pháp lý cho phát triển sản xuất thông minh và </w:t>
      </w:r>
      <w:r w:rsidR="001E60DA" w:rsidRPr="00952523">
        <w:rPr>
          <w:rFonts w:eastAsia="Calibri"/>
          <w:bCs/>
          <w:sz w:val="28"/>
          <w:szCs w:val="28"/>
          <w:lang w:val="cs-CZ" w:eastAsia="en-US"/>
        </w:rPr>
        <w:t>các cơ chế thử nghiệm, thí điểm có kiểm soát</w:t>
      </w:r>
      <w:r w:rsidR="00991D27" w:rsidRPr="00952523">
        <w:rPr>
          <w:rFonts w:eastAsia="Calibri"/>
          <w:bCs/>
          <w:sz w:val="28"/>
          <w:szCs w:val="28"/>
          <w:lang w:val="cs-CZ" w:eastAsia="en-US"/>
        </w:rPr>
        <w:t xml:space="preserve">. </w:t>
      </w:r>
      <w:r w:rsidR="00FD6AB8" w:rsidRPr="00952523">
        <w:rPr>
          <w:rFonts w:eastAsia="Calibri"/>
          <w:bCs/>
          <w:sz w:val="28"/>
          <w:szCs w:val="28"/>
          <w:lang w:val="cs-CZ" w:eastAsia="en-US"/>
        </w:rPr>
        <w:t>P</w:t>
      </w:r>
      <w:r w:rsidR="00FD6AB8" w:rsidRPr="00952523">
        <w:rPr>
          <w:rFonts w:eastAsia="Calibri"/>
          <w:bCs/>
          <w:sz w:val="28"/>
          <w:szCs w:val="28"/>
          <w:lang w:val="vi-VN" w:eastAsia="en-US"/>
        </w:rPr>
        <w:t>hát triển hoàn chỉnh hệ thống sản xuất công nghiệp trong nước</w:t>
      </w:r>
      <w:r w:rsidR="00E75759" w:rsidRPr="00952523">
        <w:rPr>
          <w:rFonts w:eastAsia="Calibri"/>
          <w:bCs/>
          <w:sz w:val="28"/>
          <w:szCs w:val="28"/>
          <w:lang w:eastAsia="en-US"/>
        </w:rPr>
        <w:t xml:space="preserve"> và </w:t>
      </w:r>
      <w:r w:rsidR="00FD6AB8" w:rsidRPr="00952523">
        <w:rPr>
          <w:rFonts w:eastAsia="Calibri"/>
          <w:bCs/>
          <w:sz w:val="28"/>
          <w:szCs w:val="28"/>
          <w:lang w:val="vi-VN" w:eastAsia="en-US"/>
        </w:rPr>
        <w:t>nội địa hoá chuỗi cung ứng các ngành công nghiệp để tăng cường tính tự chủ</w:t>
      </w:r>
      <w:r w:rsidR="00E75759" w:rsidRPr="00952523">
        <w:rPr>
          <w:rFonts w:eastAsia="Calibri"/>
          <w:bCs/>
          <w:sz w:val="28"/>
          <w:szCs w:val="28"/>
          <w:lang w:eastAsia="en-US"/>
        </w:rPr>
        <w:t xml:space="preserve"> ngành công nghiệp</w:t>
      </w:r>
      <w:r w:rsidR="00FD6AB8" w:rsidRPr="00952523">
        <w:rPr>
          <w:rFonts w:eastAsia="Calibri"/>
          <w:bCs/>
          <w:sz w:val="28"/>
          <w:szCs w:val="28"/>
          <w:lang w:eastAsia="en-US"/>
        </w:rPr>
        <w:t>.</w:t>
      </w:r>
    </w:p>
    <w:p w14:paraId="42362026" w14:textId="77777777" w:rsidR="00740445" w:rsidRPr="00952523" w:rsidRDefault="00740445" w:rsidP="00952523">
      <w:pPr>
        <w:widowControl w:val="0"/>
        <w:shd w:val="clear" w:color="auto" w:fill="FFFFFF"/>
        <w:spacing w:after="160"/>
        <w:ind w:firstLine="720"/>
        <w:jc w:val="both"/>
        <w:textAlignment w:val="baseline"/>
        <w:rPr>
          <w:rFonts w:eastAsia="Calibri"/>
          <w:bCs/>
          <w:sz w:val="28"/>
          <w:szCs w:val="28"/>
          <w:lang w:val="vi-VN" w:eastAsia="en-US"/>
        </w:rPr>
      </w:pPr>
      <w:r w:rsidRPr="00952523">
        <w:rPr>
          <w:rFonts w:eastAsia="Calibri"/>
          <w:bCs/>
          <w:sz w:val="28"/>
          <w:szCs w:val="28"/>
          <w:lang w:val="vi-VN" w:eastAsia="en-US"/>
        </w:rPr>
        <w:t xml:space="preserve">- Rà soát, xây dựng </w:t>
      </w:r>
      <w:r w:rsidRPr="00952523">
        <w:rPr>
          <w:rFonts w:eastAsia="Calibri"/>
          <w:bCs/>
          <w:sz w:val="28"/>
          <w:szCs w:val="28"/>
          <w:lang w:eastAsia="en-US"/>
        </w:rPr>
        <w:t xml:space="preserve">và trình ban hành </w:t>
      </w:r>
      <w:r w:rsidRPr="00952523">
        <w:rPr>
          <w:rFonts w:eastAsia="Calibri"/>
          <w:bCs/>
          <w:sz w:val="28"/>
          <w:szCs w:val="28"/>
          <w:lang w:val="vi-VN" w:eastAsia="en-US"/>
        </w:rPr>
        <w:t>các chiến lược, kế hoạch, đề án phát triển công nghiệp</w:t>
      </w:r>
      <w:r w:rsidRPr="00952523">
        <w:rPr>
          <w:rFonts w:eastAsia="Calibri"/>
          <w:bCs/>
          <w:sz w:val="28"/>
          <w:szCs w:val="28"/>
          <w:lang w:eastAsia="en-US"/>
        </w:rPr>
        <w:t>,</w:t>
      </w:r>
      <w:r w:rsidRPr="00952523">
        <w:rPr>
          <w:rFonts w:eastAsia="Calibri"/>
          <w:bCs/>
          <w:sz w:val="28"/>
          <w:szCs w:val="28"/>
          <w:lang w:val="vi-VN" w:eastAsia="en-US"/>
        </w:rPr>
        <w:t xml:space="preserve"> các ngành công nghiệp đến năm 2030, tầm nhìn đến năm 2045. Tích hợp quy hoạch phát triển công nghiệp vào quy hoạch quốc gia, vùng, địa phương theo lợi thế phát triển của quốc gia, vùng và địa phương.</w:t>
      </w:r>
    </w:p>
    <w:p w14:paraId="216F185A" w14:textId="5DEBE655" w:rsidR="007737D6" w:rsidRPr="00952523" w:rsidRDefault="00B12583" w:rsidP="00952523">
      <w:pPr>
        <w:widowControl w:val="0"/>
        <w:tabs>
          <w:tab w:val="center" w:pos="1134"/>
          <w:tab w:val="left" w:pos="6080"/>
        </w:tabs>
        <w:spacing w:after="160"/>
        <w:ind w:firstLine="720"/>
        <w:jc w:val="both"/>
        <w:rPr>
          <w:rFonts w:eastAsia="Calibri"/>
          <w:bCs/>
          <w:sz w:val="28"/>
          <w:szCs w:val="28"/>
          <w:lang w:val="cs-CZ" w:eastAsia="en-US"/>
        </w:rPr>
      </w:pPr>
      <w:r w:rsidRPr="00952523">
        <w:rPr>
          <w:rFonts w:eastAsia="Calibri"/>
          <w:bCs/>
          <w:sz w:val="28"/>
          <w:szCs w:val="28"/>
          <w:lang w:val="cs-CZ" w:eastAsia="en-US"/>
        </w:rPr>
        <w:t>-</w:t>
      </w:r>
      <w:r w:rsidR="007737D6" w:rsidRPr="00952523">
        <w:rPr>
          <w:rFonts w:eastAsia="Calibri"/>
          <w:bCs/>
          <w:sz w:val="28"/>
          <w:szCs w:val="28"/>
          <w:lang w:val="cs-CZ" w:eastAsia="en-US"/>
        </w:rPr>
        <w:t xml:space="preserve"> Xây dựng </w:t>
      </w:r>
      <w:r w:rsidR="009A10E2" w:rsidRPr="00952523">
        <w:rPr>
          <w:rFonts w:eastAsia="Calibri"/>
          <w:bCs/>
          <w:sz w:val="28"/>
          <w:szCs w:val="28"/>
          <w:lang w:val="cs-CZ" w:eastAsia="en-US"/>
        </w:rPr>
        <w:t xml:space="preserve">và trình ban hành </w:t>
      </w:r>
      <w:r w:rsidR="007737D6" w:rsidRPr="00952523">
        <w:rPr>
          <w:rFonts w:eastAsia="Calibri"/>
          <w:bCs/>
          <w:sz w:val="28"/>
          <w:szCs w:val="28"/>
          <w:lang w:val="cs-CZ" w:eastAsia="en-US"/>
        </w:rPr>
        <w:t xml:space="preserve">tiêu chí để cơ cấu lại danh mục các ngành công nghiệp nền tảng, công nghiệp ưu tiên cho giai đoạn tới </w:t>
      </w:r>
      <w:r w:rsidR="00F85103" w:rsidRPr="00952523">
        <w:rPr>
          <w:rFonts w:eastAsia="Calibri"/>
          <w:bCs/>
          <w:sz w:val="28"/>
          <w:szCs w:val="28"/>
          <w:lang w:val="cs-CZ" w:eastAsia="en-US"/>
        </w:rPr>
        <w:t>năm</w:t>
      </w:r>
      <w:r w:rsidR="00F85103" w:rsidRPr="00952523">
        <w:rPr>
          <w:rFonts w:eastAsia="Calibri"/>
          <w:bCs/>
          <w:sz w:val="28"/>
          <w:szCs w:val="28"/>
          <w:lang w:val="vi-VN" w:eastAsia="en-US"/>
        </w:rPr>
        <w:t xml:space="preserve"> </w:t>
      </w:r>
      <w:r w:rsidR="00AB4D1F" w:rsidRPr="00952523">
        <w:rPr>
          <w:rFonts w:eastAsia="Calibri"/>
          <w:bCs/>
          <w:sz w:val="28"/>
          <w:szCs w:val="28"/>
          <w:lang w:val="cs-CZ" w:eastAsia="en-US"/>
        </w:rPr>
        <w:t>2030 và 2045</w:t>
      </w:r>
      <w:r w:rsidR="00727A9F" w:rsidRPr="00952523">
        <w:rPr>
          <w:rFonts w:eastAsia="Calibri"/>
          <w:bCs/>
          <w:sz w:val="28"/>
          <w:szCs w:val="28"/>
          <w:lang w:val="cs-CZ" w:eastAsia="en-US"/>
        </w:rPr>
        <w:t xml:space="preserve"> và </w:t>
      </w:r>
      <w:r w:rsidR="00E4396F" w:rsidRPr="00952523">
        <w:rPr>
          <w:rFonts w:eastAsia="Calibri"/>
          <w:bCs/>
          <w:sz w:val="28"/>
          <w:szCs w:val="28"/>
          <w:lang w:val="cs-CZ" w:eastAsia="en-US"/>
        </w:rPr>
        <w:t>cơ chế, chính sách ưu tiên</w:t>
      </w:r>
      <w:r w:rsidR="00727A9F" w:rsidRPr="00952523">
        <w:rPr>
          <w:rFonts w:eastAsia="Calibri"/>
          <w:bCs/>
          <w:sz w:val="28"/>
          <w:szCs w:val="28"/>
          <w:lang w:val="cs-CZ" w:eastAsia="en-US"/>
        </w:rPr>
        <w:t>,</w:t>
      </w:r>
      <w:r w:rsidR="00DB2D3E" w:rsidRPr="00952523">
        <w:rPr>
          <w:rFonts w:eastAsia="Calibri"/>
          <w:bCs/>
          <w:sz w:val="28"/>
          <w:szCs w:val="28"/>
          <w:lang w:val="cs-CZ" w:eastAsia="en-US"/>
        </w:rPr>
        <w:t xml:space="preserve"> </w:t>
      </w:r>
      <w:r w:rsidR="00471AD3" w:rsidRPr="00952523">
        <w:rPr>
          <w:rFonts w:eastAsia="Calibri"/>
          <w:bCs/>
          <w:sz w:val="28"/>
          <w:szCs w:val="28"/>
          <w:lang w:val="cs-CZ" w:eastAsia="en-US"/>
        </w:rPr>
        <w:t xml:space="preserve">đặc biệt là nguồn lực về </w:t>
      </w:r>
      <w:r w:rsidR="007737D6" w:rsidRPr="00952523">
        <w:rPr>
          <w:rFonts w:eastAsia="Calibri"/>
          <w:bCs/>
          <w:sz w:val="28"/>
          <w:szCs w:val="28"/>
          <w:lang w:val="cs-CZ" w:eastAsia="en-US"/>
        </w:rPr>
        <w:t xml:space="preserve">đầu tư </w:t>
      </w:r>
      <w:r w:rsidR="00471AD3" w:rsidRPr="00952523">
        <w:rPr>
          <w:rFonts w:eastAsia="Calibri"/>
          <w:bCs/>
          <w:sz w:val="28"/>
          <w:szCs w:val="28"/>
          <w:lang w:val="cs-CZ" w:eastAsia="en-US"/>
        </w:rPr>
        <w:t xml:space="preserve">để </w:t>
      </w:r>
      <w:r w:rsidR="007737D6" w:rsidRPr="00952523">
        <w:rPr>
          <w:rFonts w:eastAsia="Calibri"/>
          <w:bCs/>
          <w:sz w:val="28"/>
          <w:szCs w:val="28"/>
          <w:lang w:val="cs-CZ" w:eastAsia="en-US"/>
        </w:rPr>
        <w:t xml:space="preserve">phát triển có trọng tâm, trọng </w:t>
      </w:r>
      <w:r w:rsidR="007737D6" w:rsidRPr="00952523">
        <w:rPr>
          <w:rFonts w:eastAsia="Calibri"/>
          <w:bCs/>
          <w:sz w:val="28"/>
          <w:szCs w:val="28"/>
          <w:lang w:val="cs-CZ" w:eastAsia="en-US"/>
        </w:rPr>
        <w:lastRenderedPageBreak/>
        <w:t>điểm</w:t>
      </w:r>
      <w:r w:rsidR="00991D27" w:rsidRPr="00952523">
        <w:rPr>
          <w:rFonts w:eastAsia="Calibri"/>
          <w:bCs/>
          <w:sz w:val="28"/>
          <w:szCs w:val="28"/>
          <w:lang w:val="cs-CZ" w:eastAsia="en-US"/>
        </w:rPr>
        <w:t>; đề xuất h</w:t>
      </w:r>
      <w:r w:rsidR="00991D27" w:rsidRPr="00952523">
        <w:rPr>
          <w:rFonts w:eastAsia="Calibri"/>
          <w:bCs/>
          <w:sz w:val="28"/>
          <w:szCs w:val="28"/>
          <w:lang w:eastAsia="en-US"/>
        </w:rPr>
        <w:t xml:space="preserve">oàn thiện khung khổ pháp lý nhằm hỗ trợ, ưu tiên phát triển các ngành công nghiệp cơ khí chế tạo, luyện kim, </w:t>
      </w:r>
      <w:r w:rsidR="00991D27" w:rsidRPr="00952523">
        <w:rPr>
          <w:rFonts w:eastAsia="Calibri"/>
          <w:bCs/>
          <w:sz w:val="28"/>
          <w:szCs w:val="28"/>
          <w:lang w:val="cs-CZ" w:eastAsia="en-US"/>
        </w:rPr>
        <w:t>hóa chất, vật liệu, công nghiệp phục vụ nông nghiệp</w:t>
      </w:r>
      <w:r w:rsidR="0071625B" w:rsidRPr="00952523">
        <w:rPr>
          <w:rFonts w:eastAsia="Calibri"/>
          <w:bCs/>
          <w:sz w:val="28"/>
          <w:szCs w:val="28"/>
          <w:lang w:val="cs-CZ" w:eastAsia="en-US"/>
        </w:rPr>
        <w:t xml:space="preserve"> </w:t>
      </w:r>
      <w:r w:rsidR="00363D87" w:rsidRPr="00952523">
        <w:rPr>
          <w:rFonts w:eastAsia="Calibri"/>
          <w:bCs/>
          <w:sz w:val="28"/>
          <w:szCs w:val="28"/>
          <w:lang w:val="cs-CZ" w:eastAsia="en-US"/>
        </w:rPr>
        <w:t>gắn với hình thành và phát huy hiệu quả các khu, cụm công nghiệp tập trung thành các tổ hợp sản xuất hoàn chỉnh quy mô lớn, có tính chuyên môn hóa cao theo chuỗi giá trị.</w:t>
      </w:r>
    </w:p>
    <w:p w14:paraId="597E3D9F" w14:textId="354543E4" w:rsidR="00007505" w:rsidRPr="00952523" w:rsidRDefault="00B1258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Rà soát, xây dựng</w:t>
      </w:r>
      <w:r w:rsidR="009A10E2" w:rsidRPr="00952523">
        <w:rPr>
          <w:rFonts w:eastAsia="Calibri"/>
          <w:bCs/>
          <w:sz w:val="28"/>
          <w:szCs w:val="28"/>
          <w:lang w:eastAsia="en-US"/>
        </w:rPr>
        <w:t xml:space="preserve"> và trình ban hành các</w:t>
      </w:r>
      <w:r w:rsidR="00007505" w:rsidRPr="00952523">
        <w:rPr>
          <w:rFonts w:eastAsia="Calibri"/>
          <w:bCs/>
          <w:sz w:val="28"/>
          <w:szCs w:val="28"/>
          <w:lang w:val="vi-VN" w:eastAsia="en-US"/>
        </w:rPr>
        <w:t xml:space="preserve"> cơ chế, chính sách về phát triển cụm liên kết ngành công nghiệp chuyên môn hoá</w:t>
      </w:r>
      <w:r w:rsidR="00FF4A2D" w:rsidRPr="00952523">
        <w:rPr>
          <w:rFonts w:eastAsia="Calibri"/>
          <w:bCs/>
          <w:sz w:val="28"/>
          <w:szCs w:val="28"/>
          <w:lang w:eastAsia="en-US"/>
        </w:rPr>
        <w:t xml:space="preserve"> </w:t>
      </w:r>
      <w:r w:rsidR="00FF4A2D" w:rsidRPr="00952523">
        <w:rPr>
          <w:bCs/>
          <w:sz w:val="28"/>
          <w:szCs w:val="28"/>
          <w:lang w:val="vi-VN"/>
        </w:rPr>
        <w:t>gắn với các vùng sản xuất tập trung, quy mô lớn</w:t>
      </w:r>
      <w:r w:rsidR="007479E2" w:rsidRPr="00952523">
        <w:rPr>
          <w:rFonts w:eastAsia="Calibri"/>
          <w:bCs/>
          <w:sz w:val="28"/>
          <w:szCs w:val="28"/>
          <w:lang w:val="vi-VN" w:eastAsia="en-US"/>
        </w:rPr>
        <w:t>. Ư</w:t>
      </w:r>
      <w:bookmarkStart w:id="13" w:name="_Hlk66418681"/>
      <w:r w:rsidR="00007505" w:rsidRPr="00952523">
        <w:rPr>
          <w:rFonts w:eastAsia="Calibri"/>
          <w:bCs/>
          <w:sz w:val="28"/>
          <w:szCs w:val="28"/>
          <w:lang w:val="vi-VN" w:eastAsia="en-US"/>
        </w:rPr>
        <w:t xml:space="preserve">u tiên lựa chọn phát triển tại các vùng, địa phương đã bước đầu hình thành các </w:t>
      </w:r>
      <w:bookmarkEnd w:id="13"/>
      <w:r w:rsidR="00007505" w:rsidRPr="00952523">
        <w:rPr>
          <w:rFonts w:eastAsia="Calibri"/>
          <w:bCs/>
          <w:sz w:val="28"/>
          <w:szCs w:val="28"/>
          <w:lang w:val="vi-VN" w:eastAsia="en-US"/>
        </w:rPr>
        <w:t>cụm liên kết ngành công nghiệp hoặc có lợi thế về giao thông, địa kinh tế, tài nguyên, lao động, logistics, có khả năng trở thành động lực tăng trưởng và thúc đẩy Việt Nam tham gia vào chuỗi giá trị toàn cầu.</w:t>
      </w:r>
    </w:p>
    <w:p w14:paraId="33DCE788" w14:textId="2BE38DBA" w:rsidR="005E2815" w:rsidRPr="00952523" w:rsidRDefault="00B12583" w:rsidP="00952523">
      <w:pPr>
        <w:widowControl w:val="0"/>
        <w:shd w:val="clear" w:color="auto" w:fill="FFFFFF"/>
        <w:spacing w:after="160"/>
        <w:ind w:firstLine="720"/>
        <w:jc w:val="both"/>
        <w:textAlignment w:val="baseline"/>
        <w:rPr>
          <w:rFonts w:eastAsia="Calibri"/>
          <w:bCs/>
          <w:sz w:val="28"/>
          <w:szCs w:val="28"/>
          <w:lang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Xây dựng</w:t>
      </w:r>
      <w:r w:rsidR="009A10E2" w:rsidRPr="00952523">
        <w:rPr>
          <w:rFonts w:eastAsia="Calibri"/>
          <w:bCs/>
          <w:sz w:val="28"/>
          <w:szCs w:val="28"/>
          <w:lang w:eastAsia="en-US"/>
        </w:rPr>
        <w:t xml:space="preserve"> và trình ban hành các </w:t>
      </w:r>
      <w:r w:rsidR="00007505" w:rsidRPr="00952523">
        <w:rPr>
          <w:rFonts w:eastAsia="Calibri"/>
          <w:bCs/>
          <w:sz w:val="28"/>
          <w:szCs w:val="28"/>
          <w:lang w:val="vi-VN" w:eastAsia="en-US"/>
        </w:rPr>
        <w:t xml:space="preserve">chính sách khuyến khích phát triển dịch vụ hỗ trợ công nghiệp, các trung gian cung cấp dịch vụ tư vấn công nghiệp </w:t>
      </w:r>
      <w:r w:rsidR="00AE6F53" w:rsidRPr="00952523">
        <w:rPr>
          <w:rFonts w:eastAsia="Calibri"/>
          <w:bCs/>
          <w:sz w:val="28"/>
          <w:szCs w:val="28"/>
          <w:lang w:val="vi-VN" w:eastAsia="en-US"/>
        </w:rPr>
        <w:t xml:space="preserve">từ trung ương đến địa phương </w:t>
      </w:r>
      <w:r w:rsidR="00007505" w:rsidRPr="00952523">
        <w:rPr>
          <w:rFonts w:eastAsia="Calibri"/>
          <w:bCs/>
          <w:sz w:val="28"/>
          <w:szCs w:val="28"/>
          <w:lang w:val="vi-VN" w:eastAsia="en-US"/>
        </w:rPr>
        <w:t xml:space="preserve">về </w:t>
      </w:r>
      <w:r w:rsidR="000969A0" w:rsidRPr="00952523">
        <w:rPr>
          <w:rFonts w:eastAsia="Calibri"/>
          <w:bCs/>
          <w:sz w:val="28"/>
          <w:szCs w:val="28"/>
          <w:lang w:val="vi-VN" w:eastAsia="en-US"/>
        </w:rPr>
        <w:t>trợ như tìm nguồn cung ứng, thiết kế, phát triển sản phẩm</w:t>
      </w:r>
      <w:r w:rsidR="00B2300A" w:rsidRPr="00952523">
        <w:rPr>
          <w:rFonts w:eastAsia="Calibri"/>
          <w:bCs/>
          <w:sz w:val="28"/>
          <w:szCs w:val="28"/>
          <w:lang w:eastAsia="en-US"/>
        </w:rPr>
        <w:t>,</w:t>
      </w:r>
      <w:r w:rsidR="000969A0" w:rsidRPr="00952523">
        <w:rPr>
          <w:rFonts w:eastAsia="Calibri"/>
          <w:bCs/>
          <w:sz w:val="28"/>
          <w:szCs w:val="28"/>
          <w:lang w:val="vi-VN" w:eastAsia="en-US"/>
        </w:rPr>
        <w:t xml:space="preserve"> </w:t>
      </w:r>
      <w:r w:rsidR="00007505" w:rsidRPr="00952523">
        <w:rPr>
          <w:rFonts w:eastAsia="Calibri"/>
          <w:bCs/>
          <w:sz w:val="28"/>
          <w:szCs w:val="28"/>
          <w:lang w:val="vi-VN" w:eastAsia="en-US"/>
        </w:rPr>
        <w:t xml:space="preserve">xúc tiến thương mại, </w:t>
      </w:r>
      <w:r w:rsidR="00B2300A" w:rsidRPr="00952523">
        <w:rPr>
          <w:rFonts w:eastAsia="Calibri"/>
          <w:bCs/>
          <w:sz w:val="28"/>
          <w:szCs w:val="28"/>
          <w:lang w:eastAsia="en-US"/>
        </w:rPr>
        <w:t xml:space="preserve">đáp ứng </w:t>
      </w:r>
      <w:r w:rsidR="00007505" w:rsidRPr="00952523">
        <w:rPr>
          <w:rFonts w:eastAsia="Calibri"/>
          <w:bCs/>
          <w:sz w:val="28"/>
          <w:szCs w:val="28"/>
          <w:lang w:val="vi-VN" w:eastAsia="en-US"/>
        </w:rPr>
        <w:t>quy chuẩn, tiêu chuẩn công nghiệp</w:t>
      </w:r>
      <w:r w:rsidR="00B2300A" w:rsidRPr="00952523">
        <w:rPr>
          <w:rFonts w:eastAsia="Calibri"/>
          <w:bCs/>
          <w:sz w:val="28"/>
          <w:szCs w:val="28"/>
          <w:lang w:eastAsia="en-US"/>
        </w:rPr>
        <w:t xml:space="preserve"> và thị trường xuất khẩu</w:t>
      </w:r>
      <w:r w:rsidR="008B2996" w:rsidRPr="00952523">
        <w:rPr>
          <w:rFonts w:eastAsia="Calibri"/>
          <w:bCs/>
          <w:sz w:val="28"/>
          <w:szCs w:val="28"/>
          <w:lang w:eastAsia="en-US"/>
        </w:rPr>
        <w:t xml:space="preserve">, </w:t>
      </w:r>
      <w:r w:rsidR="008B2996" w:rsidRPr="00952523">
        <w:rPr>
          <w:rFonts w:eastAsia="Calibri"/>
          <w:bCs/>
          <w:sz w:val="28"/>
          <w:szCs w:val="28"/>
          <w:lang w:val="vi-VN" w:eastAsia="en-US"/>
        </w:rPr>
        <w:t>từng bước tham gia vào quá trình thiết kế, R&amp;D và sản xuất linh kiện của</w:t>
      </w:r>
      <w:r w:rsidR="008B2996" w:rsidRPr="00952523">
        <w:rPr>
          <w:rFonts w:eastAsia="Calibri"/>
          <w:bCs/>
          <w:sz w:val="28"/>
          <w:szCs w:val="28"/>
          <w:lang w:eastAsia="en-US"/>
        </w:rPr>
        <w:t xml:space="preserve"> các</w:t>
      </w:r>
      <w:r w:rsidR="008B2996" w:rsidRPr="00952523">
        <w:rPr>
          <w:rFonts w:eastAsia="Calibri"/>
          <w:bCs/>
          <w:sz w:val="28"/>
          <w:szCs w:val="28"/>
          <w:lang w:val="vi-VN" w:eastAsia="en-US"/>
        </w:rPr>
        <w:t xml:space="preserve"> ngành</w:t>
      </w:r>
      <w:r w:rsidR="008B2996" w:rsidRPr="00952523">
        <w:rPr>
          <w:rFonts w:eastAsia="Calibri"/>
          <w:bCs/>
          <w:sz w:val="28"/>
          <w:szCs w:val="28"/>
          <w:lang w:eastAsia="en-US"/>
        </w:rPr>
        <w:t xml:space="preserve"> công nghiệp.</w:t>
      </w:r>
    </w:p>
    <w:p w14:paraId="2CCC9C8D" w14:textId="34525F0F" w:rsidR="00F85103" w:rsidRPr="00952523" w:rsidRDefault="005E2815" w:rsidP="00952523">
      <w:pPr>
        <w:widowControl w:val="0"/>
        <w:shd w:val="clear" w:color="auto" w:fill="FFFFFF"/>
        <w:spacing w:after="160"/>
        <w:ind w:firstLine="720"/>
        <w:jc w:val="both"/>
        <w:textAlignment w:val="baseline"/>
        <w:rPr>
          <w:rFonts w:eastAsia="Calibri"/>
          <w:bCs/>
          <w:spacing w:val="-4"/>
          <w:sz w:val="28"/>
          <w:szCs w:val="28"/>
          <w:lang w:val="vi-VN" w:eastAsia="en-US"/>
        </w:rPr>
      </w:pPr>
      <w:r w:rsidRPr="00952523">
        <w:rPr>
          <w:rFonts w:eastAsia="Calibri"/>
          <w:bCs/>
          <w:sz w:val="28"/>
          <w:szCs w:val="28"/>
          <w:lang w:eastAsia="en-US"/>
        </w:rPr>
        <w:t xml:space="preserve">- </w:t>
      </w:r>
      <w:r w:rsidR="00A2473E" w:rsidRPr="00952523">
        <w:rPr>
          <w:rFonts w:eastAsia="Calibri"/>
          <w:bCs/>
          <w:sz w:val="28"/>
          <w:szCs w:val="28"/>
          <w:lang w:val="vi-VN" w:eastAsia="en-US"/>
        </w:rPr>
        <w:t>X</w:t>
      </w:r>
      <w:r w:rsidR="007479E2" w:rsidRPr="00952523">
        <w:rPr>
          <w:rFonts w:eastAsia="Calibri"/>
          <w:bCs/>
          <w:sz w:val="28"/>
          <w:szCs w:val="28"/>
          <w:lang w:val="vi-VN" w:eastAsia="en-US"/>
        </w:rPr>
        <w:t>â</w:t>
      </w:r>
      <w:r w:rsidR="00007505" w:rsidRPr="00952523">
        <w:rPr>
          <w:rFonts w:eastAsia="Calibri"/>
          <w:bCs/>
          <w:sz w:val="28"/>
          <w:szCs w:val="28"/>
          <w:lang w:val="vi-VN" w:eastAsia="en-US"/>
        </w:rPr>
        <w:t>y dựng</w:t>
      </w:r>
      <w:r w:rsidR="00B84072" w:rsidRPr="00952523">
        <w:rPr>
          <w:rFonts w:eastAsia="Calibri"/>
          <w:bCs/>
          <w:sz w:val="28"/>
          <w:szCs w:val="28"/>
          <w:lang w:eastAsia="en-US"/>
        </w:rPr>
        <w:t>,</w:t>
      </w:r>
      <w:r w:rsidR="00A2473E" w:rsidRPr="00952523">
        <w:rPr>
          <w:rFonts w:eastAsia="Calibri"/>
          <w:bCs/>
          <w:sz w:val="28"/>
          <w:szCs w:val="28"/>
          <w:lang w:val="vi-VN" w:eastAsia="en-US"/>
        </w:rPr>
        <w:t xml:space="preserve"> nâng cấp </w:t>
      </w:r>
      <w:r w:rsidR="00007505" w:rsidRPr="00952523">
        <w:rPr>
          <w:rFonts w:eastAsia="Calibri"/>
          <w:bCs/>
          <w:sz w:val="28"/>
          <w:szCs w:val="28"/>
          <w:lang w:val="vi-VN" w:eastAsia="en-US"/>
        </w:rPr>
        <w:t xml:space="preserve">mạng lưới </w:t>
      </w:r>
      <w:r w:rsidR="00534FA9" w:rsidRPr="00952523">
        <w:rPr>
          <w:rFonts w:eastAsia="Calibri"/>
          <w:bCs/>
          <w:sz w:val="28"/>
          <w:szCs w:val="28"/>
          <w:lang w:val="vi-VN" w:eastAsia="en-US"/>
        </w:rPr>
        <w:t xml:space="preserve">và cổng thông tin về </w:t>
      </w:r>
      <w:r w:rsidR="00007505" w:rsidRPr="00952523">
        <w:rPr>
          <w:rFonts w:eastAsia="Calibri"/>
          <w:bCs/>
          <w:sz w:val="28"/>
          <w:szCs w:val="28"/>
          <w:lang w:val="vi-VN" w:eastAsia="en-US"/>
        </w:rPr>
        <w:t xml:space="preserve">các </w:t>
      </w:r>
      <w:r w:rsidR="00AE5A0B" w:rsidRPr="00952523">
        <w:rPr>
          <w:rFonts w:eastAsia="Calibri"/>
          <w:bCs/>
          <w:spacing w:val="-4"/>
          <w:sz w:val="28"/>
          <w:szCs w:val="28"/>
          <w:lang w:val="vi-VN" w:eastAsia="en-US"/>
        </w:rPr>
        <w:t>tổ chức</w:t>
      </w:r>
      <w:r w:rsidR="00426E29" w:rsidRPr="00952523">
        <w:rPr>
          <w:rFonts w:eastAsia="Calibri"/>
          <w:bCs/>
          <w:spacing w:val="-4"/>
          <w:sz w:val="28"/>
          <w:szCs w:val="28"/>
          <w:lang w:val="vi-VN" w:eastAsia="en-US"/>
        </w:rPr>
        <w:t xml:space="preserve"> và </w:t>
      </w:r>
      <w:r w:rsidR="00007505" w:rsidRPr="00952523">
        <w:rPr>
          <w:rFonts w:eastAsia="Calibri"/>
          <w:bCs/>
          <w:spacing w:val="-4"/>
          <w:sz w:val="28"/>
          <w:szCs w:val="28"/>
          <w:lang w:val="vi-VN" w:eastAsia="en-US"/>
        </w:rPr>
        <w:t xml:space="preserve">chuyên gia tư vấn công nghiệp nhằm </w:t>
      </w:r>
      <w:r w:rsidR="00C47FC4" w:rsidRPr="00952523">
        <w:rPr>
          <w:rFonts w:eastAsia="Calibri"/>
          <w:bCs/>
          <w:spacing w:val="-4"/>
          <w:sz w:val="28"/>
          <w:szCs w:val="28"/>
          <w:lang w:val="vi-VN" w:eastAsia="en-US"/>
        </w:rPr>
        <w:t xml:space="preserve">hỗ trợ doanh nghiệp </w:t>
      </w:r>
      <w:r w:rsidR="00007505" w:rsidRPr="00952523">
        <w:rPr>
          <w:rFonts w:eastAsia="Calibri"/>
          <w:bCs/>
          <w:spacing w:val="-4"/>
          <w:sz w:val="28"/>
          <w:szCs w:val="28"/>
          <w:lang w:val="es-AR" w:eastAsia="en-US"/>
        </w:rPr>
        <w:t xml:space="preserve">ứng dụng công nghệ hiện đại, đổi mới sáng tạo, </w:t>
      </w:r>
      <w:r w:rsidR="00007505" w:rsidRPr="00952523">
        <w:rPr>
          <w:rFonts w:eastAsia="Calibri"/>
          <w:bCs/>
          <w:spacing w:val="-4"/>
          <w:sz w:val="28"/>
          <w:szCs w:val="28"/>
          <w:lang w:val="vi-VN" w:eastAsia="en-US"/>
        </w:rPr>
        <w:t>chuyển đổi số trong sản xuất.</w:t>
      </w:r>
      <w:r w:rsidR="00F85103" w:rsidRPr="00952523">
        <w:rPr>
          <w:rFonts w:eastAsia="Calibri"/>
          <w:bCs/>
          <w:spacing w:val="-4"/>
          <w:sz w:val="28"/>
          <w:szCs w:val="28"/>
          <w:lang w:val="vi-VN" w:eastAsia="en-US"/>
        </w:rPr>
        <w:t xml:space="preserve"> Xây dựng các Trung tâm kỹ thuật hỗ trợ phát triển công nghiệp theo vùng và địa phương.</w:t>
      </w:r>
    </w:p>
    <w:p w14:paraId="674F4514" w14:textId="2CD604E4" w:rsidR="006E1C19" w:rsidRPr="00952523" w:rsidRDefault="006E1C19" w:rsidP="00952523">
      <w:pPr>
        <w:widowControl w:val="0"/>
        <w:spacing w:after="160"/>
        <w:ind w:firstLine="720"/>
        <w:jc w:val="both"/>
        <w:rPr>
          <w:rFonts w:eastAsia="Calibri"/>
          <w:bCs/>
          <w:spacing w:val="-4"/>
          <w:sz w:val="28"/>
          <w:szCs w:val="28"/>
          <w:lang w:eastAsia="en-US"/>
        </w:rPr>
      </w:pPr>
      <w:r w:rsidRPr="00952523">
        <w:rPr>
          <w:rFonts w:eastAsia="Calibri"/>
          <w:bCs/>
          <w:spacing w:val="-4"/>
          <w:sz w:val="28"/>
          <w:szCs w:val="28"/>
          <w:lang w:eastAsia="en-US"/>
        </w:rPr>
        <w:t>- Tập trung triển khai có hiệu quả chương trình phát triển công nghiệp hỗ trợ</w:t>
      </w:r>
      <w:r w:rsidR="00183D85" w:rsidRPr="00952523">
        <w:rPr>
          <w:rFonts w:eastAsia="Calibri"/>
          <w:bCs/>
          <w:spacing w:val="-4"/>
          <w:sz w:val="28"/>
          <w:szCs w:val="28"/>
          <w:lang w:eastAsia="en-US"/>
        </w:rPr>
        <w:t xml:space="preserve"> </w:t>
      </w:r>
      <w:r w:rsidR="006C443E" w:rsidRPr="00952523">
        <w:rPr>
          <w:rFonts w:eastAsia="Calibri"/>
          <w:bCs/>
          <w:spacing w:val="-4"/>
          <w:sz w:val="28"/>
          <w:szCs w:val="28"/>
          <w:lang w:eastAsia="en-US"/>
        </w:rPr>
        <w:t>đáp ứng  nhu cầu sản xuất trong nước</w:t>
      </w:r>
      <w:r w:rsidR="00333473" w:rsidRPr="00952523">
        <w:rPr>
          <w:rFonts w:eastAsia="Calibri"/>
          <w:bCs/>
          <w:spacing w:val="-4"/>
          <w:sz w:val="28"/>
          <w:szCs w:val="28"/>
          <w:lang w:eastAsia="en-US"/>
        </w:rPr>
        <w:t xml:space="preserve">, </w:t>
      </w:r>
      <w:r w:rsidR="00183D85" w:rsidRPr="00952523">
        <w:rPr>
          <w:rFonts w:eastAsia="Calibri"/>
          <w:bCs/>
          <w:spacing w:val="-4"/>
          <w:sz w:val="28"/>
          <w:szCs w:val="28"/>
          <w:lang w:eastAsia="en-US"/>
        </w:rPr>
        <w:t xml:space="preserve">đặc biệt là </w:t>
      </w:r>
      <w:r w:rsidR="006C443E" w:rsidRPr="00952523">
        <w:rPr>
          <w:rFonts w:eastAsia="Calibri"/>
          <w:bCs/>
          <w:spacing w:val="-4"/>
          <w:sz w:val="28"/>
          <w:szCs w:val="28"/>
          <w:lang w:eastAsia="en-US"/>
        </w:rPr>
        <w:t xml:space="preserve">trong các lĩnh vực </w:t>
      </w:r>
      <w:r w:rsidRPr="00952523">
        <w:rPr>
          <w:rFonts w:eastAsia="Calibri"/>
          <w:bCs/>
          <w:spacing w:val="-4"/>
          <w:sz w:val="28"/>
          <w:szCs w:val="28"/>
          <w:lang w:eastAsia="en-US"/>
        </w:rPr>
        <w:t xml:space="preserve">điện tử, ô tô, dệt may, da giày, cơ khí, công nghệ cao… </w:t>
      </w:r>
    </w:p>
    <w:p w14:paraId="0EA03C47" w14:textId="0D868E85" w:rsidR="002F42B7" w:rsidRPr="00952523" w:rsidRDefault="002F42B7" w:rsidP="00952523">
      <w:pPr>
        <w:pStyle w:val="Heading4"/>
        <w:spacing w:before="0"/>
        <w:rPr>
          <w:sz w:val="28"/>
        </w:rPr>
      </w:pPr>
      <w:r w:rsidRPr="00952523">
        <w:rPr>
          <w:sz w:val="28"/>
        </w:rPr>
        <w:t>b) Cục Hóa chất chủ trì phối hợp với Sở Công Thương các tỉnh, thành phố trực thuộc Trung ương và các đơn vị liên quan</w:t>
      </w:r>
    </w:p>
    <w:p w14:paraId="1A03217C" w14:textId="77777777" w:rsidR="0072499D" w:rsidRDefault="0072499D" w:rsidP="00952523">
      <w:pPr>
        <w:widowControl w:val="0"/>
        <w:spacing w:after="160"/>
        <w:ind w:firstLine="720"/>
        <w:jc w:val="both"/>
        <w:rPr>
          <w:rFonts w:eastAsia="Calibri"/>
          <w:bCs/>
          <w:spacing w:val="-4"/>
          <w:sz w:val="28"/>
          <w:szCs w:val="28"/>
          <w:lang w:eastAsia="en-US"/>
        </w:rPr>
      </w:pPr>
      <w:r w:rsidRPr="0072499D">
        <w:rPr>
          <w:rFonts w:eastAsia="Calibri"/>
          <w:bCs/>
          <w:spacing w:val="-4"/>
          <w:sz w:val="28"/>
          <w:szCs w:val="28"/>
          <w:lang w:eastAsia="en-US"/>
        </w:rPr>
        <w:t>- Xây dựng ngành công nghiệp hóa chất có cơ cấu tương đối hoàn chỉnh, bao gồm sản xuất tư liệu sản xuất và tư liệu tiêu dùng, phục vụ cho nhiều ngành công nghiệp khác; đáp ứng ngày càng tốt hơn nhu cầu trong nước và đẩy mạnh xuất khẩu; chú trọng ưu tiên phát triển một số phân ngành trọng điểm như hóa chất cơ bản, hóa dầu, cao su kỹ thuật, hóa dược, phân bón...</w:t>
      </w:r>
    </w:p>
    <w:p w14:paraId="4152F918" w14:textId="1A5A6C8D" w:rsidR="00454D34" w:rsidRDefault="005877F8" w:rsidP="00952523">
      <w:pPr>
        <w:widowControl w:val="0"/>
        <w:spacing w:after="160"/>
        <w:ind w:firstLine="720"/>
        <w:jc w:val="both"/>
        <w:rPr>
          <w:rFonts w:eastAsia="Calibri"/>
          <w:bCs/>
          <w:spacing w:val="-4"/>
          <w:sz w:val="28"/>
          <w:szCs w:val="28"/>
          <w:lang w:eastAsia="en-US"/>
        </w:rPr>
      </w:pPr>
      <w:r w:rsidRPr="003E0BF9">
        <w:rPr>
          <w:rFonts w:eastAsia="Calibri"/>
          <w:bCs/>
          <w:spacing w:val="-4"/>
          <w:sz w:val="28"/>
          <w:szCs w:val="28"/>
          <w:lang w:eastAsia="en-US"/>
        </w:rPr>
        <w:t xml:space="preserve">- </w:t>
      </w:r>
      <w:r w:rsidR="003E0BF9" w:rsidRPr="003E0BF9">
        <w:rPr>
          <w:rFonts w:eastAsia="Calibri"/>
          <w:bCs/>
          <w:spacing w:val="-4"/>
          <w:sz w:val="28"/>
          <w:szCs w:val="28"/>
          <w:lang w:eastAsia="en-US"/>
        </w:rPr>
        <w:t xml:space="preserve">Nghiên cứu, </w:t>
      </w:r>
      <w:r w:rsidR="003E0BF9">
        <w:rPr>
          <w:rFonts w:eastAsia="Calibri"/>
          <w:bCs/>
          <w:spacing w:val="-4"/>
          <w:sz w:val="28"/>
          <w:szCs w:val="28"/>
          <w:lang w:eastAsia="en-US"/>
        </w:rPr>
        <w:t xml:space="preserve">trình cấp có thẩm quyền </w:t>
      </w:r>
      <w:r w:rsidR="003E0BF9" w:rsidRPr="003E0BF9">
        <w:rPr>
          <w:rFonts w:eastAsia="Calibri"/>
          <w:bCs/>
          <w:spacing w:val="-4"/>
          <w:sz w:val="28"/>
          <w:szCs w:val="28"/>
          <w:lang w:eastAsia="en-US"/>
        </w:rPr>
        <w:t xml:space="preserve">đầu tư hình thành các tổ hợp, </w:t>
      </w:r>
      <w:r w:rsidR="00687DAD">
        <w:rPr>
          <w:rFonts w:eastAsia="Calibri"/>
          <w:bCs/>
          <w:spacing w:val="-4"/>
          <w:sz w:val="28"/>
          <w:szCs w:val="28"/>
          <w:lang w:eastAsia="en-US"/>
        </w:rPr>
        <w:t xml:space="preserve">cụm ngành </w:t>
      </w:r>
      <w:r w:rsidR="003E0BF9" w:rsidRPr="003E0BF9">
        <w:rPr>
          <w:rFonts w:eastAsia="Calibri"/>
          <w:bCs/>
          <w:spacing w:val="-4"/>
          <w:sz w:val="28"/>
          <w:szCs w:val="28"/>
          <w:lang w:eastAsia="en-US"/>
        </w:rPr>
        <w:t>công nghiệp hóa chất tập trung</w:t>
      </w:r>
      <w:r w:rsidR="001200AA">
        <w:rPr>
          <w:rFonts w:eastAsia="Calibri"/>
          <w:bCs/>
          <w:spacing w:val="-4"/>
          <w:sz w:val="28"/>
          <w:szCs w:val="28"/>
          <w:lang w:eastAsia="en-US"/>
        </w:rPr>
        <w:t xml:space="preserve">; có </w:t>
      </w:r>
      <w:r w:rsidR="001200AA" w:rsidRPr="001200AA">
        <w:rPr>
          <w:rFonts w:eastAsia="Calibri"/>
          <w:bCs/>
          <w:spacing w:val="-4"/>
          <w:sz w:val="28"/>
          <w:szCs w:val="28"/>
          <w:lang w:eastAsia="en-US"/>
        </w:rPr>
        <w:t>ơ chế ưu đãi đầu tư đối với các dự án hóa dầu, hóa dược, hóa chất cơ bản, cao su theo quy định của pháp luật; tạo điều kiện cho các dự án ưu tiên tiếp cận được với chế độ ưu đãi về thuế, đất đai, lao động</w:t>
      </w:r>
      <w:r w:rsidR="00220DBB">
        <w:rPr>
          <w:rFonts w:eastAsia="Calibri"/>
          <w:bCs/>
          <w:spacing w:val="-4"/>
          <w:sz w:val="28"/>
          <w:szCs w:val="28"/>
          <w:lang w:eastAsia="en-US"/>
        </w:rPr>
        <w:t>…</w:t>
      </w:r>
    </w:p>
    <w:p w14:paraId="68043783" w14:textId="11A311A6" w:rsidR="007740F0" w:rsidRPr="003E0BF9" w:rsidRDefault="007740F0" w:rsidP="00952523">
      <w:pPr>
        <w:widowControl w:val="0"/>
        <w:spacing w:after="160"/>
        <w:ind w:firstLine="720"/>
        <w:jc w:val="both"/>
        <w:rPr>
          <w:rFonts w:eastAsia="Calibri"/>
          <w:bCs/>
          <w:spacing w:val="-4"/>
          <w:sz w:val="28"/>
          <w:szCs w:val="28"/>
          <w:lang w:eastAsia="en-US"/>
        </w:rPr>
      </w:pPr>
      <w:r>
        <w:rPr>
          <w:rFonts w:eastAsia="Calibri"/>
          <w:bCs/>
          <w:spacing w:val="-4"/>
          <w:sz w:val="28"/>
          <w:szCs w:val="28"/>
          <w:lang w:eastAsia="en-US"/>
        </w:rPr>
        <w:t xml:space="preserve">- Tổ chức triển khai thực hiện có hiệu quả Chiến lược phát triển </w:t>
      </w:r>
      <w:r w:rsidR="005A5CEF">
        <w:rPr>
          <w:rFonts w:eastAsia="Calibri"/>
          <w:bCs/>
          <w:spacing w:val="-4"/>
          <w:sz w:val="28"/>
          <w:szCs w:val="28"/>
          <w:lang w:eastAsia="en-US"/>
        </w:rPr>
        <w:t>ngành công nghiệp hóa chất Việt Nam đến năm 2030, tầm nhìn đến năm 2040.</w:t>
      </w:r>
    </w:p>
    <w:p w14:paraId="7B7C4F09" w14:textId="358F769C" w:rsidR="002F42B7" w:rsidRPr="00952523" w:rsidRDefault="002F42B7" w:rsidP="00952523">
      <w:pPr>
        <w:pStyle w:val="Heading4"/>
        <w:spacing w:before="0"/>
        <w:rPr>
          <w:sz w:val="28"/>
        </w:rPr>
      </w:pPr>
      <w:r w:rsidRPr="00952523">
        <w:rPr>
          <w:sz w:val="28"/>
        </w:rPr>
        <w:t>c) Cục Kỹ thuật và An toàn môi trường công nghiệp chủ trì phối hợp với Sở Công Thương các tỉnh, thành phố trực thuộc Trung ương và các đơn vị liên quan</w:t>
      </w:r>
    </w:p>
    <w:p w14:paraId="0854F4B5" w14:textId="7B636559" w:rsidR="00A44D96" w:rsidRPr="00952523" w:rsidRDefault="00A44D96" w:rsidP="00952523">
      <w:pPr>
        <w:widowControl w:val="0"/>
        <w:spacing w:after="160"/>
        <w:ind w:firstLine="720"/>
        <w:jc w:val="both"/>
        <w:rPr>
          <w:rFonts w:eastAsia="Calibri"/>
          <w:bCs/>
          <w:spacing w:val="-4"/>
          <w:sz w:val="28"/>
          <w:szCs w:val="28"/>
          <w:lang w:eastAsia="en-US"/>
        </w:rPr>
      </w:pPr>
      <w:r w:rsidRPr="00952523">
        <w:rPr>
          <w:rFonts w:eastAsia="Calibri"/>
          <w:bCs/>
          <w:spacing w:val="-4"/>
          <w:sz w:val="28"/>
          <w:szCs w:val="28"/>
          <w:lang w:eastAsia="en-US"/>
        </w:rPr>
        <w:t xml:space="preserve">-  Rà soát, trình cấp có thẩm quyền ban hành các chính sách </w:t>
      </w:r>
      <w:r w:rsidR="00EB13DD" w:rsidRPr="00952523">
        <w:rPr>
          <w:rFonts w:eastAsia="Calibri"/>
          <w:bCs/>
          <w:spacing w:val="-4"/>
          <w:sz w:val="28"/>
          <w:szCs w:val="28"/>
          <w:lang w:eastAsia="en-US"/>
        </w:rPr>
        <w:t>tạo thuận lợi cho p</w:t>
      </w:r>
      <w:r w:rsidRPr="00952523">
        <w:rPr>
          <w:rFonts w:eastAsia="Calibri"/>
          <w:bCs/>
          <w:spacing w:val="-4"/>
          <w:sz w:val="28"/>
          <w:szCs w:val="28"/>
          <w:lang w:eastAsia="en-US"/>
        </w:rPr>
        <w:t xml:space="preserve">hát triển mạnh ngành công nghiệp môi trường hiện đại, có năng lực cạnh tranh cao và </w:t>
      </w:r>
      <w:r w:rsidRPr="00952523">
        <w:rPr>
          <w:rFonts w:eastAsia="Calibri"/>
          <w:bCs/>
          <w:spacing w:val="-4"/>
          <w:sz w:val="28"/>
          <w:szCs w:val="28"/>
          <w:lang w:eastAsia="en-US"/>
        </w:rPr>
        <w:lastRenderedPageBreak/>
        <w:t>giảm phụ thuộc vào nhập khẩu</w:t>
      </w:r>
      <w:r w:rsidR="00EB13DD" w:rsidRPr="00952523">
        <w:rPr>
          <w:rFonts w:eastAsia="Calibri"/>
          <w:bCs/>
          <w:spacing w:val="-4"/>
          <w:sz w:val="28"/>
          <w:szCs w:val="28"/>
          <w:lang w:eastAsia="en-US"/>
        </w:rPr>
        <w:t xml:space="preserve">; Tăng cường thu hút </w:t>
      </w:r>
      <w:r w:rsidRPr="00952523">
        <w:rPr>
          <w:rFonts w:eastAsia="Calibri"/>
          <w:bCs/>
          <w:spacing w:val="-4"/>
          <w:sz w:val="28"/>
          <w:szCs w:val="28"/>
          <w:lang w:eastAsia="en-US"/>
        </w:rPr>
        <w:t>đầu tư cho nghiên cứu, phát triển công nghệ môi trường, đặc biệt là công nghệ xử lý và tái chế chất thải, công nghệ sử dụng tiết kiệm và hiệu quả năng lượng; nâng cao năng lực cho các doanh nghiệp trong nước.</w:t>
      </w:r>
    </w:p>
    <w:p w14:paraId="3E3C8158" w14:textId="77777777" w:rsidR="00A44D96" w:rsidRPr="00952523" w:rsidRDefault="00A44D96" w:rsidP="00952523">
      <w:pPr>
        <w:widowControl w:val="0"/>
        <w:spacing w:after="160"/>
        <w:ind w:firstLine="720"/>
        <w:jc w:val="both"/>
        <w:rPr>
          <w:rFonts w:eastAsia="Calibri"/>
          <w:bCs/>
          <w:spacing w:val="-4"/>
          <w:sz w:val="28"/>
          <w:szCs w:val="28"/>
          <w:lang w:eastAsia="en-US"/>
        </w:rPr>
      </w:pPr>
      <w:r w:rsidRPr="00952523">
        <w:rPr>
          <w:rFonts w:eastAsia="Calibri"/>
          <w:bCs/>
          <w:spacing w:val="-4"/>
          <w:sz w:val="28"/>
          <w:szCs w:val="28"/>
          <w:lang w:eastAsia="en-US"/>
        </w:rPr>
        <w:t>- Xây dựng và hoàn thiện các quy định, tiêu chuẩn và định mức kinh tế kỹ thuật đối với các dự án đầu tư phát triển công nghiệp môi trường; thẩm định, đánh giá tiêu chuẩn kỹ thuật đối với máy móc, thiết bị và công nghệ môi trường.</w:t>
      </w:r>
    </w:p>
    <w:p w14:paraId="323AF2A6" w14:textId="538C141D" w:rsidR="00A44D96" w:rsidRPr="00952523" w:rsidRDefault="00A44D96" w:rsidP="00952523">
      <w:pPr>
        <w:widowControl w:val="0"/>
        <w:spacing w:after="160"/>
        <w:ind w:firstLine="720"/>
        <w:jc w:val="both"/>
        <w:rPr>
          <w:rFonts w:eastAsia="Calibri"/>
          <w:bCs/>
          <w:spacing w:val="-4"/>
          <w:sz w:val="28"/>
          <w:szCs w:val="28"/>
          <w:lang w:eastAsia="en-US"/>
        </w:rPr>
      </w:pPr>
      <w:r w:rsidRPr="00952523">
        <w:rPr>
          <w:rFonts w:eastAsia="Calibri"/>
          <w:bCs/>
          <w:spacing w:val="-4"/>
          <w:sz w:val="28"/>
          <w:szCs w:val="28"/>
          <w:lang w:eastAsia="en-US"/>
        </w:rPr>
        <w:t xml:space="preserve">- </w:t>
      </w:r>
      <w:r w:rsidR="00EB13DD" w:rsidRPr="00952523">
        <w:rPr>
          <w:rFonts w:eastAsia="Calibri"/>
          <w:bCs/>
          <w:spacing w:val="-4"/>
          <w:sz w:val="28"/>
          <w:szCs w:val="28"/>
          <w:lang w:eastAsia="en-US"/>
        </w:rPr>
        <w:t xml:space="preserve">Đẩy mạnh các hoạt động </w:t>
      </w:r>
      <w:r w:rsidRPr="00952523">
        <w:rPr>
          <w:rFonts w:eastAsia="Calibri"/>
          <w:bCs/>
          <w:spacing w:val="-4"/>
          <w:sz w:val="28"/>
          <w:szCs w:val="28"/>
          <w:lang w:eastAsia="en-US"/>
        </w:rPr>
        <w:t>hợp tác đầu tư, chuyển giao công nghệ và hỗ trợ kỹ thuật về phát triển công nghiệp môi trường</w:t>
      </w:r>
      <w:r w:rsidR="00EB13DD" w:rsidRPr="00952523">
        <w:rPr>
          <w:rFonts w:eastAsia="Calibri"/>
          <w:bCs/>
          <w:spacing w:val="-4"/>
          <w:sz w:val="28"/>
          <w:szCs w:val="28"/>
          <w:lang w:eastAsia="en-US"/>
        </w:rPr>
        <w:t>.</w:t>
      </w:r>
    </w:p>
    <w:p w14:paraId="77F1BDAA" w14:textId="720E89F3" w:rsidR="005E6900" w:rsidRPr="00952523" w:rsidRDefault="00EB13DD" w:rsidP="00952523">
      <w:pPr>
        <w:pStyle w:val="Heading4"/>
        <w:spacing w:before="0"/>
        <w:rPr>
          <w:sz w:val="28"/>
        </w:rPr>
      </w:pPr>
      <w:r w:rsidRPr="00952523">
        <w:rPr>
          <w:sz w:val="28"/>
        </w:rPr>
        <w:t>d</w:t>
      </w:r>
      <w:r w:rsidR="005E6900" w:rsidRPr="00952523">
        <w:rPr>
          <w:sz w:val="28"/>
        </w:rPr>
        <w:t xml:space="preserve">) Cục Công Thương địa phương chủ trì phối hợp với </w:t>
      </w:r>
      <w:r w:rsidR="00532579" w:rsidRPr="00952523">
        <w:rPr>
          <w:sz w:val="28"/>
        </w:rPr>
        <w:t xml:space="preserve">Sở Công Thương các tỉnh, thành phố trực thuộc Trung ương và </w:t>
      </w:r>
      <w:r w:rsidR="005E6900" w:rsidRPr="00952523">
        <w:rPr>
          <w:sz w:val="28"/>
        </w:rPr>
        <w:t>các đơn vị liên quan</w:t>
      </w:r>
    </w:p>
    <w:p w14:paraId="1FE88564" w14:textId="4BC49A85" w:rsidR="00D72C55" w:rsidRPr="00952523" w:rsidRDefault="00B12583" w:rsidP="00952523">
      <w:pPr>
        <w:widowControl w:val="0"/>
        <w:spacing w:after="160"/>
        <w:ind w:firstLine="720"/>
        <w:jc w:val="both"/>
        <w:rPr>
          <w:rFonts w:eastAsia="Calibri"/>
          <w:bCs/>
          <w:sz w:val="28"/>
          <w:szCs w:val="28"/>
          <w:lang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Tiếp tục rà soát, </w:t>
      </w:r>
      <w:r w:rsidR="0075674E" w:rsidRPr="00952523">
        <w:rPr>
          <w:rFonts w:eastAsia="Calibri"/>
          <w:bCs/>
          <w:sz w:val="28"/>
          <w:szCs w:val="28"/>
          <w:lang w:eastAsia="en-US"/>
        </w:rPr>
        <w:t xml:space="preserve">trình cấp có thẩm quyền xem xét </w:t>
      </w:r>
      <w:r w:rsidR="00007505" w:rsidRPr="00952523">
        <w:rPr>
          <w:rFonts w:eastAsia="Calibri"/>
          <w:bCs/>
          <w:sz w:val="28"/>
          <w:szCs w:val="28"/>
          <w:lang w:val="vi-VN" w:eastAsia="en-US"/>
        </w:rPr>
        <w:t>sửa đổi, bổ sung hoặc ban hành mới Quy chế quản lý cụm công nghiệp tại các địa phương</w:t>
      </w:r>
      <w:r w:rsidR="00DB2BC6" w:rsidRPr="00952523">
        <w:rPr>
          <w:rFonts w:eastAsia="Calibri"/>
          <w:bCs/>
          <w:sz w:val="28"/>
          <w:szCs w:val="28"/>
          <w:lang w:eastAsia="en-US"/>
        </w:rPr>
        <w:t>.</w:t>
      </w:r>
    </w:p>
    <w:p w14:paraId="665C604F" w14:textId="5976362A" w:rsidR="00007505" w:rsidRPr="00952523" w:rsidRDefault="00D72C55" w:rsidP="00952523">
      <w:pPr>
        <w:widowControl w:val="0"/>
        <w:spacing w:after="160"/>
        <w:ind w:firstLine="720"/>
        <w:jc w:val="both"/>
        <w:rPr>
          <w:rFonts w:eastAsia="Calibri"/>
          <w:bCs/>
          <w:spacing w:val="-6"/>
          <w:sz w:val="28"/>
          <w:szCs w:val="28"/>
          <w:lang w:val="vi-VN" w:eastAsia="en-US"/>
        </w:rPr>
      </w:pPr>
      <w:r w:rsidRPr="00952523">
        <w:rPr>
          <w:rFonts w:eastAsia="Calibri"/>
          <w:bCs/>
          <w:sz w:val="28"/>
          <w:szCs w:val="28"/>
          <w:lang w:eastAsia="en-US"/>
        </w:rPr>
        <w:t xml:space="preserve">- Nghiên cứu, trình cấp có thẩm quyền ban hành </w:t>
      </w:r>
      <w:r w:rsidR="00007505" w:rsidRPr="00952523">
        <w:rPr>
          <w:rFonts w:eastAsia="Calibri"/>
          <w:bCs/>
          <w:sz w:val="28"/>
          <w:szCs w:val="28"/>
          <w:lang w:val="vi-VN" w:eastAsia="en-US"/>
        </w:rPr>
        <w:t xml:space="preserve">cơ chế, chính sách hỗ trợ đầu tư </w:t>
      </w:r>
      <w:r w:rsidR="00007505" w:rsidRPr="00952523">
        <w:rPr>
          <w:rFonts w:eastAsia="Calibri"/>
          <w:bCs/>
          <w:spacing w:val="-6"/>
          <w:sz w:val="28"/>
          <w:szCs w:val="28"/>
          <w:lang w:val="vi-VN" w:eastAsia="en-US"/>
        </w:rPr>
        <w:t>phát triển cụm công nghiệp theo hướng khuyến khích doanh nghiệp làm chủ hạ tầng cụm công nghiệp, tăng cường xã hội hóa trong đầu tư phát triển cụm công nghiệp</w:t>
      </w:r>
      <w:r w:rsidR="00FB03F6" w:rsidRPr="00952523">
        <w:rPr>
          <w:rFonts w:eastAsia="Calibri"/>
          <w:bCs/>
          <w:spacing w:val="-6"/>
          <w:sz w:val="28"/>
          <w:szCs w:val="28"/>
          <w:lang w:val="vi-VN" w:eastAsia="en-US"/>
        </w:rPr>
        <w:t xml:space="preserve"> và </w:t>
      </w:r>
      <w:r w:rsidR="00007505" w:rsidRPr="00952523">
        <w:rPr>
          <w:rFonts w:eastAsia="Calibri"/>
          <w:bCs/>
          <w:spacing w:val="-6"/>
          <w:sz w:val="28"/>
          <w:szCs w:val="28"/>
          <w:lang w:val="vi-VN" w:eastAsia="en-US"/>
        </w:rPr>
        <w:t>xử lý tốt các vấn đề môi trường</w:t>
      </w:r>
      <w:r w:rsidR="00F85103" w:rsidRPr="00952523">
        <w:rPr>
          <w:rFonts w:eastAsia="Calibri"/>
          <w:bCs/>
          <w:spacing w:val="-6"/>
          <w:sz w:val="28"/>
          <w:szCs w:val="28"/>
          <w:lang w:val="vi-VN" w:eastAsia="en-US"/>
        </w:rPr>
        <w:t>, biến đổi khí hậu</w:t>
      </w:r>
      <w:r w:rsidR="00007505" w:rsidRPr="00952523">
        <w:rPr>
          <w:rFonts w:eastAsia="Calibri"/>
          <w:bCs/>
          <w:spacing w:val="-6"/>
          <w:sz w:val="28"/>
          <w:szCs w:val="28"/>
          <w:lang w:val="vi-VN" w:eastAsia="en-US"/>
        </w:rPr>
        <w:t xml:space="preserve"> của các cụm công nghiệp.</w:t>
      </w:r>
    </w:p>
    <w:p w14:paraId="71756959" w14:textId="5215EE83" w:rsidR="009913D7" w:rsidRPr="00952523" w:rsidRDefault="009913D7" w:rsidP="00952523">
      <w:pPr>
        <w:widowControl w:val="0"/>
        <w:spacing w:after="160"/>
        <w:ind w:firstLine="720"/>
        <w:jc w:val="both"/>
        <w:rPr>
          <w:rFonts w:eastAsia="Calibri"/>
          <w:bCs/>
          <w:spacing w:val="-6"/>
          <w:sz w:val="28"/>
          <w:szCs w:val="28"/>
          <w:lang w:eastAsia="en-US"/>
        </w:rPr>
      </w:pPr>
      <w:r w:rsidRPr="00952523">
        <w:rPr>
          <w:rFonts w:eastAsia="Calibri"/>
          <w:bCs/>
          <w:spacing w:val="-6"/>
          <w:sz w:val="28"/>
          <w:szCs w:val="28"/>
          <w:lang w:eastAsia="en-US"/>
        </w:rPr>
        <w:t>- Đổi mới và nâng cao hiệu quả hoạt động khuyến công quốc gia</w:t>
      </w:r>
      <w:r w:rsidR="005145C8" w:rsidRPr="00952523">
        <w:rPr>
          <w:rFonts w:eastAsia="Calibri"/>
          <w:bCs/>
          <w:spacing w:val="-6"/>
          <w:sz w:val="28"/>
          <w:szCs w:val="28"/>
          <w:lang w:eastAsia="en-US"/>
        </w:rPr>
        <w:t xml:space="preserve"> gắn với tăng cường kết nối với các địa phương nhằm đẩy mạnh nhằm nâng cao năng lực phát triển công nghiệp của các địa phương. </w:t>
      </w:r>
      <w:r w:rsidR="00D45094" w:rsidRPr="00952523">
        <w:rPr>
          <w:rFonts w:eastAsia="Calibri"/>
          <w:bCs/>
          <w:spacing w:val="-6"/>
          <w:sz w:val="28"/>
          <w:szCs w:val="28"/>
          <w:lang w:eastAsia="en-US"/>
        </w:rPr>
        <w:t xml:space="preserve">Tổ chức triển khai có hiệu quả </w:t>
      </w:r>
      <w:r w:rsidR="005145C8" w:rsidRPr="00952523">
        <w:rPr>
          <w:rFonts w:eastAsia="Calibri"/>
          <w:bCs/>
          <w:spacing w:val="-6"/>
          <w:sz w:val="28"/>
          <w:szCs w:val="28"/>
          <w:lang w:eastAsia="en-US"/>
        </w:rPr>
        <w:t>Chương trình khuyến công quốc gia giai đoạn 2021-2025.</w:t>
      </w:r>
    </w:p>
    <w:p w14:paraId="54CEB8E9" w14:textId="7AD509DA" w:rsidR="006E227F" w:rsidRPr="00952523" w:rsidRDefault="008B7C3E" w:rsidP="00952523">
      <w:pPr>
        <w:pStyle w:val="Heading4"/>
        <w:spacing w:before="0"/>
        <w:rPr>
          <w:sz w:val="28"/>
        </w:rPr>
      </w:pPr>
      <w:r>
        <w:rPr>
          <w:sz w:val="28"/>
        </w:rPr>
        <w:t>đ</w:t>
      </w:r>
      <w:r w:rsidR="006E227F" w:rsidRPr="00952523">
        <w:rPr>
          <w:sz w:val="28"/>
        </w:rPr>
        <w:t xml:space="preserve">) </w:t>
      </w:r>
      <w:r w:rsidR="007A751A" w:rsidRPr="00952523">
        <w:rPr>
          <w:sz w:val="28"/>
        </w:rPr>
        <w:t>Sở Công Thương các tỉnh, thành phố trực thuộc Trung ương</w:t>
      </w:r>
      <w:r w:rsidR="00986C00" w:rsidRPr="00952523">
        <w:rPr>
          <w:sz w:val="28"/>
        </w:rPr>
        <w:t xml:space="preserve"> chủ trì phối hợp với Bộ Công Thương và các đơn vị liên quan</w:t>
      </w:r>
    </w:p>
    <w:p w14:paraId="25C8C9D0" w14:textId="0015F861" w:rsidR="006B5F1B" w:rsidRPr="00952523" w:rsidRDefault="0064373E" w:rsidP="00952523">
      <w:pPr>
        <w:widowControl w:val="0"/>
        <w:shd w:val="clear" w:color="auto" w:fill="FFFFFF"/>
        <w:spacing w:after="160"/>
        <w:ind w:firstLine="720"/>
        <w:jc w:val="both"/>
        <w:textAlignment w:val="baseline"/>
        <w:rPr>
          <w:rFonts w:eastAsia="Calibri"/>
          <w:bCs/>
          <w:sz w:val="28"/>
          <w:szCs w:val="28"/>
          <w:lang w:eastAsia="en-US"/>
        </w:rPr>
      </w:pPr>
      <w:r w:rsidRPr="00952523">
        <w:rPr>
          <w:rFonts w:eastAsia="Calibri"/>
          <w:bCs/>
          <w:sz w:val="28"/>
          <w:szCs w:val="28"/>
          <w:lang w:eastAsia="en-US"/>
        </w:rPr>
        <w:t xml:space="preserve">- </w:t>
      </w:r>
      <w:r w:rsidR="00123711" w:rsidRPr="00952523">
        <w:rPr>
          <w:rFonts w:eastAsia="Calibri"/>
          <w:bCs/>
          <w:sz w:val="28"/>
          <w:szCs w:val="28"/>
          <w:lang w:eastAsia="en-US"/>
        </w:rPr>
        <w:t>Tổ chức triển khai các hoạt động hỗ trợ phát triển công nghiệp trên địa bàn</w:t>
      </w:r>
      <w:r w:rsidR="00A648FA" w:rsidRPr="00952523">
        <w:rPr>
          <w:rFonts w:eastAsia="Calibri"/>
          <w:bCs/>
          <w:sz w:val="28"/>
          <w:szCs w:val="28"/>
          <w:lang w:eastAsia="en-US"/>
        </w:rPr>
        <w:t>. Nghiên cứu</w:t>
      </w:r>
      <w:r w:rsidR="00A90907" w:rsidRPr="00952523">
        <w:rPr>
          <w:rFonts w:eastAsia="Calibri"/>
          <w:bCs/>
          <w:sz w:val="28"/>
          <w:szCs w:val="28"/>
          <w:lang w:eastAsia="en-US"/>
        </w:rPr>
        <w:t xml:space="preserve">, đề xuất cấp có thẩm quyền lựa chọn, phát triển các ngành công nghiệp </w:t>
      </w:r>
      <w:r w:rsidR="00DD590D" w:rsidRPr="00952523">
        <w:rPr>
          <w:rFonts w:eastAsia="Calibri"/>
          <w:bCs/>
          <w:sz w:val="28"/>
          <w:szCs w:val="28"/>
          <w:lang w:eastAsia="en-US"/>
        </w:rPr>
        <w:t>có tiềm năng, lợi thế phát triển của địa phương</w:t>
      </w:r>
      <w:r w:rsidR="00435F47" w:rsidRPr="00952523">
        <w:rPr>
          <w:rFonts w:eastAsia="Calibri"/>
          <w:bCs/>
          <w:sz w:val="28"/>
          <w:szCs w:val="28"/>
          <w:lang w:eastAsia="en-US"/>
        </w:rPr>
        <w:t>. T</w:t>
      </w:r>
      <w:r w:rsidR="00DD590D" w:rsidRPr="00952523">
        <w:rPr>
          <w:rFonts w:eastAsia="Calibri"/>
          <w:bCs/>
          <w:sz w:val="28"/>
          <w:szCs w:val="28"/>
          <w:lang w:eastAsia="en-US"/>
        </w:rPr>
        <w:t>ăng cường liên kết phát triển công nghiệp</w:t>
      </w:r>
      <w:r w:rsidR="00944D56" w:rsidRPr="00952523">
        <w:rPr>
          <w:rFonts w:eastAsia="Calibri"/>
          <w:bCs/>
          <w:sz w:val="28"/>
          <w:szCs w:val="28"/>
          <w:lang w:eastAsia="en-US"/>
        </w:rPr>
        <w:t>, cụm công nghiệp, cụm ngành công nghiệp chuyên môn hóa</w:t>
      </w:r>
      <w:r w:rsidR="00435F47" w:rsidRPr="00952523">
        <w:rPr>
          <w:rFonts w:eastAsia="Calibri"/>
          <w:bCs/>
          <w:sz w:val="28"/>
          <w:szCs w:val="28"/>
          <w:lang w:eastAsia="en-US"/>
        </w:rPr>
        <w:t xml:space="preserve"> </w:t>
      </w:r>
      <w:r w:rsidR="00DD590D" w:rsidRPr="00952523">
        <w:rPr>
          <w:rFonts w:eastAsia="Calibri"/>
          <w:bCs/>
          <w:sz w:val="28"/>
          <w:szCs w:val="28"/>
          <w:lang w:eastAsia="en-US"/>
        </w:rPr>
        <w:t xml:space="preserve">của địa phương với </w:t>
      </w:r>
      <w:r w:rsidR="00F87933" w:rsidRPr="00952523">
        <w:rPr>
          <w:rFonts w:eastAsia="Calibri"/>
          <w:bCs/>
          <w:sz w:val="28"/>
          <w:szCs w:val="28"/>
          <w:lang w:eastAsia="en-US"/>
        </w:rPr>
        <w:t>các địa phương khác</w:t>
      </w:r>
      <w:r w:rsidR="00E81F4B" w:rsidRPr="00952523">
        <w:rPr>
          <w:rFonts w:eastAsia="Calibri"/>
          <w:bCs/>
          <w:sz w:val="28"/>
          <w:szCs w:val="28"/>
          <w:lang w:eastAsia="en-US"/>
        </w:rPr>
        <w:t xml:space="preserve"> trong vùng và liên vùng.</w:t>
      </w:r>
    </w:p>
    <w:p w14:paraId="2C9251CE" w14:textId="583A955A" w:rsidR="0023762F" w:rsidRPr="00952523" w:rsidRDefault="0023762F" w:rsidP="00952523">
      <w:pPr>
        <w:widowControl w:val="0"/>
        <w:shd w:val="clear" w:color="auto" w:fill="FFFFFF"/>
        <w:spacing w:after="160"/>
        <w:ind w:firstLine="720"/>
        <w:jc w:val="both"/>
        <w:textAlignment w:val="baseline"/>
        <w:rPr>
          <w:rFonts w:eastAsia="Calibri"/>
          <w:bCs/>
          <w:sz w:val="28"/>
          <w:szCs w:val="28"/>
          <w:lang w:val="vi-VN" w:eastAsia="en-US"/>
        </w:rPr>
      </w:pPr>
      <w:r w:rsidRPr="00952523">
        <w:rPr>
          <w:rFonts w:eastAsia="Calibri"/>
          <w:bCs/>
          <w:sz w:val="28"/>
          <w:szCs w:val="28"/>
          <w:lang w:val="vi-VN" w:eastAsia="en-US"/>
        </w:rPr>
        <w:t xml:space="preserve">- Rà soát, </w:t>
      </w:r>
      <w:r w:rsidRPr="00952523">
        <w:rPr>
          <w:rFonts w:eastAsia="Calibri"/>
          <w:bCs/>
          <w:sz w:val="28"/>
          <w:szCs w:val="28"/>
          <w:lang w:eastAsia="en-US"/>
        </w:rPr>
        <w:t xml:space="preserve">báo cáo cấp có thẩm quyền </w:t>
      </w:r>
      <w:r w:rsidR="00DC59CE" w:rsidRPr="00952523">
        <w:rPr>
          <w:rFonts w:eastAsia="Calibri"/>
          <w:bCs/>
          <w:sz w:val="28"/>
          <w:szCs w:val="28"/>
          <w:lang w:eastAsia="en-US"/>
        </w:rPr>
        <w:t xml:space="preserve">xem xét, ban hành </w:t>
      </w:r>
      <w:r w:rsidRPr="00952523">
        <w:rPr>
          <w:rFonts w:eastAsia="Calibri"/>
          <w:bCs/>
          <w:sz w:val="28"/>
          <w:szCs w:val="28"/>
          <w:lang w:val="vi-VN" w:eastAsia="en-US"/>
        </w:rPr>
        <w:t xml:space="preserve">các chiến lược, kế hoạch, </w:t>
      </w:r>
      <w:r w:rsidRPr="00952523">
        <w:rPr>
          <w:rFonts w:eastAsia="Calibri"/>
          <w:bCs/>
          <w:color w:val="000000" w:themeColor="text1"/>
          <w:sz w:val="28"/>
          <w:szCs w:val="28"/>
          <w:lang w:val="vi-VN" w:eastAsia="en-US"/>
        </w:rPr>
        <w:t>đề án phát triển công nghiệp</w:t>
      </w:r>
      <w:r w:rsidR="00A648FA" w:rsidRPr="00952523">
        <w:rPr>
          <w:rFonts w:eastAsia="Calibri"/>
          <w:bCs/>
          <w:color w:val="000000" w:themeColor="text1"/>
          <w:sz w:val="28"/>
          <w:szCs w:val="28"/>
          <w:lang w:eastAsia="en-US"/>
        </w:rPr>
        <w:t xml:space="preserve"> nói chung</w:t>
      </w:r>
      <w:r w:rsidR="00815D93" w:rsidRPr="00952523">
        <w:rPr>
          <w:rFonts w:eastAsia="Calibri"/>
          <w:bCs/>
          <w:color w:val="000000" w:themeColor="text1"/>
          <w:sz w:val="28"/>
          <w:szCs w:val="28"/>
          <w:lang w:eastAsia="en-US"/>
        </w:rPr>
        <w:t xml:space="preserve"> và </w:t>
      </w:r>
      <w:r w:rsidRPr="00952523">
        <w:rPr>
          <w:rFonts w:eastAsia="Calibri"/>
          <w:bCs/>
          <w:color w:val="000000" w:themeColor="text1"/>
          <w:sz w:val="28"/>
          <w:szCs w:val="28"/>
          <w:lang w:val="vi-VN" w:eastAsia="en-US"/>
        </w:rPr>
        <w:t xml:space="preserve">các ngành công nghiệp </w:t>
      </w:r>
      <w:r w:rsidR="00DB0148" w:rsidRPr="00952523">
        <w:rPr>
          <w:rFonts w:eastAsia="Calibri"/>
          <w:bCs/>
          <w:color w:val="000000" w:themeColor="text1"/>
          <w:sz w:val="28"/>
          <w:szCs w:val="28"/>
          <w:lang w:eastAsia="en-US"/>
        </w:rPr>
        <w:t xml:space="preserve">có tiềm năng, lợi thế </w:t>
      </w:r>
      <w:r w:rsidRPr="00952523">
        <w:rPr>
          <w:rFonts w:eastAsia="Calibri"/>
          <w:bCs/>
          <w:color w:val="000000" w:themeColor="text1"/>
          <w:sz w:val="28"/>
          <w:szCs w:val="28"/>
          <w:lang w:val="vi-VN" w:eastAsia="en-US"/>
        </w:rPr>
        <w:t xml:space="preserve">trên địa bàn đến năm 2030, tầm </w:t>
      </w:r>
      <w:r w:rsidRPr="00952523">
        <w:rPr>
          <w:rFonts w:eastAsia="Calibri"/>
          <w:bCs/>
          <w:sz w:val="28"/>
          <w:szCs w:val="28"/>
          <w:lang w:val="vi-VN" w:eastAsia="en-US"/>
        </w:rPr>
        <w:t>nhìn đến năm 2045.</w:t>
      </w:r>
      <w:r w:rsidR="00D72C55" w:rsidRPr="00952523">
        <w:rPr>
          <w:rFonts w:eastAsia="Calibri"/>
          <w:bCs/>
          <w:sz w:val="28"/>
          <w:szCs w:val="28"/>
          <w:lang w:eastAsia="en-US"/>
        </w:rPr>
        <w:t xml:space="preserve"> </w:t>
      </w:r>
      <w:r w:rsidRPr="00952523">
        <w:rPr>
          <w:rFonts w:eastAsia="Calibri"/>
          <w:bCs/>
          <w:sz w:val="28"/>
          <w:szCs w:val="28"/>
          <w:lang w:val="vi-VN" w:eastAsia="en-US"/>
        </w:rPr>
        <w:t xml:space="preserve">Tích hợp quy hoạch phát triển công nghiệp </w:t>
      </w:r>
      <w:r w:rsidR="00A77681" w:rsidRPr="00952523">
        <w:rPr>
          <w:rFonts w:eastAsia="Calibri"/>
          <w:bCs/>
          <w:sz w:val="28"/>
          <w:szCs w:val="28"/>
          <w:lang w:eastAsia="en-US"/>
        </w:rPr>
        <w:t xml:space="preserve">của địa phương </w:t>
      </w:r>
      <w:r w:rsidRPr="00952523">
        <w:rPr>
          <w:rFonts w:eastAsia="Calibri"/>
          <w:bCs/>
          <w:sz w:val="28"/>
          <w:szCs w:val="28"/>
          <w:lang w:val="vi-VN" w:eastAsia="en-US"/>
        </w:rPr>
        <w:t>vào quy hoạch địa phương</w:t>
      </w:r>
      <w:r w:rsidR="00484085" w:rsidRPr="00952523">
        <w:rPr>
          <w:rFonts w:eastAsia="Calibri"/>
          <w:bCs/>
          <w:sz w:val="28"/>
          <w:szCs w:val="28"/>
          <w:lang w:eastAsia="en-US"/>
        </w:rPr>
        <w:t>, vùng và quốc gia</w:t>
      </w:r>
      <w:r w:rsidRPr="00952523">
        <w:rPr>
          <w:rFonts w:eastAsia="Calibri"/>
          <w:bCs/>
          <w:sz w:val="28"/>
          <w:szCs w:val="28"/>
          <w:lang w:val="vi-VN" w:eastAsia="en-US"/>
        </w:rPr>
        <w:t xml:space="preserve"> theo lợi thế phát triển của địa phương.</w:t>
      </w:r>
    </w:p>
    <w:p w14:paraId="69B9DE06" w14:textId="2FEFE619" w:rsidR="00410247" w:rsidRPr="00952523" w:rsidRDefault="001D123E" w:rsidP="00952523">
      <w:pPr>
        <w:widowControl w:val="0"/>
        <w:shd w:val="clear" w:color="auto" w:fill="FFFFFF"/>
        <w:spacing w:after="160"/>
        <w:ind w:firstLine="720"/>
        <w:jc w:val="both"/>
        <w:textAlignment w:val="baseline"/>
        <w:rPr>
          <w:rFonts w:eastAsia="Calibri"/>
          <w:bCs/>
          <w:sz w:val="28"/>
          <w:szCs w:val="28"/>
          <w:lang w:eastAsia="en-US"/>
        </w:rPr>
      </w:pPr>
      <w:r w:rsidRPr="00952523">
        <w:rPr>
          <w:rFonts w:eastAsia="Calibri"/>
          <w:bCs/>
          <w:sz w:val="28"/>
          <w:szCs w:val="28"/>
          <w:lang w:eastAsia="en-US"/>
        </w:rPr>
        <w:t xml:space="preserve">- Tập trung hỗ trợ xây dựng các mô hình trình diễn kỹ thuật; chuyển giao công nghệ và ứng dụng máy móc tiên tiến, tiến bộ khoa học kỹ thuật vào sản xuất công nghiệp, tiểu thủ công nghiệp; tăng cường hỗ trợ phát triển sản phẩm công nghiệp nông thôn tiêu biểu; thúc đẩy các hoạt động tư vấn phát triển công nghiệp nông thôn; phát huy vai trò và nâng cao năng lực thực hiện của tổ chức khuyến công </w:t>
      </w:r>
      <w:r w:rsidR="00C92BCB" w:rsidRPr="00952523">
        <w:rPr>
          <w:rFonts w:eastAsia="Calibri"/>
          <w:bCs/>
          <w:sz w:val="28"/>
          <w:szCs w:val="28"/>
          <w:lang w:eastAsia="en-US"/>
        </w:rPr>
        <w:t xml:space="preserve">của </w:t>
      </w:r>
      <w:r w:rsidRPr="00952523">
        <w:rPr>
          <w:rFonts w:eastAsia="Calibri"/>
          <w:bCs/>
          <w:sz w:val="28"/>
          <w:szCs w:val="28"/>
          <w:lang w:eastAsia="en-US"/>
        </w:rPr>
        <w:t>địa phương.</w:t>
      </w:r>
    </w:p>
    <w:p w14:paraId="017A156D" w14:textId="53FCAB7F" w:rsidR="0054232C" w:rsidRPr="00952523" w:rsidRDefault="0054232C" w:rsidP="00952523">
      <w:pPr>
        <w:pStyle w:val="Heading3"/>
        <w:keepNext w:val="0"/>
        <w:spacing w:after="160"/>
        <w:rPr>
          <w:lang w:val="vi-VN"/>
        </w:rPr>
      </w:pPr>
      <w:bookmarkStart w:id="14" w:name="_Toc89442845"/>
      <w:r w:rsidRPr="00952523">
        <w:t>1.2.</w:t>
      </w:r>
      <w:r w:rsidR="00007505" w:rsidRPr="00952523">
        <w:rPr>
          <w:lang w:val="vi-VN"/>
        </w:rPr>
        <w:t xml:space="preserve"> Trong lĩnh vực năng lượng</w:t>
      </w:r>
      <w:bookmarkEnd w:id="14"/>
    </w:p>
    <w:p w14:paraId="2CDA6E3D" w14:textId="42958166" w:rsidR="00CA027C" w:rsidRPr="00952523" w:rsidRDefault="00BA5114" w:rsidP="00952523">
      <w:pPr>
        <w:pStyle w:val="Heading4"/>
        <w:spacing w:before="0"/>
        <w:rPr>
          <w:sz w:val="28"/>
        </w:rPr>
      </w:pPr>
      <w:r w:rsidRPr="00952523">
        <w:rPr>
          <w:sz w:val="28"/>
        </w:rPr>
        <w:lastRenderedPageBreak/>
        <w:t>a) Vụ Dầu khí và Than</w:t>
      </w:r>
      <w:r w:rsidR="00532579" w:rsidRPr="00952523">
        <w:rPr>
          <w:sz w:val="28"/>
        </w:rPr>
        <w:t xml:space="preserve">, </w:t>
      </w:r>
      <w:r w:rsidR="00762D01" w:rsidRPr="00952523">
        <w:rPr>
          <w:sz w:val="28"/>
        </w:rPr>
        <w:t>Cục Điện lực và Năng lượng tái tạo, Cục Điều tiết điện lực</w:t>
      </w:r>
      <w:r w:rsidR="00532579" w:rsidRPr="00952523">
        <w:rPr>
          <w:sz w:val="28"/>
        </w:rPr>
        <w:t xml:space="preserve"> theo chức năng nhiệm vụ được phân công chủ trì phối hợp với các đơn vị liên quan</w:t>
      </w:r>
    </w:p>
    <w:p w14:paraId="4263553C" w14:textId="0D06889B" w:rsidR="00AB3D88" w:rsidRPr="00952523" w:rsidRDefault="00B12583" w:rsidP="00952523">
      <w:pPr>
        <w:widowControl w:val="0"/>
        <w:spacing w:after="160"/>
        <w:ind w:firstLine="720"/>
        <w:jc w:val="both"/>
        <w:rPr>
          <w:rFonts w:eastAsia="Calibri"/>
          <w:bCs/>
          <w:sz w:val="28"/>
          <w:szCs w:val="28"/>
          <w:lang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w:t>
      </w:r>
      <w:r w:rsidR="0045127F" w:rsidRPr="00952523">
        <w:rPr>
          <w:rFonts w:eastAsia="Calibri"/>
          <w:bCs/>
          <w:sz w:val="28"/>
          <w:szCs w:val="28"/>
          <w:lang w:eastAsia="en-US"/>
        </w:rPr>
        <w:t>Rà soát, trình cấp có thẩm quyền xem xét đ</w:t>
      </w:r>
      <w:r w:rsidR="00007505" w:rsidRPr="00952523">
        <w:rPr>
          <w:rFonts w:eastAsia="Calibri"/>
          <w:bCs/>
          <w:sz w:val="28"/>
          <w:szCs w:val="28"/>
          <w:lang w:val="vi-VN" w:eastAsia="en-US"/>
        </w:rPr>
        <w:t>ổi mới cơ chế, chính sách</w:t>
      </w:r>
      <w:r w:rsidR="00E14A73" w:rsidRPr="00952523">
        <w:rPr>
          <w:rFonts w:eastAsia="Calibri"/>
          <w:bCs/>
          <w:sz w:val="28"/>
          <w:szCs w:val="28"/>
          <w:lang w:val="vi-VN" w:eastAsia="en-US"/>
        </w:rPr>
        <w:t xml:space="preserve"> về</w:t>
      </w:r>
      <w:r w:rsidR="00007505" w:rsidRPr="00952523">
        <w:rPr>
          <w:rFonts w:eastAsia="Calibri"/>
          <w:bCs/>
          <w:sz w:val="28"/>
          <w:szCs w:val="28"/>
          <w:lang w:val="vi-VN" w:eastAsia="en-US"/>
        </w:rPr>
        <w:t xml:space="preserve"> phát triển thị trường năng lượng đồng bộ, liên </w:t>
      </w:r>
      <w:r w:rsidR="00007505" w:rsidRPr="00952523">
        <w:rPr>
          <w:rFonts w:eastAsia="Calibri"/>
          <w:bCs/>
          <w:sz w:val="28"/>
          <w:szCs w:val="28"/>
          <w:lang w:eastAsia="en-US"/>
        </w:rPr>
        <w:t>thông, hiện đại và hiệu quả</w:t>
      </w:r>
      <w:r w:rsidR="00262FCD" w:rsidRPr="00952523">
        <w:rPr>
          <w:rFonts w:eastAsia="Calibri"/>
          <w:bCs/>
          <w:sz w:val="28"/>
          <w:szCs w:val="28"/>
          <w:lang w:eastAsia="en-US"/>
        </w:rPr>
        <w:t xml:space="preserve"> </w:t>
      </w:r>
      <w:r w:rsidR="00262FCD" w:rsidRPr="00952523">
        <w:rPr>
          <w:rFonts w:eastAsia="Calibri"/>
          <w:bCs/>
          <w:sz w:val="28"/>
          <w:szCs w:val="28"/>
          <w:lang w:val="vi-VN" w:eastAsia="en-US"/>
        </w:rPr>
        <w:t>đạt trình độ tiên tiến của khu vực ASEAN</w:t>
      </w:r>
      <w:r w:rsidR="00FB03F6" w:rsidRPr="00952523">
        <w:rPr>
          <w:rFonts w:eastAsia="Calibri"/>
          <w:bCs/>
          <w:sz w:val="28"/>
          <w:szCs w:val="28"/>
          <w:lang w:eastAsia="en-US"/>
        </w:rPr>
        <w:t xml:space="preserve">. </w:t>
      </w:r>
      <w:r w:rsidR="002F1604" w:rsidRPr="00952523">
        <w:rPr>
          <w:rFonts w:eastAsia="Calibri"/>
          <w:bCs/>
          <w:sz w:val="28"/>
          <w:szCs w:val="28"/>
          <w:lang w:eastAsia="en-US"/>
        </w:rPr>
        <w:t>Khuyến khích kinh tế tư nhân và khu vực có vốn đầu tư nước ngoài tham gia phát triển hạ tầng năng lượng.</w:t>
      </w:r>
    </w:p>
    <w:p w14:paraId="4E5EB99F" w14:textId="02176F0E" w:rsidR="00AB3D88" w:rsidRPr="00952523" w:rsidRDefault="00762D01"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ml:space="preserve">- </w:t>
      </w:r>
      <w:r w:rsidR="008171FA" w:rsidRPr="00952523">
        <w:rPr>
          <w:rFonts w:eastAsia="Calibri"/>
          <w:bCs/>
          <w:sz w:val="28"/>
          <w:szCs w:val="28"/>
          <w:lang w:eastAsia="en-US"/>
        </w:rPr>
        <w:t xml:space="preserve">Rà soát đánh giá và báo cáo đề xuất cấp có thẩm quyền </w:t>
      </w:r>
      <w:r w:rsidR="00EF28DA" w:rsidRPr="00952523">
        <w:rPr>
          <w:rFonts w:eastAsia="Calibri"/>
          <w:bCs/>
          <w:sz w:val="28"/>
          <w:szCs w:val="28"/>
          <w:lang w:eastAsia="en-US"/>
        </w:rPr>
        <w:t xml:space="preserve">ban hành các cơ chế, chính sách </w:t>
      </w:r>
      <w:r w:rsidR="005A694D" w:rsidRPr="00952523">
        <w:rPr>
          <w:rFonts w:eastAsia="Calibri"/>
          <w:bCs/>
          <w:sz w:val="28"/>
          <w:szCs w:val="28"/>
          <w:lang w:eastAsia="en-US"/>
        </w:rPr>
        <w:t>ư</w:t>
      </w:r>
      <w:r w:rsidR="00007505" w:rsidRPr="00952523">
        <w:rPr>
          <w:rFonts w:eastAsia="Calibri"/>
          <w:bCs/>
          <w:sz w:val="28"/>
          <w:szCs w:val="28"/>
          <w:lang w:val="vi-VN" w:eastAsia="en-US"/>
        </w:rPr>
        <w:t>u tiên đầu tư phát triển hạ tầng năng lượng đồng bộ, hiện đại, bền vững</w:t>
      </w:r>
      <w:r w:rsidR="001350C9" w:rsidRPr="00952523">
        <w:rPr>
          <w:rFonts w:eastAsia="Calibri"/>
          <w:bCs/>
          <w:sz w:val="28"/>
          <w:szCs w:val="28"/>
          <w:lang w:val="vi-VN" w:eastAsia="en-US"/>
        </w:rPr>
        <w:t xml:space="preserve">, </w:t>
      </w:r>
      <w:r w:rsidR="003C23C3" w:rsidRPr="00952523">
        <w:rPr>
          <w:rFonts w:eastAsia="Calibri"/>
          <w:bCs/>
          <w:sz w:val="28"/>
          <w:szCs w:val="28"/>
          <w:lang w:val="vi-VN" w:eastAsia="en-US"/>
        </w:rPr>
        <w:t xml:space="preserve">đặc biệt là </w:t>
      </w:r>
      <w:r w:rsidR="00007505" w:rsidRPr="00952523">
        <w:rPr>
          <w:rFonts w:eastAsia="Calibri"/>
          <w:bCs/>
          <w:sz w:val="28"/>
          <w:szCs w:val="28"/>
          <w:lang w:val="vi-VN" w:eastAsia="en-US"/>
        </w:rPr>
        <w:t>cơ sở hạ tầng xuất, nhập khẩu năng lượng kết nối khu vực</w:t>
      </w:r>
      <w:r w:rsidR="00EF28DA" w:rsidRPr="00952523">
        <w:rPr>
          <w:rFonts w:eastAsia="Calibri"/>
          <w:bCs/>
          <w:sz w:val="28"/>
          <w:szCs w:val="28"/>
          <w:lang w:eastAsia="en-US"/>
        </w:rPr>
        <w:t xml:space="preserve">; </w:t>
      </w:r>
      <w:r w:rsidR="005A694D" w:rsidRPr="00952523">
        <w:rPr>
          <w:rFonts w:eastAsia="Calibri"/>
          <w:bCs/>
          <w:sz w:val="28"/>
          <w:szCs w:val="28"/>
          <w:lang w:eastAsia="en-US"/>
        </w:rPr>
        <w:t>p</w:t>
      </w:r>
      <w:r w:rsidR="003C23C3" w:rsidRPr="00952523">
        <w:rPr>
          <w:rFonts w:eastAsia="Calibri"/>
          <w:bCs/>
          <w:sz w:val="28"/>
          <w:szCs w:val="28"/>
          <w:lang w:val="vi-VN" w:eastAsia="en-US"/>
        </w:rPr>
        <w:t xml:space="preserve">hát triển hệ thống tích trữ năng lượng. </w:t>
      </w:r>
    </w:p>
    <w:p w14:paraId="526F43F6" w14:textId="69799B52" w:rsidR="00007505" w:rsidRPr="00952523" w:rsidRDefault="00762D01"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xml:space="preserve">- </w:t>
      </w:r>
      <w:r w:rsidR="00DB7ACF" w:rsidRPr="00952523">
        <w:rPr>
          <w:rFonts w:eastAsia="Calibri"/>
          <w:bCs/>
          <w:sz w:val="28"/>
          <w:szCs w:val="28"/>
          <w:lang w:val="vi-VN" w:eastAsia="en-US"/>
        </w:rPr>
        <w:t>C</w:t>
      </w:r>
      <w:r w:rsidR="00007505" w:rsidRPr="00952523">
        <w:rPr>
          <w:rFonts w:eastAsia="Calibri"/>
          <w:bCs/>
          <w:sz w:val="28"/>
          <w:szCs w:val="28"/>
          <w:lang w:val="vi-VN" w:eastAsia="en-US"/>
        </w:rPr>
        <w:t xml:space="preserve">hủ động </w:t>
      </w:r>
      <w:r w:rsidR="005A694D" w:rsidRPr="00952523">
        <w:rPr>
          <w:rFonts w:eastAsia="Calibri"/>
          <w:bCs/>
          <w:sz w:val="28"/>
          <w:szCs w:val="28"/>
          <w:lang w:eastAsia="en-US"/>
        </w:rPr>
        <w:t xml:space="preserve">nghiên cứu, báo cáo cấp có thẩm quyềm xem xét, </w:t>
      </w:r>
      <w:r w:rsidR="00007505" w:rsidRPr="00952523">
        <w:rPr>
          <w:rFonts w:eastAsia="Calibri"/>
          <w:bCs/>
          <w:sz w:val="28"/>
          <w:szCs w:val="28"/>
          <w:lang w:val="vi-VN" w:eastAsia="en-US"/>
        </w:rPr>
        <w:t>xây dựng các đối tác chiến lược để thực hiện mục tiêu nhập khẩu năng lượng trong dài hạn và đầu tư tài nguyên năng lượng ở nước ngoài</w:t>
      </w:r>
      <w:r w:rsidR="00DB7ACF" w:rsidRPr="00952523">
        <w:rPr>
          <w:rFonts w:eastAsia="Calibri"/>
          <w:bCs/>
          <w:sz w:val="28"/>
          <w:szCs w:val="28"/>
          <w:lang w:eastAsia="en-US"/>
        </w:rPr>
        <w:t>.</w:t>
      </w:r>
      <w:r w:rsidR="00EB62C0" w:rsidRPr="00952523">
        <w:rPr>
          <w:rFonts w:eastAsia="Calibri"/>
          <w:bCs/>
          <w:sz w:val="28"/>
          <w:szCs w:val="28"/>
          <w:lang w:eastAsia="en-US"/>
        </w:rPr>
        <w:t xml:space="preserve"> Tăng cường hợp tác về phát triển nguồn cung từ bên ngoài và đa dạng hóa phát triển nguồn cung năng lượng trong nước</w:t>
      </w:r>
      <w:r w:rsidR="003F0DBF" w:rsidRPr="00952523">
        <w:rPr>
          <w:rFonts w:eastAsia="Calibri"/>
          <w:bCs/>
          <w:sz w:val="28"/>
          <w:szCs w:val="28"/>
          <w:lang w:eastAsia="en-US"/>
        </w:rPr>
        <w:t>; chủ động xây dựng các đối tác chiến lược để thực hiện mục tiêu nhập khẩu năng lượng trong dài hạn và đầu tư phát triển nguồn năng lượng ở nước ngoài.</w:t>
      </w:r>
    </w:p>
    <w:p w14:paraId="02A87164" w14:textId="13856933" w:rsidR="0093231F" w:rsidRPr="00952523" w:rsidRDefault="00B12583" w:rsidP="00952523">
      <w:pPr>
        <w:widowControl w:val="0"/>
        <w:spacing w:after="160"/>
        <w:ind w:firstLine="720"/>
        <w:jc w:val="both"/>
        <w:rPr>
          <w:rFonts w:eastAsia="Calibri"/>
          <w:bCs/>
          <w:sz w:val="28"/>
          <w:szCs w:val="28"/>
          <w:lang w:eastAsia="en-US"/>
        </w:rPr>
      </w:pPr>
      <w:r w:rsidRPr="00952523">
        <w:rPr>
          <w:rFonts w:eastAsia="Calibri"/>
          <w:bCs/>
          <w:sz w:val="28"/>
          <w:szCs w:val="28"/>
          <w:lang w:val="vi-VN" w:eastAsia="en-US"/>
        </w:rPr>
        <w:t xml:space="preserve">- </w:t>
      </w:r>
      <w:r w:rsidR="00122D09" w:rsidRPr="00952523">
        <w:rPr>
          <w:rFonts w:eastAsia="Calibri"/>
          <w:bCs/>
          <w:sz w:val="28"/>
          <w:szCs w:val="28"/>
          <w:lang w:eastAsia="en-US"/>
        </w:rPr>
        <w:t>Rà soát, trình cấp có thẩm quyền xem xét, h</w:t>
      </w:r>
      <w:r w:rsidR="00007505" w:rsidRPr="00952523">
        <w:rPr>
          <w:rFonts w:eastAsia="Calibri"/>
          <w:bCs/>
          <w:sz w:val="28"/>
          <w:szCs w:val="28"/>
          <w:lang w:val="vi-VN" w:eastAsia="en-US"/>
        </w:rPr>
        <w:t xml:space="preserve">oàn thiện chính sách phát </w:t>
      </w:r>
      <w:r w:rsidR="009A56DE" w:rsidRPr="00952523">
        <w:rPr>
          <w:rFonts w:eastAsia="Calibri"/>
          <w:bCs/>
          <w:sz w:val="28"/>
          <w:szCs w:val="28"/>
          <w:lang w:eastAsia="en-US"/>
        </w:rPr>
        <w:t xml:space="preserve">ưu tuên </w:t>
      </w:r>
      <w:r w:rsidR="00007505" w:rsidRPr="00952523">
        <w:rPr>
          <w:rFonts w:eastAsia="Calibri"/>
          <w:bCs/>
          <w:sz w:val="28"/>
          <w:szCs w:val="28"/>
          <w:lang w:val="vi-VN" w:eastAsia="en-US"/>
        </w:rPr>
        <w:t xml:space="preserve">triển năng lượng sạch, năng lượng tái tạo, năng lượng thông minh và hệ thống hạ tầng phục vụ phát triển năng lượng tái tạo, năng </w:t>
      </w:r>
      <w:r w:rsidR="00007505" w:rsidRPr="00952523">
        <w:rPr>
          <w:rFonts w:eastAsia="Calibri"/>
          <w:bCs/>
          <w:sz w:val="28"/>
          <w:szCs w:val="28"/>
          <w:lang w:eastAsia="en-US"/>
        </w:rPr>
        <w:t>lượng sạch, bảo đảm an ninh năng lượng</w:t>
      </w:r>
      <w:r w:rsidR="00032E7A" w:rsidRPr="00952523">
        <w:rPr>
          <w:rFonts w:eastAsia="Calibri"/>
          <w:bCs/>
          <w:sz w:val="28"/>
          <w:szCs w:val="28"/>
          <w:lang w:eastAsia="en-US"/>
        </w:rPr>
        <w:t>; tìm kiếm và phát triển các loại năng lượng sạch mới</w:t>
      </w:r>
      <w:r w:rsidR="00912F4C" w:rsidRPr="00952523">
        <w:rPr>
          <w:rFonts w:eastAsia="Calibri"/>
          <w:bCs/>
          <w:sz w:val="28"/>
          <w:szCs w:val="28"/>
          <w:lang w:eastAsia="en-US"/>
        </w:rPr>
        <w:t>; hình thành và phát triển các trung tâm năng lượng, đặc biệt là các trung tâm năng lượng tái tạo tại các vùng và các địa phương có lợi thế gắn với đảm bảo cân đối cung - cầu theo vùng, miền.</w:t>
      </w:r>
    </w:p>
    <w:p w14:paraId="23119BBD" w14:textId="0A2A9976" w:rsidR="00762D01" w:rsidRPr="00952523" w:rsidRDefault="0093231F"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ml:space="preserve">- </w:t>
      </w:r>
      <w:r w:rsidRPr="00952523">
        <w:rPr>
          <w:rFonts w:eastAsia="Calibri"/>
          <w:bCs/>
          <w:sz w:val="28"/>
          <w:szCs w:val="28"/>
          <w:lang w:val="vi-VN" w:eastAsia="en-US"/>
        </w:rPr>
        <w:t>Nghiên cứu, ban hành các hướng dẫn, khuyến khích phát triển các nguồn năng lượng mới như khí hydrogen, địa nhiệt, năng lượng điện khí…</w:t>
      </w:r>
      <w:r w:rsidR="0040052D" w:rsidRPr="00952523">
        <w:rPr>
          <w:rFonts w:eastAsia="Calibri"/>
          <w:bCs/>
          <w:sz w:val="28"/>
          <w:szCs w:val="28"/>
          <w:lang w:val="vi-VN" w:eastAsia="en-US"/>
        </w:rPr>
        <w:t xml:space="preserve"> </w:t>
      </w:r>
      <w:r w:rsidR="0040052D" w:rsidRPr="00952523">
        <w:rPr>
          <w:rFonts w:eastAsia="Calibri"/>
          <w:bCs/>
          <w:sz w:val="28"/>
          <w:szCs w:val="28"/>
          <w:lang w:eastAsia="en-US"/>
        </w:rPr>
        <w:t>P</w:t>
      </w:r>
      <w:r w:rsidR="0040052D" w:rsidRPr="00952523">
        <w:rPr>
          <w:rFonts w:eastAsia="Calibri"/>
          <w:bCs/>
          <w:sz w:val="28"/>
          <w:szCs w:val="28"/>
          <w:lang w:val="vi-VN" w:eastAsia="en-US"/>
        </w:rPr>
        <w:t>hát triển các dự án đầu tư hệ thống tích trữ năng lượng để vận hành tối ưu hệ thống và tích hợp năng lượng tái tạo nhằm ổn định cung cầu năng lượng, đảm bảo phân phối điện tới các vùng nông thôn, miền núi, biên giới và hải đảo.</w:t>
      </w:r>
    </w:p>
    <w:p w14:paraId="7EABCDF8" w14:textId="11B6C9D0" w:rsidR="00C47312" w:rsidRPr="00952523" w:rsidRDefault="00C47312"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xml:space="preserve">- Đẩy mạnh </w:t>
      </w:r>
      <w:r w:rsidR="000E5D89" w:rsidRPr="00952523">
        <w:rPr>
          <w:rFonts w:eastAsia="Calibri"/>
          <w:bCs/>
          <w:sz w:val="28"/>
          <w:szCs w:val="28"/>
          <w:lang w:eastAsia="en-US"/>
        </w:rPr>
        <w:t xml:space="preserve">xây dựng </w:t>
      </w:r>
      <w:r w:rsidRPr="00952523">
        <w:rPr>
          <w:rFonts w:eastAsia="Calibri"/>
          <w:bCs/>
          <w:sz w:val="28"/>
          <w:szCs w:val="28"/>
          <w:lang w:eastAsia="en-US"/>
        </w:rPr>
        <w:t>hệ thống thị trường năng lượng đồng bộ, cạnh tranh, minh bạch, đa dạng hoá hình thức sở hữu và phương thức kinh doanh, có sự tham gia của các thành phần kinh tế, đặc biệt là kinh tế tư nhân với lộ trình phù hợp</w:t>
      </w:r>
      <w:r w:rsidR="000E5D89" w:rsidRPr="00952523">
        <w:rPr>
          <w:rFonts w:eastAsia="Calibri"/>
          <w:bCs/>
          <w:sz w:val="28"/>
          <w:szCs w:val="28"/>
          <w:lang w:eastAsia="en-US"/>
        </w:rPr>
        <w:t>.</w:t>
      </w:r>
    </w:p>
    <w:p w14:paraId="30616F61" w14:textId="5E5E5DDF" w:rsidR="00F0395D" w:rsidRPr="00952523" w:rsidRDefault="00F0395D"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xml:space="preserve">- </w:t>
      </w:r>
      <w:r w:rsidR="008A0AEE" w:rsidRPr="00952523">
        <w:rPr>
          <w:rFonts w:eastAsia="Calibri"/>
          <w:bCs/>
          <w:sz w:val="28"/>
          <w:szCs w:val="28"/>
          <w:lang w:eastAsia="en-US"/>
        </w:rPr>
        <w:t xml:space="preserve">Xây dựng, trình cấp có thẩm quyền ban hành các chính sách ưu tiên </w:t>
      </w:r>
      <w:r w:rsidRPr="00952523">
        <w:rPr>
          <w:rFonts w:eastAsia="Calibri"/>
          <w:bCs/>
          <w:sz w:val="28"/>
          <w:szCs w:val="28"/>
          <w:lang w:eastAsia="en-US"/>
        </w:rPr>
        <w:t>phát triển ngành công nghiệp sản xuất máy móc, thiết bị và công nghệ năng lượng, đặc biệt là năng lượng tái tạo. Từng bước làm chủ công nghệ hiện đại, tiến tới tự chủ sản xuất được phần lớn các thiết bị năng lượng, đặc biệt là công nghệ sản xuất năng lượng tái tạo, công nghệ lưu trữ điện năng, công nghệ thu giữ và sử dụng hiệu quả các bon.</w:t>
      </w:r>
    </w:p>
    <w:p w14:paraId="4F192C0E" w14:textId="6C1CB8F3" w:rsidR="0093231F" w:rsidRPr="00952523" w:rsidRDefault="0093231F" w:rsidP="00952523">
      <w:pPr>
        <w:pStyle w:val="Heading4"/>
        <w:spacing w:before="0"/>
        <w:rPr>
          <w:sz w:val="28"/>
        </w:rPr>
      </w:pPr>
      <w:r w:rsidRPr="00952523">
        <w:rPr>
          <w:sz w:val="28"/>
        </w:rPr>
        <w:t>b) Vụ Tiết kiệm năng lượng và Phát triển bền vững chủ trì phối hợp với các đơn vị liên quan</w:t>
      </w:r>
    </w:p>
    <w:p w14:paraId="118F242A" w14:textId="77886CB7" w:rsidR="00007505" w:rsidRPr="00952523" w:rsidRDefault="00762D01"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ml:space="preserve">- </w:t>
      </w:r>
      <w:r w:rsidR="00180D07" w:rsidRPr="00952523">
        <w:rPr>
          <w:rFonts w:eastAsia="Calibri"/>
          <w:bCs/>
          <w:sz w:val="28"/>
          <w:szCs w:val="28"/>
          <w:lang w:eastAsia="en-US"/>
        </w:rPr>
        <w:t>Tổ chức triển khai các chương trình</w:t>
      </w:r>
      <w:r w:rsidR="00782DD5" w:rsidRPr="00952523">
        <w:rPr>
          <w:rFonts w:eastAsia="Calibri"/>
          <w:bCs/>
          <w:sz w:val="28"/>
          <w:szCs w:val="28"/>
          <w:lang w:eastAsia="en-US"/>
        </w:rPr>
        <w:t xml:space="preserve"> </w:t>
      </w:r>
      <w:r w:rsidR="00180D07" w:rsidRPr="00952523">
        <w:rPr>
          <w:rFonts w:eastAsia="Calibri"/>
          <w:bCs/>
          <w:sz w:val="28"/>
          <w:szCs w:val="28"/>
          <w:lang w:eastAsia="en-US"/>
        </w:rPr>
        <w:t>khu</w:t>
      </w:r>
      <w:r w:rsidR="00007505" w:rsidRPr="00952523">
        <w:rPr>
          <w:rFonts w:eastAsia="Calibri"/>
          <w:bCs/>
          <w:sz w:val="28"/>
          <w:szCs w:val="28"/>
          <w:lang w:val="vi-VN" w:eastAsia="en-US"/>
        </w:rPr>
        <w:t>yến khích tiêu thụ năng lượng sạch, tái tạo, nhất là trong công nghiệp và giao thông</w:t>
      </w:r>
      <w:r w:rsidR="00A50931" w:rsidRPr="00952523">
        <w:rPr>
          <w:rFonts w:eastAsia="Calibri"/>
          <w:bCs/>
          <w:sz w:val="28"/>
          <w:szCs w:val="28"/>
          <w:lang w:val="vi-VN" w:eastAsia="en-US"/>
        </w:rPr>
        <w:t xml:space="preserve">. </w:t>
      </w:r>
    </w:p>
    <w:p w14:paraId="335570B5" w14:textId="58D31214" w:rsidR="0093231F" w:rsidRPr="00952523" w:rsidRDefault="0093231F"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Tập trung tổ chức triển khai có hiệu quả Chương trình</w:t>
      </w:r>
      <w:r w:rsidR="00D51931" w:rsidRPr="00952523">
        <w:rPr>
          <w:rFonts w:eastAsia="Calibri"/>
          <w:bCs/>
          <w:sz w:val="28"/>
          <w:szCs w:val="28"/>
          <w:lang w:eastAsia="en-US"/>
        </w:rPr>
        <w:t xml:space="preserve"> quốc gia về sử dụng năng lượng tiết kiệm và hiệu quả giai đoạn 2019-2030</w:t>
      </w:r>
      <w:r w:rsidR="006C5E9C" w:rsidRPr="00952523">
        <w:rPr>
          <w:rFonts w:eastAsia="Calibri"/>
          <w:bCs/>
          <w:sz w:val="28"/>
          <w:szCs w:val="28"/>
          <w:lang w:eastAsia="en-US"/>
        </w:rPr>
        <w:t xml:space="preserve">, </w:t>
      </w:r>
      <w:r w:rsidR="006C5E9C" w:rsidRPr="00952523">
        <w:rPr>
          <w:rFonts w:eastAsia="Calibri"/>
          <w:bCs/>
          <w:sz w:val="28"/>
          <w:szCs w:val="28"/>
          <w:lang w:eastAsia="x-none"/>
        </w:rPr>
        <w:t>đ</w:t>
      </w:r>
      <w:r w:rsidR="006C5E9C" w:rsidRPr="00952523">
        <w:rPr>
          <w:rFonts w:eastAsia="Calibri"/>
          <w:bCs/>
          <w:sz w:val="28"/>
          <w:szCs w:val="28"/>
          <w:lang w:val="vi-VN" w:eastAsia="en-US"/>
        </w:rPr>
        <w:t>ảm bảo khai thác, phân phối và sử dụng năng lượng tiết kiệm, hiệu quả</w:t>
      </w:r>
      <w:r w:rsidR="006C5E9C" w:rsidRPr="00952523">
        <w:rPr>
          <w:rFonts w:eastAsia="Calibri"/>
          <w:bCs/>
          <w:sz w:val="28"/>
          <w:szCs w:val="28"/>
          <w:lang w:eastAsia="en-US"/>
        </w:rPr>
        <w:t>.</w:t>
      </w:r>
    </w:p>
    <w:p w14:paraId="0F1D919B" w14:textId="31FF6EB6" w:rsidR="00D422BB" w:rsidRPr="00952523" w:rsidRDefault="00D422BB" w:rsidP="00952523">
      <w:pPr>
        <w:pStyle w:val="Heading4"/>
        <w:spacing w:before="0"/>
        <w:rPr>
          <w:sz w:val="28"/>
        </w:rPr>
      </w:pPr>
      <w:r w:rsidRPr="00952523">
        <w:rPr>
          <w:sz w:val="28"/>
        </w:rPr>
        <w:t>c) Vụ Tiết kiệm năng lượng và Phát triển bền vững</w:t>
      </w:r>
      <w:r w:rsidR="00DB17E9" w:rsidRPr="00952523">
        <w:rPr>
          <w:sz w:val="28"/>
        </w:rPr>
        <w:t xml:space="preserve"> c</w:t>
      </w:r>
      <w:r w:rsidRPr="00952523">
        <w:rPr>
          <w:sz w:val="28"/>
        </w:rPr>
        <w:t>hủ trì phối hợp với các đơn vị liên quan</w:t>
      </w:r>
    </w:p>
    <w:p w14:paraId="4B197408" w14:textId="5144FE33" w:rsidR="00D422BB" w:rsidRPr="00952523" w:rsidRDefault="00B1258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w:t>
      </w:r>
      <w:r w:rsidR="00702B05" w:rsidRPr="00952523">
        <w:rPr>
          <w:rFonts w:eastAsia="Calibri"/>
          <w:bCs/>
          <w:sz w:val="28"/>
          <w:szCs w:val="28"/>
          <w:lang w:val="vi-VN" w:eastAsia="en-US"/>
        </w:rPr>
        <w:t xml:space="preserve">Rà soát, </w:t>
      </w:r>
      <w:r w:rsidR="0005186D" w:rsidRPr="00952523">
        <w:rPr>
          <w:rFonts w:eastAsia="Calibri"/>
          <w:bCs/>
          <w:sz w:val="28"/>
          <w:szCs w:val="28"/>
          <w:lang w:eastAsia="en-US"/>
        </w:rPr>
        <w:t xml:space="preserve">báo cáo cấp có thẩm quyền thực hiện </w:t>
      </w:r>
      <w:r w:rsidR="00702B05" w:rsidRPr="00952523">
        <w:rPr>
          <w:rFonts w:eastAsia="Calibri"/>
          <w:bCs/>
          <w:sz w:val="28"/>
          <w:szCs w:val="28"/>
          <w:lang w:val="vi-VN" w:eastAsia="en-US"/>
        </w:rPr>
        <w:t xml:space="preserve">đổi mới chính sách </w:t>
      </w:r>
      <w:r w:rsidR="0084760D" w:rsidRPr="00952523">
        <w:rPr>
          <w:rFonts w:eastAsia="Calibri"/>
          <w:bCs/>
          <w:sz w:val="28"/>
          <w:szCs w:val="28"/>
          <w:lang w:val="vi-VN" w:eastAsia="en-US"/>
        </w:rPr>
        <w:t>quốc gia về sử dụng năng lượng tiết kiệm và hiệu quả</w:t>
      </w:r>
      <w:r w:rsidR="00702B05" w:rsidRPr="00952523">
        <w:rPr>
          <w:rFonts w:eastAsia="Calibri"/>
          <w:bCs/>
          <w:sz w:val="28"/>
          <w:szCs w:val="28"/>
          <w:lang w:val="vi-VN" w:eastAsia="en-US"/>
        </w:rPr>
        <w:t xml:space="preserve">; </w:t>
      </w:r>
      <w:r w:rsidR="00E46D75" w:rsidRPr="00952523">
        <w:rPr>
          <w:rFonts w:eastAsia="Calibri"/>
          <w:bCs/>
          <w:sz w:val="28"/>
          <w:szCs w:val="28"/>
          <w:lang w:eastAsia="en-US"/>
        </w:rPr>
        <w:t>t</w:t>
      </w:r>
      <w:r w:rsidR="0084760D" w:rsidRPr="00952523">
        <w:rPr>
          <w:rFonts w:eastAsia="Calibri"/>
          <w:bCs/>
          <w:sz w:val="28"/>
          <w:szCs w:val="28"/>
          <w:lang w:val="vi-VN" w:eastAsia="en-US"/>
        </w:rPr>
        <w:t>riển khai xây dựng và áp dụng tiêu chuẩn, quy chuẩn bắt buộc kèm theo chế tài sử dụng hiệu quả năng lượng đối với những lĩnh vực, ngành và sản phẩm có mức tiêu thụ năng lượng cao</w:t>
      </w:r>
      <w:r w:rsidR="00007505" w:rsidRPr="00952523">
        <w:rPr>
          <w:rFonts w:eastAsia="Calibri"/>
          <w:bCs/>
          <w:sz w:val="28"/>
          <w:szCs w:val="28"/>
          <w:lang w:val="vi-VN" w:eastAsia="en-US"/>
        </w:rPr>
        <w:t>.</w:t>
      </w:r>
      <w:r w:rsidR="003C23C3" w:rsidRPr="00952523">
        <w:rPr>
          <w:rFonts w:eastAsia="Calibri"/>
          <w:bCs/>
          <w:sz w:val="28"/>
          <w:szCs w:val="28"/>
          <w:lang w:val="vi-VN" w:eastAsia="en-US"/>
        </w:rPr>
        <w:t xml:space="preserve"> </w:t>
      </w:r>
    </w:p>
    <w:p w14:paraId="6FF980FB" w14:textId="7C9A3AEC" w:rsidR="00DC4FAE" w:rsidRPr="00952523" w:rsidRDefault="00D422BB"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xml:space="preserve">- </w:t>
      </w:r>
      <w:r w:rsidR="00702B05" w:rsidRPr="00952523">
        <w:rPr>
          <w:rFonts w:eastAsia="Calibri"/>
          <w:bCs/>
          <w:sz w:val="28"/>
          <w:szCs w:val="28"/>
          <w:lang w:val="vi-VN" w:eastAsia="en-US"/>
        </w:rPr>
        <w:t>T</w:t>
      </w:r>
      <w:r w:rsidR="00575605" w:rsidRPr="00952523">
        <w:rPr>
          <w:rFonts w:eastAsia="Calibri"/>
          <w:bCs/>
          <w:sz w:val="28"/>
          <w:szCs w:val="28"/>
          <w:lang w:eastAsia="en-US"/>
        </w:rPr>
        <w:t xml:space="preserve">ổ chức triển khai </w:t>
      </w:r>
      <w:r w:rsidR="00B92E80" w:rsidRPr="00952523">
        <w:rPr>
          <w:rFonts w:eastAsia="Calibri"/>
          <w:bCs/>
          <w:sz w:val="28"/>
          <w:szCs w:val="28"/>
          <w:lang w:eastAsia="en-US"/>
        </w:rPr>
        <w:t xml:space="preserve">các giải pháp </w:t>
      </w:r>
      <w:r w:rsidR="0084760D" w:rsidRPr="00952523">
        <w:rPr>
          <w:rFonts w:eastAsia="Calibri"/>
          <w:bCs/>
          <w:sz w:val="28"/>
          <w:szCs w:val="28"/>
          <w:lang w:val="vi-VN" w:eastAsia="en-US"/>
        </w:rPr>
        <w:t xml:space="preserve">chuyển </w:t>
      </w:r>
      <w:r w:rsidR="00702B05" w:rsidRPr="00952523">
        <w:rPr>
          <w:rFonts w:eastAsia="Calibri"/>
          <w:bCs/>
          <w:sz w:val="28"/>
          <w:szCs w:val="28"/>
          <w:lang w:val="vi-VN" w:eastAsia="en-US"/>
        </w:rPr>
        <w:t xml:space="preserve">dịch </w:t>
      </w:r>
      <w:r w:rsidR="0084760D" w:rsidRPr="00952523">
        <w:rPr>
          <w:rFonts w:eastAsia="Calibri"/>
          <w:bCs/>
          <w:sz w:val="28"/>
          <w:szCs w:val="28"/>
          <w:lang w:val="vi-VN" w:eastAsia="en-US"/>
        </w:rPr>
        <w:t xml:space="preserve">từ cơ chế “tự nguyện” sang “bắt buộc” </w:t>
      </w:r>
      <w:r w:rsidR="00702B05" w:rsidRPr="00952523">
        <w:rPr>
          <w:rFonts w:eastAsia="Calibri"/>
          <w:bCs/>
          <w:sz w:val="28"/>
          <w:szCs w:val="28"/>
          <w:lang w:val="vi-VN" w:eastAsia="en-US"/>
        </w:rPr>
        <w:t xml:space="preserve">về sử dụng năng lượng tiết kiệm và hiệu quả (sửa đổi) theo hướng </w:t>
      </w:r>
      <w:r w:rsidR="0084760D" w:rsidRPr="00952523">
        <w:rPr>
          <w:rFonts w:eastAsia="Calibri"/>
          <w:bCs/>
          <w:sz w:val="28"/>
          <w:szCs w:val="28"/>
          <w:lang w:val="vi-VN" w:eastAsia="en-US"/>
        </w:rPr>
        <w:t>đối với một số lĩnh vực như sản xuất công nghiệp; thương mại, dịch vụ; giao thông; nông nghiệp</w:t>
      </w:r>
      <w:r w:rsidR="00DC4FAE" w:rsidRPr="00952523">
        <w:rPr>
          <w:rFonts w:eastAsia="Calibri"/>
          <w:bCs/>
          <w:sz w:val="28"/>
          <w:szCs w:val="28"/>
          <w:lang w:eastAsia="en-US"/>
        </w:rPr>
        <w:t>.</w:t>
      </w:r>
    </w:p>
    <w:p w14:paraId="146E4138" w14:textId="74680775" w:rsidR="0084760D" w:rsidRPr="00952523" w:rsidRDefault="00DC4FAE"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Nghiên cứu, đề xuất</w:t>
      </w:r>
      <w:r w:rsidR="0084760D" w:rsidRPr="00952523">
        <w:rPr>
          <w:rFonts w:eastAsia="Calibri"/>
          <w:bCs/>
          <w:sz w:val="28"/>
          <w:szCs w:val="28"/>
          <w:lang w:val="vi-VN" w:eastAsia="en-US"/>
        </w:rPr>
        <w:t xml:space="preserve"> bổ sung các quy định pháp lý thúc đẩy </w:t>
      </w:r>
      <w:r w:rsidR="003E0F65" w:rsidRPr="00952523">
        <w:rPr>
          <w:rFonts w:eastAsia="Calibri"/>
          <w:bCs/>
          <w:sz w:val="28"/>
          <w:szCs w:val="28"/>
          <w:lang w:eastAsia="en-US"/>
        </w:rPr>
        <w:t xml:space="preserve">phát triển </w:t>
      </w:r>
      <w:r w:rsidR="0084760D" w:rsidRPr="00952523">
        <w:rPr>
          <w:rFonts w:eastAsia="Calibri"/>
          <w:bCs/>
          <w:sz w:val="28"/>
          <w:szCs w:val="28"/>
          <w:lang w:val="vi-VN" w:eastAsia="en-US"/>
        </w:rPr>
        <w:t>loại hình Công ty dịch vụ năng lượng (ESCO) phát triển.</w:t>
      </w:r>
    </w:p>
    <w:p w14:paraId="5B0A29B1" w14:textId="758B19C1" w:rsidR="00367718" w:rsidRPr="00952523" w:rsidRDefault="0029727C" w:rsidP="00952523">
      <w:pPr>
        <w:pStyle w:val="Heading4"/>
        <w:spacing w:before="0"/>
        <w:rPr>
          <w:sz w:val="28"/>
        </w:rPr>
      </w:pPr>
      <w:r w:rsidRPr="00952523">
        <w:rPr>
          <w:sz w:val="28"/>
        </w:rPr>
        <w:t>d) Cục Điện lực và Năng lượng tái tạo, Cục Điều tiết điện lực, Vụ Dầu khí và Than</w:t>
      </w:r>
      <w:r w:rsidR="003D091D" w:rsidRPr="00952523">
        <w:rPr>
          <w:sz w:val="28"/>
        </w:rPr>
        <w:t>, Vụ Thị trường trong nước</w:t>
      </w:r>
      <w:r w:rsidR="00F90BE6" w:rsidRPr="00952523">
        <w:rPr>
          <w:sz w:val="28"/>
        </w:rPr>
        <w:t>, Vụ Kế hoạch – Tài chính</w:t>
      </w:r>
      <w:r w:rsidR="00FB45D8" w:rsidRPr="00952523">
        <w:rPr>
          <w:sz w:val="28"/>
        </w:rPr>
        <w:t xml:space="preserve"> t</w:t>
      </w:r>
      <w:r w:rsidRPr="00952523">
        <w:rPr>
          <w:sz w:val="28"/>
        </w:rPr>
        <w:t>heo chức năng, nhiệm vụ được phân công</w:t>
      </w:r>
      <w:r w:rsidR="003D091D" w:rsidRPr="00952523">
        <w:rPr>
          <w:sz w:val="28"/>
        </w:rPr>
        <w:t xml:space="preserve"> chủ trì, phối hợp với các đơn vị liên quan</w:t>
      </w:r>
    </w:p>
    <w:p w14:paraId="70FE7D6B" w14:textId="157B8D83" w:rsidR="00DB7ACF" w:rsidRPr="00952523" w:rsidRDefault="00B1258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Đẩy nhanh tiến độ lập, </w:t>
      </w:r>
      <w:r w:rsidR="003E0F65" w:rsidRPr="00952523">
        <w:rPr>
          <w:rFonts w:eastAsia="Calibri"/>
          <w:bCs/>
          <w:sz w:val="28"/>
          <w:szCs w:val="28"/>
          <w:lang w:eastAsia="en-US"/>
        </w:rPr>
        <w:t xml:space="preserve">trình </w:t>
      </w:r>
      <w:r w:rsidR="00007505" w:rsidRPr="00952523">
        <w:rPr>
          <w:rFonts w:eastAsia="Calibri"/>
          <w:bCs/>
          <w:sz w:val="28"/>
          <w:szCs w:val="28"/>
          <w:lang w:val="vi-VN" w:eastAsia="en-US"/>
        </w:rPr>
        <w:t xml:space="preserve">phê duyệt và tổ chức thực hiện </w:t>
      </w:r>
      <w:r w:rsidR="00483E5F" w:rsidRPr="00952523">
        <w:rPr>
          <w:rFonts w:eastAsia="Calibri"/>
          <w:bCs/>
          <w:sz w:val="28"/>
          <w:szCs w:val="28"/>
          <w:lang w:val="vi-VN" w:eastAsia="en-US"/>
        </w:rPr>
        <w:t xml:space="preserve">hiệu quả </w:t>
      </w:r>
      <w:r w:rsidR="00007505" w:rsidRPr="00952523">
        <w:rPr>
          <w:rFonts w:eastAsia="Calibri"/>
          <w:bCs/>
          <w:sz w:val="28"/>
          <w:szCs w:val="28"/>
          <w:lang w:val="vi-VN" w:eastAsia="en-US"/>
        </w:rPr>
        <w:t>các quy hoạch năng lượng quốc gia theo Luật Quy hoạch, gồm</w:t>
      </w:r>
      <w:r w:rsidR="00BB3AFE">
        <w:rPr>
          <w:rFonts w:eastAsia="Calibri"/>
          <w:bCs/>
          <w:sz w:val="28"/>
          <w:szCs w:val="28"/>
          <w:lang w:eastAsia="en-US"/>
        </w:rPr>
        <w:t>: Q</w:t>
      </w:r>
      <w:r w:rsidR="00007505" w:rsidRPr="00952523">
        <w:rPr>
          <w:rFonts w:eastAsia="Calibri"/>
          <w:bCs/>
          <w:sz w:val="28"/>
          <w:szCs w:val="28"/>
          <w:lang w:val="vi-VN" w:eastAsia="en-US"/>
        </w:rPr>
        <w:t xml:space="preserve">uy hoạch phát triển năng lượng quốc gia, </w:t>
      </w:r>
      <w:r w:rsidR="00BB3AFE">
        <w:rPr>
          <w:rFonts w:eastAsia="Calibri"/>
          <w:bCs/>
          <w:sz w:val="28"/>
          <w:szCs w:val="28"/>
          <w:lang w:eastAsia="en-US"/>
        </w:rPr>
        <w:t>Q</w:t>
      </w:r>
      <w:r w:rsidR="00007505" w:rsidRPr="00952523">
        <w:rPr>
          <w:rFonts w:eastAsia="Calibri"/>
          <w:bCs/>
          <w:sz w:val="28"/>
          <w:szCs w:val="28"/>
          <w:lang w:val="vi-VN" w:eastAsia="en-US"/>
        </w:rPr>
        <w:t xml:space="preserve">uy hoạch phát triển điện lực quốc gia và </w:t>
      </w:r>
      <w:r w:rsidR="00BB3AFE">
        <w:rPr>
          <w:rFonts w:eastAsia="Calibri"/>
          <w:bCs/>
          <w:sz w:val="28"/>
          <w:szCs w:val="28"/>
          <w:lang w:eastAsia="en-US"/>
        </w:rPr>
        <w:t>Q</w:t>
      </w:r>
      <w:r w:rsidR="00007505" w:rsidRPr="00952523">
        <w:rPr>
          <w:rFonts w:eastAsia="Calibri"/>
          <w:bCs/>
          <w:sz w:val="28"/>
          <w:szCs w:val="28"/>
          <w:lang w:val="vi-VN" w:eastAsia="en-US"/>
        </w:rPr>
        <w:t>uy hoạch hạ tầng dự trữ, cung ứng xăng dầu, khí đốt quốc gia.</w:t>
      </w:r>
    </w:p>
    <w:p w14:paraId="709E4EAA" w14:textId="2B05A666" w:rsidR="00702B05" w:rsidRPr="00952523" w:rsidRDefault="00B1258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702B05" w:rsidRPr="00952523">
        <w:rPr>
          <w:rFonts w:eastAsia="Calibri"/>
          <w:bCs/>
          <w:sz w:val="28"/>
          <w:szCs w:val="28"/>
          <w:lang w:val="vi-VN" w:eastAsia="en-US"/>
        </w:rPr>
        <w:t xml:space="preserve"> Nghiên cứu, </w:t>
      </w:r>
      <w:r w:rsidR="00F90BE6" w:rsidRPr="00952523">
        <w:rPr>
          <w:rFonts w:eastAsia="Calibri"/>
          <w:bCs/>
          <w:sz w:val="28"/>
          <w:szCs w:val="28"/>
          <w:lang w:eastAsia="en-US"/>
        </w:rPr>
        <w:t xml:space="preserve">đề xuất </w:t>
      </w:r>
      <w:r w:rsidR="00702B05" w:rsidRPr="00952523">
        <w:rPr>
          <w:rFonts w:eastAsia="Calibri"/>
          <w:bCs/>
          <w:sz w:val="28"/>
          <w:szCs w:val="28"/>
          <w:lang w:val="vi-VN" w:eastAsia="en-US"/>
        </w:rPr>
        <w:t xml:space="preserve">hoàn thiện hệ thống chính sách điều hành giá các mặt hàng năng lượng (điện, than, xăng dầu) trong nước theo cơ chế thị trường có sự điều tiết của nhà nước, đảm bảo </w:t>
      </w:r>
      <w:r w:rsidR="00951934" w:rsidRPr="00952523">
        <w:rPr>
          <w:rFonts w:eastAsia="Calibri"/>
          <w:bCs/>
          <w:sz w:val="28"/>
          <w:szCs w:val="28"/>
          <w:lang w:val="vi-VN" w:eastAsia="en-US"/>
        </w:rPr>
        <w:t>tính đúng, tính đủ</w:t>
      </w:r>
      <w:r w:rsidR="00702B05" w:rsidRPr="00952523">
        <w:rPr>
          <w:rFonts w:eastAsia="Calibri"/>
          <w:bCs/>
          <w:sz w:val="28"/>
          <w:szCs w:val="28"/>
          <w:lang w:val="vi-VN" w:eastAsia="en-US"/>
        </w:rPr>
        <w:t xml:space="preserve"> chi phí sản xuất, kinh doanh thực tế và có mức lợi nhuận hợp lý để phát triển bền vững doanh nghiệp sản xuất, kinh doanh năng lượng.</w:t>
      </w:r>
    </w:p>
    <w:p w14:paraId="1EF225C0" w14:textId="46603C07" w:rsidR="00405032" w:rsidRPr="00952523" w:rsidRDefault="00B12583" w:rsidP="00952523">
      <w:pPr>
        <w:widowControl w:val="0"/>
        <w:spacing w:after="160"/>
        <w:ind w:firstLine="720"/>
        <w:jc w:val="both"/>
        <w:rPr>
          <w:rFonts w:eastAsia="Calibri"/>
          <w:bCs/>
          <w:sz w:val="28"/>
          <w:szCs w:val="28"/>
          <w:lang w:eastAsia="en-US"/>
        </w:rPr>
      </w:pPr>
      <w:r w:rsidRPr="00952523">
        <w:rPr>
          <w:rFonts w:eastAsia="Calibri"/>
          <w:bCs/>
          <w:sz w:val="28"/>
          <w:szCs w:val="28"/>
          <w:lang w:val="vi-VN" w:eastAsia="en-US"/>
        </w:rPr>
        <w:t>-</w:t>
      </w:r>
      <w:r w:rsidR="00405032" w:rsidRPr="00952523">
        <w:rPr>
          <w:rFonts w:eastAsia="Calibri"/>
          <w:bCs/>
          <w:sz w:val="28"/>
          <w:szCs w:val="28"/>
          <w:lang w:val="vi-VN" w:eastAsia="en-US"/>
        </w:rPr>
        <w:t xml:space="preserve"> Đẩy mạnh</w:t>
      </w:r>
      <w:r w:rsidR="00697A4C" w:rsidRPr="00952523">
        <w:rPr>
          <w:rFonts w:eastAsia="Calibri"/>
          <w:bCs/>
          <w:sz w:val="28"/>
          <w:szCs w:val="28"/>
          <w:lang w:eastAsia="en-US"/>
        </w:rPr>
        <w:t xml:space="preserve"> triển khai các chương trình, kế hoạch thực hiện</w:t>
      </w:r>
      <w:r w:rsidR="00405032" w:rsidRPr="00952523">
        <w:rPr>
          <w:rFonts w:eastAsia="Calibri"/>
          <w:bCs/>
          <w:sz w:val="28"/>
          <w:szCs w:val="28"/>
          <w:lang w:val="vi-VN" w:eastAsia="en-US"/>
        </w:rPr>
        <w:t xml:space="preserve"> chuyển đổi số trong ngành năng lượng</w:t>
      </w:r>
      <w:r w:rsidR="003C23C3" w:rsidRPr="00952523">
        <w:rPr>
          <w:rFonts w:eastAsia="Calibri"/>
          <w:bCs/>
          <w:sz w:val="28"/>
          <w:szCs w:val="28"/>
          <w:lang w:val="vi-VN" w:eastAsia="en-US"/>
        </w:rPr>
        <w:t>.</w:t>
      </w:r>
      <w:r w:rsidR="001574A0" w:rsidRPr="00952523">
        <w:rPr>
          <w:rFonts w:eastAsia="Calibri"/>
          <w:bCs/>
          <w:sz w:val="28"/>
          <w:szCs w:val="28"/>
          <w:lang w:val="vi-VN" w:eastAsia="en-US"/>
        </w:rPr>
        <w:t xml:space="preserve"> Số hóa các hoạt động tiếp cận năng lượng và cung cấp dịch vụ cho khách hàng; các hoạt động quản lý, vận hành hệ thống năng lượng</w:t>
      </w:r>
      <w:r w:rsidR="00501C11" w:rsidRPr="00952523">
        <w:rPr>
          <w:rFonts w:eastAsia="Calibri"/>
          <w:bCs/>
          <w:sz w:val="28"/>
          <w:szCs w:val="28"/>
          <w:lang w:eastAsia="en-US"/>
        </w:rPr>
        <w:t xml:space="preserve">; </w:t>
      </w:r>
      <w:r w:rsidR="00501C11" w:rsidRPr="00952523">
        <w:rPr>
          <w:rFonts w:eastAsia="Calibri"/>
          <w:bCs/>
          <w:sz w:val="28"/>
          <w:szCs w:val="28"/>
          <w:lang w:val="vi-VN" w:eastAsia="en-US"/>
        </w:rPr>
        <w:t>tự động hóa các mạng lưới cho việc cung ứng điện một cách hiệu quả và tiết kiệm.</w:t>
      </w:r>
    </w:p>
    <w:p w14:paraId="22B1029A" w14:textId="2F46FC1B" w:rsidR="00DB7ACF" w:rsidRPr="00952523" w:rsidRDefault="002D3598" w:rsidP="00952523">
      <w:pPr>
        <w:pStyle w:val="Heading4"/>
        <w:spacing w:before="0"/>
        <w:rPr>
          <w:sz w:val="28"/>
          <w:lang w:val="vi-VN"/>
        </w:rPr>
      </w:pPr>
      <w:r w:rsidRPr="00952523">
        <w:rPr>
          <w:sz w:val="28"/>
        </w:rPr>
        <w:t>đ) Cục Điện lực và Năng lượng tái tạo</w:t>
      </w:r>
      <w:r w:rsidR="00D958D0" w:rsidRPr="00952523">
        <w:rPr>
          <w:sz w:val="28"/>
        </w:rPr>
        <w:t>, Cục Điều tiết điện lực theo chức năng, nhiệm vụ được phân công</w:t>
      </w:r>
      <w:r w:rsidRPr="00952523">
        <w:rPr>
          <w:sz w:val="28"/>
        </w:rPr>
        <w:t xml:space="preserve"> chủ trì, phối hợp với các đơn vị liên quan</w:t>
      </w:r>
    </w:p>
    <w:p w14:paraId="4C8C7BCD" w14:textId="2647638B" w:rsidR="003C23C3" w:rsidRPr="00952523" w:rsidRDefault="002D3598" w:rsidP="00952523">
      <w:pPr>
        <w:widowControl w:val="0"/>
        <w:spacing w:after="160"/>
        <w:ind w:firstLine="720"/>
        <w:jc w:val="both"/>
        <w:rPr>
          <w:rFonts w:eastAsia="Calibri"/>
          <w:bCs/>
          <w:spacing w:val="-4"/>
          <w:sz w:val="28"/>
          <w:szCs w:val="28"/>
          <w:lang w:val="vi-VN" w:eastAsia="en-US"/>
        </w:rPr>
      </w:pPr>
      <w:r w:rsidRPr="00952523">
        <w:rPr>
          <w:rFonts w:eastAsia="Calibri"/>
          <w:bCs/>
          <w:sz w:val="28"/>
          <w:szCs w:val="28"/>
          <w:lang w:val="it-IT" w:eastAsia="en-US"/>
        </w:rPr>
        <w:t>-</w:t>
      </w:r>
      <w:r w:rsidR="00007505" w:rsidRPr="00952523">
        <w:rPr>
          <w:rFonts w:eastAsia="Calibri"/>
          <w:bCs/>
          <w:sz w:val="28"/>
          <w:szCs w:val="28"/>
          <w:lang w:val="it-IT" w:eastAsia="en-US"/>
        </w:rPr>
        <w:t xml:space="preserve"> </w:t>
      </w:r>
      <w:r w:rsidR="00702B05" w:rsidRPr="00952523">
        <w:rPr>
          <w:rFonts w:eastAsia="Calibri"/>
          <w:bCs/>
          <w:sz w:val="28"/>
          <w:szCs w:val="28"/>
          <w:lang w:val="it-IT" w:eastAsia="en-US"/>
        </w:rPr>
        <w:t>Nghiên</w:t>
      </w:r>
      <w:r w:rsidR="00702B05" w:rsidRPr="00952523">
        <w:rPr>
          <w:rFonts w:eastAsia="Calibri"/>
          <w:bCs/>
          <w:sz w:val="28"/>
          <w:szCs w:val="28"/>
          <w:lang w:val="vi-VN" w:eastAsia="en-US"/>
        </w:rPr>
        <w:t xml:space="preserve"> cứu, </w:t>
      </w:r>
      <w:r w:rsidRPr="00952523">
        <w:rPr>
          <w:rFonts w:eastAsia="Calibri"/>
          <w:bCs/>
          <w:sz w:val="28"/>
          <w:szCs w:val="28"/>
          <w:lang w:eastAsia="en-US"/>
        </w:rPr>
        <w:t xml:space="preserve">trình cấp có thẩm quyền </w:t>
      </w:r>
      <w:r w:rsidR="00702B05" w:rsidRPr="00952523">
        <w:rPr>
          <w:rFonts w:eastAsia="Calibri"/>
          <w:bCs/>
          <w:sz w:val="28"/>
          <w:szCs w:val="28"/>
          <w:lang w:val="vi-VN" w:eastAsia="en-US"/>
        </w:rPr>
        <w:t xml:space="preserve">ban hành </w:t>
      </w:r>
      <w:r w:rsidR="00EA57BC" w:rsidRPr="00952523">
        <w:rPr>
          <w:rFonts w:eastAsia="Calibri"/>
          <w:bCs/>
          <w:sz w:val="28"/>
          <w:szCs w:val="28"/>
          <w:lang w:val="it-IT" w:eastAsia="en-US"/>
        </w:rPr>
        <w:t>cơ chế điều hành thực hiện các dự án điện nhằm siết lại kỷ cương trong tổ chức thực hiện quy hoạch và kế hoạch phát triển điện</w:t>
      </w:r>
      <w:r w:rsidR="001C0F97" w:rsidRPr="00952523">
        <w:rPr>
          <w:rFonts w:eastAsia="Calibri"/>
          <w:bCs/>
          <w:sz w:val="28"/>
          <w:szCs w:val="28"/>
          <w:lang w:val="it-IT" w:eastAsia="en-US"/>
        </w:rPr>
        <w:t>, các c</w:t>
      </w:r>
      <w:r w:rsidR="00EA57BC" w:rsidRPr="00952523">
        <w:rPr>
          <w:rFonts w:eastAsia="Calibri"/>
          <w:bCs/>
          <w:sz w:val="28"/>
          <w:szCs w:val="28"/>
          <w:lang w:val="it-IT" w:eastAsia="en-US"/>
        </w:rPr>
        <w:t>hính sách về phát triển các dự án điện năng lượng tái tạo tại Việt Nam</w:t>
      </w:r>
      <w:r w:rsidR="008B0407" w:rsidRPr="00952523">
        <w:rPr>
          <w:rFonts w:eastAsia="Calibri"/>
          <w:bCs/>
          <w:sz w:val="28"/>
          <w:szCs w:val="28"/>
          <w:lang w:val="it-IT" w:eastAsia="en-US"/>
        </w:rPr>
        <w:t xml:space="preserve">. </w:t>
      </w:r>
      <w:r w:rsidR="00F95CA5" w:rsidRPr="00952523">
        <w:rPr>
          <w:rFonts w:eastAsia="Calibri"/>
          <w:bCs/>
          <w:spacing w:val="-4"/>
          <w:sz w:val="28"/>
          <w:szCs w:val="28"/>
          <w:lang w:val="vi-VN" w:eastAsia="en-US"/>
        </w:rPr>
        <w:t>Tổ chức thực hiện nghiêm túc, hiệu quả quy hoạch và kế hoạch phát triển ngành điện</w:t>
      </w:r>
      <w:r w:rsidR="008B0407" w:rsidRPr="00952523">
        <w:rPr>
          <w:rFonts w:eastAsia="Calibri"/>
          <w:bCs/>
          <w:sz w:val="28"/>
          <w:szCs w:val="28"/>
          <w:lang w:val="it-IT" w:eastAsia="en-US"/>
        </w:rPr>
        <w:t>, đảm bảo c</w:t>
      </w:r>
      <w:r w:rsidR="008B0407" w:rsidRPr="00952523">
        <w:rPr>
          <w:rFonts w:eastAsia="Calibri"/>
          <w:bCs/>
          <w:spacing w:val="3"/>
          <w:sz w:val="28"/>
          <w:szCs w:val="28"/>
          <w:lang w:val="vi-VN" w:eastAsia="en-US"/>
        </w:rPr>
        <w:t>ân đối về cung - cầu điện</w:t>
      </w:r>
      <w:r w:rsidR="008B0407" w:rsidRPr="00952523">
        <w:rPr>
          <w:rFonts w:eastAsia="Calibri"/>
          <w:bCs/>
          <w:spacing w:val="3"/>
          <w:sz w:val="28"/>
          <w:szCs w:val="28"/>
          <w:lang w:eastAsia="en-US"/>
        </w:rPr>
        <w:t xml:space="preserve">, </w:t>
      </w:r>
      <w:r w:rsidR="008B0407" w:rsidRPr="00952523">
        <w:rPr>
          <w:rFonts w:eastAsia="Batang"/>
          <w:bCs/>
          <w:spacing w:val="-4"/>
          <w:sz w:val="28"/>
          <w:szCs w:val="28"/>
          <w:lang w:val="vi-VN" w:eastAsia="en-US"/>
        </w:rPr>
        <w:t>vận hành hệ thống điện quốc gia an toàn, tin cậy và hiệu quả</w:t>
      </w:r>
      <w:r w:rsidR="008B0407" w:rsidRPr="00952523">
        <w:rPr>
          <w:rFonts w:eastAsia="Calibri"/>
          <w:bCs/>
          <w:spacing w:val="-4"/>
          <w:sz w:val="28"/>
          <w:szCs w:val="28"/>
          <w:lang w:val="vi-VN" w:eastAsia="en-US"/>
        </w:rPr>
        <w:t>.</w:t>
      </w:r>
    </w:p>
    <w:p w14:paraId="2A9BE38F" w14:textId="7B62C5F6" w:rsidR="00646875" w:rsidRPr="00952523" w:rsidRDefault="00646875" w:rsidP="00952523">
      <w:pPr>
        <w:widowControl w:val="0"/>
        <w:spacing w:after="160"/>
        <w:ind w:firstLine="720"/>
        <w:jc w:val="both"/>
        <w:rPr>
          <w:rFonts w:eastAsia="Calibri"/>
          <w:sz w:val="28"/>
          <w:szCs w:val="28"/>
          <w:lang w:eastAsia="en-US"/>
        </w:rPr>
      </w:pPr>
      <w:r w:rsidRPr="00952523">
        <w:rPr>
          <w:rFonts w:eastAsia="Calibri"/>
          <w:bCs/>
          <w:spacing w:val="-4"/>
          <w:sz w:val="28"/>
          <w:szCs w:val="28"/>
          <w:lang w:eastAsia="en-US"/>
        </w:rPr>
        <w:t xml:space="preserve">- </w:t>
      </w:r>
      <w:r w:rsidR="00D836CC" w:rsidRPr="00952523">
        <w:rPr>
          <w:rFonts w:eastAsia="Calibri"/>
          <w:sz w:val="28"/>
          <w:szCs w:val="28"/>
          <w:lang w:val="vi-VN" w:eastAsia="en-US"/>
        </w:rPr>
        <w:t>Huy động tối đa mọi nguồn lực xã hội đầu tư phát triển ngành điện. Khuyến khích đầu tư xây dựng các nhà máy điện sử dụng rác thải đô thị, sinh khối và chất thải rắn đi đôi với công tác bảo vệ môi trường và phát triển kinh tế tuần hoàn</w:t>
      </w:r>
      <w:r w:rsidR="00D836CC" w:rsidRPr="00952523">
        <w:rPr>
          <w:rFonts w:eastAsia="Calibri"/>
          <w:sz w:val="28"/>
          <w:szCs w:val="28"/>
          <w:lang w:eastAsia="en-US"/>
        </w:rPr>
        <w:t>.</w:t>
      </w:r>
    </w:p>
    <w:p w14:paraId="51590B75" w14:textId="77777777" w:rsidR="004F1193" w:rsidRPr="00952523" w:rsidRDefault="004F119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 xml:space="preserve">- Hoàn thiện thị trường bán buôn điện cạnh tranh theo thiết kế đã được phê </w:t>
      </w:r>
      <w:r w:rsidRPr="00952523">
        <w:rPr>
          <w:rFonts w:eastAsia="Calibri"/>
          <w:bCs/>
          <w:spacing w:val="-4"/>
          <w:sz w:val="28"/>
          <w:szCs w:val="28"/>
          <w:lang w:val="vi-VN" w:eastAsia="en-US"/>
        </w:rPr>
        <w:t xml:space="preserve">duyệt. Hoàn thành các công tác chuẩn bị về pháp lý, cơ sở hạ tầng, triển khai thị trường bán lẻ điện cạnh tranh, </w:t>
      </w:r>
      <w:r w:rsidRPr="00952523">
        <w:rPr>
          <w:rFonts w:eastAsia="Calibri"/>
          <w:iCs/>
          <w:spacing w:val="-4"/>
          <w:sz w:val="28"/>
          <w:szCs w:val="28"/>
          <w:lang w:val="vi-VN" w:eastAsia="en-US"/>
        </w:rPr>
        <w:t>trong đó thực hiện thí điểm cơ chế mua bán điện trực tiếp giữa nhà máy điện và khách hàng sử dụng điện</w:t>
      </w:r>
      <w:r w:rsidRPr="00952523">
        <w:rPr>
          <w:rFonts w:eastAsia="Calibri"/>
          <w:b/>
          <w:bCs/>
          <w:i/>
          <w:spacing w:val="-4"/>
          <w:sz w:val="28"/>
          <w:szCs w:val="28"/>
          <w:lang w:val="vi-VN" w:eastAsia="en-US"/>
        </w:rPr>
        <w:t xml:space="preserve"> </w:t>
      </w:r>
      <w:r w:rsidRPr="00952523">
        <w:rPr>
          <w:rFonts w:eastAsia="Calibri"/>
          <w:bCs/>
          <w:spacing w:val="-4"/>
          <w:sz w:val="28"/>
          <w:szCs w:val="28"/>
          <w:lang w:val="vi-VN" w:eastAsia="en-US"/>
        </w:rPr>
        <w:t>từ nay đến năm 2025.</w:t>
      </w:r>
    </w:p>
    <w:p w14:paraId="60196576" w14:textId="77777777" w:rsidR="004F1193" w:rsidRPr="00952523" w:rsidRDefault="004F119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 Nghiên cứu và thực hiện tách bạch hoạt động phân phối điện (mang tính độc quyền tự nhiên) với hoạt động kinh doanh bán lẻ điện (mang tính cạnh tranh) nhằm nâng cao tính minh bạch, hiệu quả trong lĩnh vực điện lực.</w:t>
      </w:r>
    </w:p>
    <w:p w14:paraId="53AABF77" w14:textId="26A78FD8" w:rsidR="00C45CF6" w:rsidRPr="00952523" w:rsidRDefault="004F119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 xml:space="preserve">- </w:t>
      </w:r>
      <w:r w:rsidR="003B31A1" w:rsidRPr="00952523">
        <w:rPr>
          <w:rFonts w:eastAsia="Calibri"/>
          <w:bCs/>
          <w:sz w:val="28"/>
          <w:szCs w:val="28"/>
          <w:lang w:val="vi-VN" w:eastAsia="en-US"/>
        </w:rPr>
        <w:t>Tiếp tục c</w:t>
      </w:r>
      <w:r w:rsidRPr="00952523">
        <w:rPr>
          <w:rFonts w:eastAsia="Calibri"/>
          <w:bCs/>
          <w:sz w:val="28"/>
          <w:szCs w:val="28"/>
          <w:lang w:val="vi-VN" w:eastAsia="en-US"/>
        </w:rPr>
        <w:t>ải cách giá bán lẻ điện phù hợp với các cấp độ thị trường điện, đồng bộ với giá phát điện, bán buôn điện, sử dụng điện hiệu quả và tiết kiệm. Tách bạch rõ chi phí cho các hạng mục hỗ trợ vùng sâu, vùng xa, biên giới, hải đảo</w:t>
      </w:r>
      <w:r w:rsidR="00C1094E" w:rsidRPr="00952523">
        <w:rPr>
          <w:rFonts w:eastAsia="Calibri"/>
          <w:bCs/>
          <w:sz w:val="28"/>
          <w:szCs w:val="28"/>
          <w:lang w:val="vi-VN" w:eastAsia="en-US"/>
        </w:rPr>
        <w:t>.</w:t>
      </w:r>
      <w:r w:rsidR="00C45CF6" w:rsidRPr="00952523">
        <w:rPr>
          <w:rFonts w:eastAsia="Calibri"/>
          <w:bCs/>
          <w:sz w:val="28"/>
          <w:szCs w:val="28"/>
          <w:lang w:val="vi-VN" w:eastAsia="en-US"/>
        </w:rPr>
        <w:t xml:space="preserve"> </w:t>
      </w:r>
      <w:r w:rsidRPr="00952523">
        <w:rPr>
          <w:rFonts w:eastAsia="Calibri"/>
          <w:bCs/>
          <w:sz w:val="28"/>
          <w:szCs w:val="28"/>
          <w:lang w:val="vi-VN" w:eastAsia="en-US"/>
        </w:rPr>
        <w:t xml:space="preserve">Xây dựng và </w:t>
      </w:r>
      <w:r w:rsidR="00B3002F" w:rsidRPr="00952523">
        <w:rPr>
          <w:rFonts w:eastAsia="Calibri"/>
          <w:bCs/>
          <w:sz w:val="28"/>
          <w:szCs w:val="28"/>
          <w:lang w:val="vi-VN" w:eastAsia="en-US"/>
        </w:rPr>
        <w:t xml:space="preserve">trình </w:t>
      </w:r>
      <w:r w:rsidRPr="00952523">
        <w:rPr>
          <w:rFonts w:eastAsia="Calibri"/>
          <w:bCs/>
          <w:sz w:val="28"/>
          <w:szCs w:val="28"/>
          <w:lang w:val="vi-VN" w:eastAsia="en-US"/>
        </w:rPr>
        <w:t>ban hành Khung giá phát điện.</w:t>
      </w:r>
      <w:r w:rsidR="003B31A1" w:rsidRPr="00952523">
        <w:rPr>
          <w:rFonts w:eastAsia="Calibri"/>
          <w:bCs/>
          <w:sz w:val="28"/>
          <w:szCs w:val="28"/>
          <w:lang w:val="vi-VN" w:eastAsia="en-US"/>
        </w:rPr>
        <w:t xml:space="preserve"> Rà soát, báo cáo đề xuất cấp có thẩm quyền hoàn thiện các quy định về cơ chế điều chỉnh mức giá bán lẻ điện bình quân, cơ cấu biểu giá bán lẻ điện, khung giá phát điện, công tác giao nhận tài sản các công trình điện.</w:t>
      </w:r>
    </w:p>
    <w:p w14:paraId="33165AEB" w14:textId="6C620CAC" w:rsidR="00C45CF6" w:rsidRPr="00952523" w:rsidRDefault="004F119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 xml:space="preserve">- </w:t>
      </w:r>
      <w:r w:rsidR="00123F4F" w:rsidRPr="00952523">
        <w:rPr>
          <w:rFonts w:eastAsia="Calibri"/>
          <w:bCs/>
          <w:sz w:val="28"/>
          <w:szCs w:val="28"/>
          <w:lang w:val="vi-VN" w:eastAsia="en-US"/>
        </w:rPr>
        <w:t xml:space="preserve">Đẩy nhanh tiến độ đầu tư và đưa vào vận hành các dự án nguồn điện và lưới điện truyền tải. </w:t>
      </w:r>
      <w:r w:rsidRPr="00952523">
        <w:rPr>
          <w:rFonts w:eastAsia="Calibri"/>
          <w:bCs/>
          <w:sz w:val="28"/>
          <w:szCs w:val="28"/>
          <w:lang w:val="vi-VN" w:eastAsia="en-US"/>
        </w:rPr>
        <w:t>Hoàn thiện nghiên cứu khả thi các dự án điện miền Trung I, II và Dung Quất I, III đảm bảo tiến độ các dự án này đồng bộ với tiến độ triển khai Dự án thượng nguồn.</w:t>
      </w:r>
    </w:p>
    <w:p w14:paraId="1D6C531E" w14:textId="7E523709" w:rsidR="00007505" w:rsidRPr="00952523" w:rsidRDefault="002D3598" w:rsidP="00952523">
      <w:pPr>
        <w:widowControl w:val="0"/>
        <w:spacing w:after="160"/>
        <w:ind w:firstLine="720"/>
        <w:jc w:val="both"/>
        <w:rPr>
          <w:rFonts w:eastAsia="Calibri"/>
          <w:bCs/>
          <w:sz w:val="28"/>
          <w:szCs w:val="28"/>
          <w:lang w:val="it-IT" w:eastAsia="en-US"/>
        </w:rPr>
      </w:pPr>
      <w:r w:rsidRPr="00952523">
        <w:rPr>
          <w:rFonts w:eastAsia="Calibri"/>
          <w:bCs/>
          <w:sz w:val="28"/>
          <w:szCs w:val="28"/>
          <w:lang w:eastAsia="en-US"/>
        </w:rPr>
        <w:t>-</w:t>
      </w:r>
      <w:r w:rsidR="003C23C3" w:rsidRPr="00952523">
        <w:rPr>
          <w:rFonts w:eastAsia="Calibri"/>
          <w:bCs/>
          <w:sz w:val="28"/>
          <w:szCs w:val="28"/>
          <w:lang w:val="vi-VN" w:eastAsia="en-US"/>
        </w:rPr>
        <w:t xml:space="preserve"> </w:t>
      </w:r>
      <w:r w:rsidRPr="00952523">
        <w:rPr>
          <w:rFonts w:eastAsia="Calibri"/>
          <w:bCs/>
          <w:sz w:val="28"/>
          <w:szCs w:val="28"/>
          <w:lang w:eastAsia="en-US"/>
        </w:rPr>
        <w:t>Xây dựng, trình cấp có thẩm quyền b</w:t>
      </w:r>
      <w:r w:rsidR="00EA57BC" w:rsidRPr="00952523">
        <w:rPr>
          <w:rFonts w:eastAsia="Calibri"/>
          <w:bCs/>
          <w:sz w:val="28"/>
          <w:szCs w:val="28"/>
          <w:lang w:val="it-IT" w:eastAsia="en-US"/>
        </w:rPr>
        <w:t>an hành các quy định, quy chuẩn và tiêu chuẩn xây dựng và phát triển các dự án điện mặt trời mái nhà (ĐMTMN), đặc biệt các dự án ĐMTMN có công suất từ 100kWp trở lên phải lắp đặt hệ thống giám sát, điều khiển từ xa, kết nối với hệ thống điều độ của Tập đoàn Điện lực Việt Nam để các chủ đầu tư phối hợp vận hành hệ thống điện</w:t>
      </w:r>
      <w:r w:rsidR="00784C43" w:rsidRPr="00952523">
        <w:rPr>
          <w:rFonts w:eastAsiaTheme="minorEastAsia"/>
          <w:bCs/>
          <w:sz w:val="28"/>
          <w:szCs w:val="28"/>
          <w:lang w:val="vi-VN"/>
        </w:rPr>
        <w:t>.</w:t>
      </w:r>
    </w:p>
    <w:p w14:paraId="101943E1" w14:textId="7B72CFC9" w:rsidR="0084760D" w:rsidRPr="00952523" w:rsidRDefault="00D958D0" w:rsidP="00952523">
      <w:pPr>
        <w:widowControl w:val="0"/>
        <w:spacing w:after="160"/>
        <w:ind w:firstLine="720"/>
        <w:jc w:val="both"/>
        <w:rPr>
          <w:bCs/>
          <w:sz w:val="28"/>
          <w:szCs w:val="28"/>
          <w:lang w:val="it-IT"/>
        </w:rPr>
      </w:pPr>
      <w:r w:rsidRPr="00952523">
        <w:rPr>
          <w:rFonts w:eastAsia="Times New Roman"/>
          <w:bCs/>
          <w:sz w:val="28"/>
          <w:szCs w:val="28"/>
          <w:lang w:val="it-IT" w:eastAsia="en-US"/>
        </w:rPr>
        <w:t>-</w:t>
      </w:r>
      <w:r w:rsidR="0084760D" w:rsidRPr="00952523">
        <w:rPr>
          <w:rFonts w:eastAsia="Times New Roman"/>
          <w:bCs/>
          <w:sz w:val="28"/>
          <w:szCs w:val="28"/>
          <w:lang w:val="vi-VN" w:eastAsia="en-US"/>
        </w:rPr>
        <w:t xml:space="preserve"> Nghiên cứu đề xuất xây dựng cơ chế cho phép </w:t>
      </w:r>
      <w:r w:rsidR="0084760D" w:rsidRPr="00952523">
        <w:rPr>
          <w:bCs/>
          <w:sz w:val="28"/>
          <w:szCs w:val="28"/>
          <w:lang w:val="vi-VN"/>
        </w:rPr>
        <w:t>các dự án điện mặt trời mái nhà có công suất từ 100 kWp trở lên được kết nối với hệ thống điện và giám sát từ xa</w:t>
      </w:r>
      <w:r w:rsidR="00100E05" w:rsidRPr="00952523">
        <w:rPr>
          <w:bCs/>
          <w:sz w:val="28"/>
          <w:szCs w:val="28"/>
          <w:lang w:val="it-IT"/>
        </w:rPr>
        <w:t>.</w:t>
      </w:r>
    </w:p>
    <w:p w14:paraId="57B155C4" w14:textId="01F56FBA" w:rsidR="00CE58C5" w:rsidRPr="00952523" w:rsidRDefault="00CE58C5" w:rsidP="00952523">
      <w:pPr>
        <w:widowControl w:val="0"/>
        <w:spacing w:after="160"/>
        <w:ind w:firstLine="720"/>
        <w:jc w:val="both"/>
        <w:rPr>
          <w:rFonts w:eastAsia="Times New Roman"/>
          <w:bCs/>
          <w:sz w:val="28"/>
          <w:szCs w:val="28"/>
          <w:lang w:val="it-IT" w:eastAsia="en-US"/>
        </w:rPr>
      </w:pPr>
      <w:r w:rsidRPr="00952523">
        <w:rPr>
          <w:rFonts w:eastAsia="Times New Roman"/>
          <w:bCs/>
          <w:sz w:val="28"/>
          <w:szCs w:val="28"/>
          <w:lang w:val="it-IT" w:eastAsia="en-US"/>
        </w:rPr>
        <w:t xml:space="preserve">- </w:t>
      </w:r>
      <w:r w:rsidR="00DC618B" w:rsidRPr="00952523">
        <w:rPr>
          <w:rFonts w:eastAsia="Times New Roman"/>
          <w:bCs/>
          <w:sz w:val="28"/>
          <w:szCs w:val="28"/>
          <w:lang w:val="it-IT" w:eastAsia="en-US"/>
        </w:rPr>
        <w:t>Khuyến khích p</w:t>
      </w:r>
      <w:r w:rsidRPr="00952523">
        <w:rPr>
          <w:rFonts w:eastAsia="Times New Roman"/>
          <w:bCs/>
          <w:sz w:val="28"/>
          <w:szCs w:val="28"/>
          <w:lang w:val="it-IT" w:eastAsia="en-US"/>
        </w:rPr>
        <w:t>hát triển chuỗi cung ứng ngành điện theo hướng đồng bộ hóa từ khâu phát triển nguồn điện, phát điện, truyền tải đến phân phối đáp ứng yêu cầu phát triển của hệ thống điện và thị trường điện.</w:t>
      </w:r>
    </w:p>
    <w:p w14:paraId="796960FB" w14:textId="1A04CFE2" w:rsidR="00007505" w:rsidRPr="00952523" w:rsidRDefault="00D958D0" w:rsidP="00952523">
      <w:pPr>
        <w:pStyle w:val="Heading4"/>
        <w:spacing w:before="0"/>
        <w:rPr>
          <w:sz w:val="28"/>
          <w:lang w:val="vi-VN"/>
        </w:rPr>
      </w:pPr>
      <w:r w:rsidRPr="00952523">
        <w:rPr>
          <w:sz w:val="28"/>
          <w:lang w:val="it-IT"/>
        </w:rPr>
        <w:t>e) Vụ Dầu khí và Than</w:t>
      </w:r>
      <w:r w:rsidR="007C5025" w:rsidRPr="00952523">
        <w:rPr>
          <w:sz w:val="28"/>
          <w:lang w:val="it-IT"/>
        </w:rPr>
        <w:t xml:space="preserve"> c</w:t>
      </w:r>
      <w:r w:rsidRPr="00952523">
        <w:rPr>
          <w:sz w:val="28"/>
          <w:lang w:val="it-IT"/>
        </w:rPr>
        <w:t>hủ trì phối hợp với các đơn vị liên quan</w:t>
      </w:r>
    </w:p>
    <w:p w14:paraId="04C011C6" w14:textId="77777777" w:rsidR="006E0569" w:rsidRPr="00952523" w:rsidRDefault="00155C36" w:rsidP="00952523">
      <w:pPr>
        <w:widowControl w:val="0"/>
        <w:spacing w:after="160"/>
        <w:ind w:firstLine="720"/>
        <w:jc w:val="both"/>
        <w:rPr>
          <w:rFonts w:eastAsia="Times New Roman"/>
          <w:bCs/>
          <w:sz w:val="28"/>
          <w:szCs w:val="28"/>
          <w:lang w:val="it-IT" w:eastAsia="en-US"/>
        </w:rPr>
      </w:pPr>
      <w:r w:rsidRPr="00952523">
        <w:rPr>
          <w:rFonts w:eastAsia="Times New Roman"/>
          <w:bCs/>
          <w:sz w:val="28"/>
          <w:szCs w:val="28"/>
          <w:lang w:val="it-IT" w:eastAsia="en-US"/>
        </w:rPr>
        <w:t xml:space="preserve">- </w:t>
      </w:r>
      <w:r w:rsidR="00872243" w:rsidRPr="00952523">
        <w:rPr>
          <w:rFonts w:eastAsia="Times New Roman"/>
          <w:bCs/>
          <w:sz w:val="28"/>
          <w:szCs w:val="28"/>
          <w:lang w:val="it-IT" w:eastAsia="en-US"/>
        </w:rPr>
        <w:t>Tập trung triển khai thực hiện t</w:t>
      </w:r>
      <w:r w:rsidRPr="00952523">
        <w:rPr>
          <w:rFonts w:eastAsia="Times New Roman"/>
          <w:bCs/>
          <w:sz w:val="28"/>
          <w:szCs w:val="28"/>
          <w:lang w:val="it-IT" w:eastAsia="en-US"/>
        </w:rPr>
        <w:t>ái cơ cấu ngành dầu khí theo chuỗi cung ứng đồng bộ, hoàn chỉnh có tính kết nối cao đối với 5 lĩnh vực cốt lõi gồm: tìm kiếm, thăm dò, khai thác dầu khí; công nghiệp điện; công nghiệp khí; công nghiệp chế biến dầu khí; dịch vụ dầu khí chất lượng cao.</w:t>
      </w:r>
    </w:p>
    <w:p w14:paraId="7A6DCF2A" w14:textId="77777777" w:rsidR="005D5542" w:rsidRPr="00952523" w:rsidRDefault="006E0569" w:rsidP="00952523">
      <w:pPr>
        <w:widowControl w:val="0"/>
        <w:spacing w:after="160"/>
        <w:ind w:firstLine="720"/>
        <w:jc w:val="both"/>
        <w:rPr>
          <w:rFonts w:eastAsia="Times New Roman"/>
          <w:bCs/>
          <w:sz w:val="28"/>
          <w:szCs w:val="28"/>
          <w:lang w:val="it-IT" w:eastAsia="en-US"/>
        </w:rPr>
      </w:pPr>
      <w:r w:rsidRPr="00952523">
        <w:rPr>
          <w:rFonts w:eastAsia="Times New Roman"/>
          <w:bCs/>
          <w:sz w:val="28"/>
          <w:szCs w:val="28"/>
          <w:lang w:val="it-IT" w:eastAsia="en-US"/>
        </w:rPr>
        <w:t>-</w:t>
      </w:r>
      <w:r w:rsidR="00B5655E" w:rsidRPr="00952523">
        <w:rPr>
          <w:rFonts w:eastAsia="Times New Roman"/>
          <w:bCs/>
          <w:sz w:val="28"/>
          <w:szCs w:val="28"/>
          <w:lang w:val="it-IT" w:eastAsia="en-US"/>
        </w:rPr>
        <w:t xml:space="preserve"> Đẩy mạnh </w:t>
      </w:r>
      <w:r w:rsidR="00D0264D" w:rsidRPr="00952523">
        <w:rPr>
          <w:rFonts w:eastAsia="Times New Roman"/>
          <w:bCs/>
          <w:sz w:val="28"/>
          <w:szCs w:val="28"/>
          <w:lang w:val="it-IT" w:eastAsia="en-US"/>
        </w:rPr>
        <w:t xml:space="preserve">các hoạt động </w:t>
      </w:r>
      <w:r w:rsidR="00B5655E" w:rsidRPr="00952523">
        <w:rPr>
          <w:rFonts w:eastAsia="Times New Roman"/>
          <w:bCs/>
          <w:sz w:val="28"/>
          <w:szCs w:val="28"/>
          <w:lang w:val="it-IT" w:eastAsia="en-US"/>
        </w:rPr>
        <w:t>phát triển lĩnh vực hóa dầu, chế biến sâu tạo ra các sản phẩm mới từ dầu khí và phát triển dịch vụ dầu khí</w:t>
      </w:r>
      <w:r w:rsidRPr="00952523">
        <w:rPr>
          <w:rFonts w:eastAsia="Times New Roman"/>
          <w:bCs/>
          <w:sz w:val="28"/>
          <w:szCs w:val="28"/>
          <w:lang w:val="it-IT" w:eastAsia="en-US"/>
        </w:rPr>
        <w:t xml:space="preserve">; </w:t>
      </w:r>
      <w:r w:rsidRPr="00952523">
        <w:rPr>
          <w:rFonts w:eastAsia="Calibri"/>
          <w:bCs/>
          <w:sz w:val="28"/>
          <w:szCs w:val="28"/>
          <w:lang w:val="vi-VN" w:eastAsia="en-US"/>
        </w:rPr>
        <w:t>phát triển, khai thác và sử dụng khí thiên nhiên</w:t>
      </w:r>
      <w:r w:rsidRPr="00952523">
        <w:rPr>
          <w:rFonts w:eastAsia="Calibri"/>
          <w:bCs/>
          <w:sz w:val="28"/>
          <w:szCs w:val="28"/>
          <w:lang w:eastAsia="en-US"/>
        </w:rPr>
        <w:t>,</w:t>
      </w:r>
      <w:r w:rsidRPr="00952523">
        <w:rPr>
          <w:rFonts w:eastAsia="Calibri"/>
          <w:bCs/>
          <w:sz w:val="28"/>
          <w:szCs w:val="28"/>
          <w:lang w:val="vi-VN" w:eastAsia="en-US"/>
        </w:rPr>
        <w:t xml:space="preserve"> </w:t>
      </w:r>
      <w:r w:rsidRPr="00952523">
        <w:rPr>
          <w:rFonts w:eastAsia="Times New Roman"/>
          <w:bCs/>
          <w:sz w:val="28"/>
          <w:szCs w:val="28"/>
          <w:lang w:val="it-IT" w:eastAsia="en-US"/>
        </w:rPr>
        <w:t>đảm bảo đủ năng lực để nhập khẩu khí thiên nhiên hóa lỏng (LNG) phục vụ nhu cầu trong nước.</w:t>
      </w:r>
      <w:r w:rsidR="006C36C1" w:rsidRPr="00952523">
        <w:rPr>
          <w:rFonts w:eastAsia="Times New Roman"/>
          <w:bCs/>
          <w:sz w:val="28"/>
          <w:szCs w:val="28"/>
          <w:lang w:val="it-IT" w:eastAsia="en-US"/>
        </w:rPr>
        <w:t xml:space="preserve"> </w:t>
      </w:r>
    </w:p>
    <w:p w14:paraId="618B5C99" w14:textId="6E5CD53F" w:rsidR="004D0A3B" w:rsidRPr="00952523" w:rsidRDefault="00DC1531" w:rsidP="00952523">
      <w:pPr>
        <w:widowControl w:val="0"/>
        <w:spacing w:after="160"/>
        <w:ind w:firstLine="720"/>
        <w:jc w:val="both"/>
        <w:rPr>
          <w:rFonts w:eastAsia="Times New Roman"/>
          <w:bCs/>
          <w:sz w:val="28"/>
          <w:szCs w:val="28"/>
          <w:lang w:val="it-IT" w:eastAsia="en-US"/>
        </w:rPr>
      </w:pPr>
      <w:r w:rsidRPr="00952523">
        <w:rPr>
          <w:rFonts w:eastAsia="Times New Roman"/>
          <w:bCs/>
          <w:sz w:val="28"/>
          <w:szCs w:val="28"/>
          <w:lang w:val="it-IT" w:eastAsia="en-US"/>
        </w:rPr>
        <w:t>-</w:t>
      </w:r>
      <w:r w:rsidR="00007505" w:rsidRPr="00952523">
        <w:rPr>
          <w:rFonts w:eastAsia="Times New Roman"/>
          <w:bCs/>
          <w:sz w:val="28"/>
          <w:szCs w:val="28"/>
          <w:lang w:val="it-IT" w:eastAsia="en-US"/>
        </w:rPr>
        <w:t xml:space="preserve"> Xây dựng và </w:t>
      </w:r>
      <w:r w:rsidR="00D958D0" w:rsidRPr="00952523">
        <w:rPr>
          <w:rFonts w:eastAsia="Times New Roman"/>
          <w:bCs/>
          <w:sz w:val="28"/>
          <w:szCs w:val="28"/>
          <w:lang w:val="it-IT" w:eastAsia="en-US"/>
        </w:rPr>
        <w:t xml:space="preserve">trình cấp có thẩm quyền </w:t>
      </w:r>
      <w:r w:rsidR="00702B05" w:rsidRPr="00952523">
        <w:rPr>
          <w:rFonts w:eastAsia="Times New Roman"/>
          <w:bCs/>
          <w:sz w:val="28"/>
          <w:szCs w:val="28"/>
          <w:lang w:val="it-IT" w:eastAsia="en-US"/>
        </w:rPr>
        <w:t xml:space="preserve">hoàn thiện hệ thống pháp luật về dầu khí </w:t>
      </w:r>
      <w:r w:rsidR="00007505" w:rsidRPr="00952523">
        <w:rPr>
          <w:rFonts w:eastAsia="Times New Roman"/>
          <w:bCs/>
          <w:sz w:val="28"/>
          <w:szCs w:val="28"/>
          <w:lang w:val="it-IT" w:eastAsia="en-US"/>
        </w:rPr>
        <w:t>để loại bỏ các bất cập, vướng mắc phát sinh, tạo hành lang pháp lý thuận lợi hơn cho nhà đầu tư</w:t>
      </w:r>
      <w:r w:rsidR="004D0A3B" w:rsidRPr="00952523">
        <w:rPr>
          <w:rFonts w:eastAsia="Times New Roman"/>
          <w:bCs/>
          <w:sz w:val="28"/>
          <w:szCs w:val="28"/>
          <w:lang w:val="it-IT" w:eastAsia="en-US"/>
        </w:rPr>
        <w:t xml:space="preserve">, </w:t>
      </w:r>
      <w:r w:rsidR="00007505" w:rsidRPr="00952523">
        <w:rPr>
          <w:rFonts w:eastAsia="Times New Roman"/>
          <w:bCs/>
          <w:sz w:val="28"/>
          <w:szCs w:val="28"/>
          <w:lang w:val="it-IT" w:eastAsia="en-US"/>
        </w:rPr>
        <w:t>góp phần cải thiện môi trường đầu tư trong lĩnh vực dầu khí</w:t>
      </w:r>
      <w:r w:rsidR="00702B05" w:rsidRPr="00952523">
        <w:rPr>
          <w:rFonts w:eastAsia="Times New Roman"/>
          <w:bCs/>
          <w:sz w:val="28"/>
          <w:szCs w:val="28"/>
          <w:lang w:val="it-IT" w:eastAsia="en-US"/>
        </w:rPr>
        <w:t>; tăng cường tính tự chủ, tự chịu trách nhiệm, minh bạch theo cơ chế thị trường đối với hoạt động của các doanh nghiệp nhà nước trong ngành dầu khí.</w:t>
      </w:r>
    </w:p>
    <w:p w14:paraId="00EA8DEA" w14:textId="73188331" w:rsidR="00702B05" w:rsidRPr="00952523" w:rsidRDefault="00DC1531" w:rsidP="00952523">
      <w:pPr>
        <w:widowControl w:val="0"/>
        <w:spacing w:after="160"/>
        <w:ind w:firstLine="720"/>
        <w:jc w:val="both"/>
        <w:rPr>
          <w:rFonts w:eastAsia="Times New Roman"/>
          <w:bCs/>
          <w:sz w:val="28"/>
          <w:szCs w:val="28"/>
          <w:lang w:val="it-IT" w:eastAsia="en-US"/>
        </w:rPr>
      </w:pPr>
      <w:r w:rsidRPr="00952523">
        <w:rPr>
          <w:rFonts w:eastAsia="Times New Roman"/>
          <w:bCs/>
          <w:sz w:val="28"/>
          <w:szCs w:val="28"/>
          <w:lang w:val="it-IT" w:eastAsia="en-US"/>
        </w:rPr>
        <w:t>-</w:t>
      </w:r>
      <w:r w:rsidR="00702B05" w:rsidRPr="00952523">
        <w:rPr>
          <w:rFonts w:eastAsia="Times New Roman"/>
          <w:bCs/>
          <w:sz w:val="28"/>
          <w:szCs w:val="28"/>
          <w:lang w:val="it-IT" w:eastAsia="en-US"/>
        </w:rPr>
        <w:t xml:space="preserve"> Nghiên cứu, </w:t>
      </w:r>
      <w:r w:rsidR="005D5542" w:rsidRPr="00952523">
        <w:rPr>
          <w:rFonts w:eastAsia="Times New Roman"/>
          <w:bCs/>
          <w:sz w:val="28"/>
          <w:szCs w:val="28"/>
          <w:lang w:val="it-IT" w:eastAsia="en-US"/>
        </w:rPr>
        <w:t>đề xuất</w:t>
      </w:r>
      <w:r w:rsidR="00702B05" w:rsidRPr="00952523">
        <w:rPr>
          <w:rFonts w:eastAsia="Times New Roman"/>
          <w:bCs/>
          <w:sz w:val="28"/>
          <w:szCs w:val="28"/>
          <w:lang w:val="it-IT" w:eastAsia="en-US"/>
        </w:rPr>
        <w:t xml:space="preserve"> chính sách thu hút đầu tư vào phát triển dầu khí tại các vùng nước sâu, xa bờ</w:t>
      </w:r>
      <w:r w:rsidR="00682E30" w:rsidRPr="00952523">
        <w:rPr>
          <w:rFonts w:eastAsia="Times New Roman"/>
          <w:bCs/>
          <w:sz w:val="28"/>
          <w:szCs w:val="28"/>
          <w:lang w:val="it-IT" w:eastAsia="en-US"/>
        </w:rPr>
        <w:t>; Hiện đại hóa, đẩy nhanh công tác tìm kiếm thăm dò và khai thác dầu khí; đánh giá tiềm năng, khai thác có hiệu quả, đảm bảo an toàn và phát triển bền vững khoáng sản thềm lục địa và hải đảo.</w:t>
      </w:r>
    </w:p>
    <w:p w14:paraId="4B943845" w14:textId="724888DF" w:rsidR="005579AD" w:rsidRPr="00952523" w:rsidRDefault="005579AD" w:rsidP="00952523">
      <w:pPr>
        <w:widowControl w:val="0"/>
        <w:spacing w:after="160"/>
        <w:ind w:firstLine="720"/>
        <w:jc w:val="both"/>
        <w:rPr>
          <w:rFonts w:eastAsia="Times New Roman"/>
          <w:bCs/>
          <w:sz w:val="28"/>
          <w:szCs w:val="28"/>
          <w:lang w:val="it-IT" w:eastAsia="en-US"/>
        </w:rPr>
      </w:pPr>
      <w:r w:rsidRPr="00952523">
        <w:rPr>
          <w:rFonts w:eastAsia="Times New Roman"/>
          <w:bCs/>
          <w:sz w:val="28"/>
          <w:szCs w:val="28"/>
          <w:lang w:val="it-IT" w:eastAsia="en-US"/>
        </w:rPr>
        <w:t xml:space="preserve">- Đẩy mạnh công tác tìm kiếm thị trường, nguồn than nhập khẩu, bảo đảm việc xuất, nhập khẩu hợp lý và chỉ xuất khẩu các chủng loại than trong nước chưa có nhu cầu sử dụng để không thiếu than cho sản xuất điện và các hộ tiêu thụ, đảm bảo an ninh năng lượng và phù hợp với các cam kết quốc tế về biến đổi khí hậu của Việt Nam. </w:t>
      </w:r>
    </w:p>
    <w:p w14:paraId="3BD55A46" w14:textId="53505330" w:rsidR="000341B8" w:rsidRPr="00952523" w:rsidRDefault="00DC1531" w:rsidP="00952523">
      <w:pPr>
        <w:widowControl w:val="0"/>
        <w:spacing w:after="160"/>
        <w:ind w:firstLine="720"/>
        <w:jc w:val="both"/>
        <w:rPr>
          <w:rFonts w:eastAsia="Times New Roman"/>
          <w:bCs/>
          <w:sz w:val="28"/>
          <w:szCs w:val="28"/>
          <w:lang w:val="it-IT" w:eastAsia="en-US"/>
        </w:rPr>
      </w:pPr>
      <w:r w:rsidRPr="00952523">
        <w:rPr>
          <w:rFonts w:eastAsia="Times New Roman"/>
          <w:bCs/>
          <w:sz w:val="28"/>
          <w:szCs w:val="28"/>
          <w:lang w:val="it-IT" w:eastAsia="en-US"/>
        </w:rPr>
        <w:t xml:space="preserve">- </w:t>
      </w:r>
      <w:r w:rsidR="00702B05" w:rsidRPr="00952523">
        <w:rPr>
          <w:rFonts w:eastAsia="Times New Roman"/>
          <w:bCs/>
          <w:sz w:val="28"/>
          <w:szCs w:val="28"/>
          <w:lang w:val="it-IT" w:eastAsia="en-US"/>
        </w:rPr>
        <w:t xml:space="preserve">Xây dựng </w:t>
      </w:r>
      <w:r w:rsidRPr="00952523">
        <w:rPr>
          <w:rFonts w:eastAsia="Times New Roman"/>
          <w:bCs/>
          <w:sz w:val="28"/>
          <w:szCs w:val="28"/>
          <w:lang w:val="it-IT" w:eastAsia="en-US"/>
        </w:rPr>
        <w:t xml:space="preserve">và trình cấp có thẩm quyền ban hành </w:t>
      </w:r>
      <w:r w:rsidR="00702B05" w:rsidRPr="00952523">
        <w:rPr>
          <w:rFonts w:eastAsia="Times New Roman"/>
          <w:bCs/>
          <w:sz w:val="28"/>
          <w:szCs w:val="28"/>
          <w:lang w:val="it-IT" w:eastAsia="en-US"/>
        </w:rPr>
        <w:t>các chính sách khuyến khích cải tiến công nghệ trong công tác thăm dò, khai thác, chế biến than nhằm đa dạng hóa sản ph</w:t>
      </w:r>
      <w:r w:rsidR="007147E1" w:rsidRPr="00952523">
        <w:rPr>
          <w:rFonts w:eastAsia="Times New Roman"/>
          <w:bCs/>
          <w:sz w:val="28"/>
          <w:szCs w:val="28"/>
          <w:lang w:val="it-IT" w:eastAsia="en-US"/>
        </w:rPr>
        <w:t>ẩ</w:t>
      </w:r>
      <w:r w:rsidR="00702B05" w:rsidRPr="00952523">
        <w:rPr>
          <w:rFonts w:eastAsia="Times New Roman"/>
          <w:bCs/>
          <w:sz w:val="28"/>
          <w:szCs w:val="28"/>
          <w:lang w:val="it-IT" w:eastAsia="en-US"/>
        </w:rPr>
        <w:t>m sản xuất từ than để cung cấp cho các ngành kinh tế trong nước và khai thác, sử dụng hiệu quả, tiết kiệm tài nguyên than của đất nước</w:t>
      </w:r>
      <w:r w:rsidR="008B4686" w:rsidRPr="00952523">
        <w:rPr>
          <w:rFonts w:eastAsia="Times New Roman"/>
          <w:bCs/>
          <w:sz w:val="28"/>
          <w:szCs w:val="28"/>
          <w:lang w:val="it-IT" w:eastAsia="en-US"/>
        </w:rPr>
        <w:t xml:space="preserve">; Thúc đẩy tìm kiếm và phát triển các nguồn năng lượng mới, năng lượng sạch như băng cháy, hydro, nhiên liệu phát thải các bon thấp, năng lượng sóng biển, thủy triều… </w:t>
      </w:r>
    </w:p>
    <w:p w14:paraId="0B92C38A" w14:textId="716E9EF7" w:rsidR="00702B05" w:rsidRPr="00952523" w:rsidRDefault="00DC1531" w:rsidP="00952523">
      <w:pPr>
        <w:widowControl w:val="0"/>
        <w:spacing w:after="160"/>
        <w:ind w:firstLine="720"/>
        <w:jc w:val="both"/>
        <w:rPr>
          <w:rFonts w:eastAsia="Times New Roman"/>
          <w:bCs/>
          <w:sz w:val="28"/>
          <w:szCs w:val="28"/>
          <w:lang w:val="it-IT" w:eastAsia="en-US"/>
        </w:rPr>
      </w:pPr>
      <w:r w:rsidRPr="00952523">
        <w:rPr>
          <w:rFonts w:eastAsia="Times New Roman"/>
          <w:bCs/>
          <w:sz w:val="28"/>
          <w:szCs w:val="28"/>
          <w:lang w:val="it-IT" w:eastAsia="en-US"/>
        </w:rPr>
        <w:t xml:space="preserve">- </w:t>
      </w:r>
      <w:r w:rsidR="00702B05" w:rsidRPr="00952523">
        <w:rPr>
          <w:rFonts w:eastAsia="Times New Roman"/>
          <w:bCs/>
          <w:sz w:val="28"/>
          <w:szCs w:val="28"/>
          <w:lang w:val="it-IT" w:eastAsia="en-US"/>
        </w:rPr>
        <w:t>Rà soát,</w:t>
      </w:r>
      <w:r w:rsidRPr="00952523">
        <w:rPr>
          <w:rFonts w:eastAsia="Times New Roman"/>
          <w:bCs/>
          <w:sz w:val="28"/>
          <w:szCs w:val="28"/>
          <w:lang w:val="it-IT" w:eastAsia="en-US"/>
        </w:rPr>
        <w:t xml:space="preserve"> báo cáo cấp có thẩm quyền</w:t>
      </w:r>
      <w:r w:rsidR="00702B05" w:rsidRPr="00952523">
        <w:rPr>
          <w:rFonts w:eastAsia="Times New Roman"/>
          <w:bCs/>
          <w:sz w:val="28"/>
          <w:szCs w:val="28"/>
          <w:lang w:val="it-IT" w:eastAsia="en-US"/>
        </w:rPr>
        <w:t xml:space="preserve"> hoàn thiện hệ thống cơ chế, chính sách phù hợp điều kiện cụ thể của Việt Nam và thông lệ quốc tế nhằm hỗ trợ, thúc đẩy các doanh nghiệp tham gia đầu tư thăm dò và khai thác than ở nước ngoài, tìm kiế</w:t>
      </w:r>
      <w:r w:rsidR="007147E1" w:rsidRPr="00952523">
        <w:rPr>
          <w:rFonts w:eastAsia="Times New Roman"/>
          <w:bCs/>
          <w:sz w:val="28"/>
          <w:szCs w:val="28"/>
          <w:lang w:val="it-IT" w:eastAsia="en-US"/>
        </w:rPr>
        <w:t>m</w:t>
      </w:r>
      <w:r w:rsidR="00702B05" w:rsidRPr="00952523">
        <w:rPr>
          <w:rFonts w:eastAsia="Times New Roman"/>
          <w:bCs/>
          <w:sz w:val="28"/>
          <w:szCs w:val="28"/>
          <w:lang w:val="it-IT" w:eastAsia="en-US"/>
        </w:rPr>
        <w:t xml:space="preserve"> và đa dạng hóa nguồn than nhập khẩu về Việt Nam phục vụ nhu cầu sử dụng trong nước.</w:t>
      </w:r>
    </w:p>
    <w:p w14:paraId="6AB66C87" w14:textId="3FC231A3" w:rsidR="00D10DA5" w:rsidRPr="00952523" w:rsidRDefault="00D10DA5"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 xml:space="preserve">- </w:t>
      </w:r>
      <w:r w:rsidRPr="00952523">
        <w:rPr>
          <w:rFonts w:eastAsia="Calibri"/>
          <w:sz w:val="28"/>
          <w:szCs w:val="28"/>
          <w:lang w:eastAsia="en-US"/>
        </w:rPr>
        <w:t>Đ</w:t>
      </w:r>
      <w:r w:rsidRPr="00952523">
        <w:rPr>
          <w:rFonts w:eastAsia="Calibri"/>
          <w:sz w:val="28"/>
          <w:szCs w:val="28"/>
          <w:lang w:val="vi-VN" w:eastAsia="en-US"/>
        </w:rPr>
        <w:t>ổi mới công nghệ trong công tác thăm dò nhằm gia tăng trữ lượng than xác minh và nâng cấp trữ lượng than hiện có trong nước bằng các phương pháp đánh giá, tính toán theo tiêu chuẩn trong nước kết hợp với quốc tế nhằm nâng cao độ tin cậy. Đầu tư nghiên cứu, áp dụng công nghệ chế biến than để tạo ra chủng loại than phù hợp đáp ứng cho nhu cầu tiêu thụ trong nước. Giảm tỷ lệ tổn thất than khai thác hầm lò và khai thác lộ thiên, tăng hệ số thu hồi than.</w:t>
      </w:r>
    </w:p>
    <w:p w14:paraId="6BDD2882" w14:textId="77777777" w:rsidR="0015748F" w:rsidRPr="00952523" w:rsidRDefault="008739AC" w:rsidP="00952523">
      <w:pPr>
        <w:widowControl w:val="0"/>
        <w:spacing w:after="160"/>
        <w:ind w:firstLine="720"/>
        <w:jc w:val="both"/>
        <w:rPr>
          <w:rFonts w:eastAsia="Times New Roman"/>
          <w:bCs/>
          <w:sz w:val="28"/>
          <w:szCs w:val="28"/>
          <w:lang w:val="it-IT" w:eastAsia="en-US"/>
        </w:rPr>
      </w:pPr>
      <w:r w:rsidRPr="00952523">
        <w:rPr>
          <w:rFonts w:eastAsia="Times New Roman"/>
          <w:bCs/>
          <w:sz w:val="28"/>
          <w:szCs w:val="28"/>
          <w:lang w:val="it-IT" w:eastAsia="en-US"/>
        </w:rPr>
        <w:t>- Đẩy nhanh tiến độ triển khai các dự án khí trọng điểm như Chuỗi dự án khí - điện Lô B, Cá Voi Xanh nhằm cung cấp nhiên liệu cho phát điện khu vực Tây Nam Bộ, Trung Bộ và các khu vực lân cận đến năm 2025 và các năm tiếp theo, đảm bảo an ninh năng lượng quốc gia, góp phần bảo vệ chủ quyền và biển đảo</w:t>
      </w:r>
      <w:r w:rsidR="0015748F" w:rsidRPr="00952523">
        <w:rPr>
          <w:rFonts w:eastAsia="Times New Roman"/>
          <w:bCs/>
          <w:sz w:val="28"/>
          <w:szCs w:val="28"/>
          <w:lang w:val="it-IT" w:eastAsia="en-US"/>
        </w:rPr>
        <w:t>; khai chuỗi dự án điện khí hóa lỏng (LNG) Thị Vải và Sơn Mỹ.</w:t>
      </w:r>
    </w:p>
    <w:p w14:paraId="0D7D47DF" w14:textId="45070005" w:rsidR="00815D93" w:rsidRPr="00952523" w:rsidRDefault="00815D93" w:rsidP="00952523">
      <w:pPr>
        <w:pStyle w:val="Heading4"/>
        <w:spacing w:before="0"/>
        <w:rPr>
          <w:sz w:val="28"/>
        </w:rPr>
      </w:pPr>
      <w:r w:rsidRPr="00952523">
        <w:rPr>
          <w:sz w:val="28"/>
        </w:rPr>
        <w:t xml:space="preserve">g) </w:t>
      </w:r>
      <w:r w:rsidR="007A751A" w:rsidRPr="00952523">
        <w:rPr>
          <w:sz w:val="28"/>
        </w:rPr>
        <w:t>Sở Công Thương các tỉnh, thành phố trực thuộc Trung ương</w:t>
      </w:r>
      <w:r w:rsidRPr="00952523">
        <w:rPr>
          <w:sz w:val="28"/>
        </w:rPr>
        <w:t xml:space="preserve"> chủ trì phối hợp với Bộ Công Thương và các đơn vị liên quan</w:t>
      </w:r>
    </w:p>
    <w:p w14:paraId="71781AC2" w14:textId="1B730210" w:rsidR="00815D93" w:rsidRPr="00952523" w:rsidRDefault="00815D93" w:rsidP="00952523">
      <w:pPr>
        <w:widowControl w:val="0"/>
        <w:shd w:val="clear" w:color="auto" w:fill="FFFFFF"/>
        <w:spacing w:after="160"/>
        <w:ind w:firstLine="720"/>
        <w:jc w:val="both"/>
        <w:textAlignment w:val="baseline"/>
        <w:rPr>
          <w:rFonts w:eastAsia="Calibri"/>
          <w:bCs/>
          <w:sz w:val="28"/>
          <w:szCs w:val="28"/>
          <w:lang w:val="vi-VN" w:eastAsia="en-US"/>
        </w:rPr>
      </w:pPr>
      <w:r w:rsidRPr="00952523">
        <w:rPr>
          <w:rFonts w:eastAsia="Calibri"/>
          <w:bCs/>
          <w:sz w:val="28"/>
          <w:szCs w:val="28"/>
          <w:lang w:val="vi-VN" w:eastAsia="en-US"/>
        </w:rPr>
        <w:t xml:space="preserve">- Rà soát, </w:t>
      </w:r>
      <w:r w:rsidRPr="00952523">
        <w:rPr>
          <w:rFonts w:eastAsia="Calibri"/>
          <w:bCs/>
          <w:sz w:val="28"/>
          <w:szCs w:val="28"/>
          <w:lang w:eastAsia="en-US"/>
        </w:rPr>
        <w:t xml:space="preserve">báo cáo cấp có thẩm quyền xem xét, ban hành </w:t>
      </w:r>
      <w:r w:rsidRPr="00952523">
        <w:rPr>
          <w:rFonts w:eastAsia="Calibri"/>
          <w:bCs/>
          <w:sz w:val="28"/>
          <w:szCs w:val="28"/>
          <w:lang w:val="vi-VN" w:eastAsia="en-US"/>
        </w:rPr>
        <w:t xml:space="preserve">các chiến lược, kế hoạch, </w:t>
      </w:r>
      <w:r w:rsidRPr="00952523">
        <w:rPr>
          <w:rFonts w:eastAsia="Calibri"/>
          <w:bCs/>
          <w:color w:val="000000" w:themeColor="text1"/>
          <w:sz w:val="28"/>
          <w:szCs w:val="28"/>
          <w:lang w:val="vi-VN" w:eastAsia="en-US"/>
        </w:rPr>
        <w:t xml:space="preserve">đề án phát triển </w:t>
      </w:r>
      <w:r w:rsidRPr="00952523">
        <w:rPr>
          <w:rFonts w:eastAsia="Calibri"/>
          <w:bCs/>
          <w:color w:val="000000" w:themeColor="text1"/>
          <w:sz w:val="28"/>
          <w:szCs w:val="28"/>
          <w:lang w:eastAsia="en-US"/>
        </w:rPr>
        <w:t>năng lượng và đối với</w:t>
      </w:r>
      <w:r w:rsidRPr="00952523">
        <w:rPr>
          <w:rFonts w:eastAsia="Calibri"/>
          <w:bCs/>
          <w:color w:val="000000" w:themeColor="text1"/>
          <w:sz w:val="28"/>
          <w:szCs w:val="28"/>
          <w:lang w:val="vi-VN" w:eastAsia="en-US"/>
        </w:rPr>
        <w:t xml:space="preserve"> các ngành </w:t>
      </w:r>
      <w:r w:rsidR="002A5CB9" w:rsidRPr="00952523">
        <w:rPr>
          <w:rFonts w:eastAsia="Calibri"/>
          <w:bCs/>
          <w:color w:val="000000" w:themeColor="text1"/>
          <w:sz w:val="28"/>
          <w:szCs w:val="28"/>
          <w:lang w:eastAsia="en-US"/>
        </w:rPr>
        <w:t>năng lượng (điện, than, dầu khí…)</w:t>
      </w:r>
      <w:r w:rsidRPr="00952523">
        <w:rPr>
          <w:rFonts w:eastAsia="Calibri"/>
          <w:bCs/>
          <w:color w:val="000000" w:themeColor="text1"/>
          <w:sz w:val="28"/>
          <w:szCs w:val="28"/>
          <w:lang w:val="vi-VN" w:eastAsia="en-US"/>
        </w:rPr>
        <w:t xml:space="preserve"> </w:t>
      </w:r>
      <w:r w:rsidRPr="00952523">
        <w:rPr>
          <w:rFonts w:eastAsia="Calibri"/>
          <w:bCs/>
          <w:color w:val="000000" w:themeColor="text1"/>
          <w:sz w:val="28"/>
          <w:szCs w:val="28"/>
          <w:lang w:eastAsia="en-US"/>
        </w:rPr>
        <w:t xml:space="preserve">có tiềm năng, lợi thế </w:t>
      </w:r>
      <w:r w:rsidRPr="00952523">
        <w:rPr>
          <w:rFonts w:eastAsia="Calibri"/>
          <w:bCs/>
          <w:color w:val="000000" w:themeColor="text1"/>
          <w:sz w:val="28"/>
          <w:szCs w:val="28"/>
          <w:lang w:val="vi-VN" w:eastAsia="en-US"/>
        </w:rPr>
        <w:t xml:space="preserve">trên địa bàn đến năm 2030, tầm </w:t>
      </w:r>
      <w:r w:rsidRPr="00952523">
        <w:rPr>
          <w:rFonts w:eastAsia="Calibri"/>
          <w:bCs/>
          <w:sz w:val="28"/>
          <w:szCs w:val="28"/>
          <w:lang w:val="vi-VN" w:eastAsia="en-US"/>
        </w:rPr>
        <w:t>nhìn đến năm 2045.</w:t>
      </w:r>
    </w:p>
    <w:p w14:paraId="12AB1942" w14:textId="4F481599" w:rsidR="005242A5" w:rsidRPr="00952523" w:rsidRDefault="005242A5" w:rsidP="00952523">
      <w:pPr>
        <w:widowControl w:val="0"/>
        <w:shd w:val="clear" w:color="auto" w:fill="FFFFFF"/>
        <w:spacing w:after="160"/>
        <w:ind w:firstLine="720"/>
        <w:jc w:val="both"/>
        <w:textAlignment w:val="baseline"/>
        <w:rPr>
          <w:rFonts w:eastAsia="Calibri"/>
          <w:bCs/>
          <w:sz w:val="28"/>
          <w:szCs w:val="28"/>
          <w:lang w:eastAsia="en-US"/>
        </w:rPr>
      </w:pPr>
      <w:r w:rsidRPr="00952523">
        <w:rPr>
          <w:rFonts w:eastAsia="Calibri"/>
          <w:bCs/>
          <w:sz w:val="28"/>
          <w:szCs w:val="28"/>
          <w:lang w:eastAsia="en-US"/>
        </w:rPr>
        <w:t xml:space="preserve">- </w:t>
      </w:r>
      <w:r w:rsidR="000727B0" w:rsidRPr="00952523">
        <w:rPr>
          <w:rFonts w:eastAsia="Calibri"/>
          <w:bCs/>
          <w:sz w:val="28"/>
          <w:szCs w:val="28"/>
          <w:lang w:eastAsia="en-US"/>
        </w:rPr>
        <w:t>Hỗ trợ</w:t>
      </w:r>
      <w:r w:rsidR="00D0659B" w:rsidRPr="00952523">
        <w:rPr>
          <w:rFonts w:eastAsia="Calibri"/>
          <w:bCs/>
          <w:sz w:val="28"/>
          <w:szCs w:val="28"/>
          <w:lang w:eastAsia="en-US"/>
        </w:rPr>
        <w:t>, tạo thuận lợi cho việc</w:t>
      </w:r>
      <w:r w:rsidR="000727B0" w:rsidRPr="00952523">
        <w:rPr>
          <w:rFonts w:eastAsia="Calibri"/>
          <w:bCs/>
          <w:sz w:val="28"/>
          <w:szCs w:val="28"/>
          <w:lang w:eastAsia="en-US"/>
        </w:rPr>
        <w:t xml:space="preserve"> triển khai thực hiện c</w:t>
      </w:r>
      <w:r w:rsidR="00A226A8" w:rsidRPr="00952523">
        <w:rPr>
          <w:rFonts w:eastAsia="Calibri"/>
          <w:bCs/>
          <w:sz w:val="28"/>
          <w:szCs w:val="28"/>
          <w:lang w:eastAsia="en-US"/>
        </w:rPr>
        <w:t>ác dự án đầu tư, các nhà máy</w:t>
      </w:r>
      <w:r w:rsidR="00286BA9" w:rsidRPr="00952523">
        <w:rPr>
          <w:rFonts w:eastAsia="Calibri"/>
          <w:bCs/>
          <w:sz w:val="28"/>
          <w:szCs w:val="28"/>
          <w:lang w:eastAsia="en-US"/>
        </w:rPr>
        <w:t xml:space="preserve"> </w:t>
      </w:r>
      <w:r w:rsidR="00C7399A" w:rsidRPr="00952523">
        <w:rPr>
          <w:rFonts w:eastAsia="Calibri"/>
          <w:bCs/>
          <w:sz w:val="28"/>
          <w:szCs w:val="28"/>
          <w:lang w:eastAsia="en-US"/>
        </w:rPr>
        <w:t xml:space="preserve">hoạt động </w:t>
      </w:r>
      <w:r w:rsidR="00D0659B" w:rsidRPr="00952523">
        <w:rPr>
          <w:rFonts w:eastAsia="Calibri"/>
          <w:bCs/>
          <w:sz w:val="28"/>
          <w:szCs w:val="28"/>
          <w:lang w:eastAsia="en-US"/>
        </w:rPr>
        <w:t>trong lĩnh vực năng lượng trên địa bàn.</w:t>
      </w:r>
    </w:p>
    <w:p w14:paraId="73EB0FA9" w14:textId="3F999A2B" w:rsidR="00286BA9" w:rsidRPr="00952523" w:rsidRDefault="00286BA9" w:rsidP="00952523">
      <w:pPr>
        <w:widowControl w:val="0"/>
        <w:shd w:val="clear" w:color="auto" w:fill="FFFFFF"/>
        <w:spacing w:after="160"/>
        <w:ind w:firstLine="720"/>
        <w:jc w:val="both"/>
        <w:textAlignment w:val="baseline"/>
        <w:rPr>
          <w:rFonts w:eastAsia="Calibri"/>
          <w:bCs/>
          <w:sz w:val="28"/>
          <w:szCs w:val="28"/>
          <w:lang w:eastAsia="en-US"/>
        </w:rPr>
      </w:pPr>
      <w:r w:rsidRPr="00952523">
        <w:rPr>
          <w:rFonts w:eastAsia="Calibri"/>
          <w:bCs/>
          <w:sz w:val="28"/>
          <w:szCs w:val="28"/>
          <w:lang w:eastAsia="en-US"/>
        </w:rPr>
        <w:t xml:space="preserve">- Đẩy mạnh triển khai các hoạt động về tiết kiệm năng lượng, sử dụng năng lượng tiết kiệm và hiệu quả đối với các cơ sở sản xuất, dịch vụ và </w:t>
      </w:r>
      <w:r w:rsidR="0015123D" w:rsidRPr="00952523">
        <w:rPr>
          <w:rFonts w:eastAsia="Calibri"/>
          <w:bCs/>
          <w:sz w:val="28"/>
          <w:szCs w:val="28"/>
          <w:lang w:eastAsia="en-US"/>
        </w:rPr>
        <w:t>dân sinh trên địa bàn.</w:t>
      </w:r>
    </w:p>
    <w:p w14:paraId="0AA54641" w14:textId="4F1169DF" w:rsidR="00007505" w:rsidRPr="00952523" w:rsidRDefault="00904752" w:rsidP="00952523">
      <w:pPr>
        <w:pStyle w:val="Heading3"/>
        <w:keepNext w:val="0"/>
        <w:spacing w:after="160"/>
        <w:rPr>
          <w:lang w:val="vi-VN"/>
        </w:rPr>
      </w:pPr>
      <w:r w:rsidRPr="00952523">
        <w:rPr>
          <w:lang w:eastAsia="en-US"/>
        </w:rPr>
        <w:t>1.3.</w:t>
      </w:r>
      <w:bookmarkStart w:id="15" w:name="_Toc89442846"/>
      <w:r w:rsidR="00007505" w:rsidRPr="00952523">
        <w:rPr>
          <w:lang w:val="vi-VN"/>
        </w:rPr>
        <w:t xml:space="preserve"> Trong lĩnh vực xuất nhập khẩu</w:t>
      </w:r>
      <w:bookmarkEnd w:id="15"/>
    </w:p>
    <w:p w14:paraId="4855FAC0" w14:textId="1F088C35" w:rsidR="007F138E" w:rsidRPr="00952523" w:rsidRDefault="00904752" w:rsidP="00952523">
      <w:pPr>
        <w:pStyle w:val="Heading4"/>
        <w:spacing w:before="0"/>
        <w:rPr>
          <w:sz w:val="28"/>
        </w:rPr>
      </w:pPr>
      <w:r w:rsidRPr="00952523">
        <w:rPr>
          <w:sz w:val="28"/>
        </w:rPr>
        <w:t xml:space="preserve">a) </w:t>
      </w:r>
      <w:r w:rsidR="007F138E" w:rsidRPr="00952523">
        <w:rPr>
          <w:sz w:val="28"/>
        </w:rPr>
        <w:t xml:space="preserve">Cục Xuất nhập khẩu </w:t>
      </w:r>
      <w:r w:rsidR="0054542D" w:rsidRPr="00952523">
        <w:rPr>
          <w:sz w:val="28"/>
        </w:rPr>
        <w:t xml:space="preserve">chủ trì phối hợp với </w:t>
      </w:r>
      <w:r w:rsidR="007F138E" w:rsidRPr="00952523">
        <w:rPr>
          <w:sz w:val="28"/>
        </w:rPr>
        <w:t>các đơn vị liên quan</w:t>
      </w:r>
    </w:p>
    <w:p w14:paraId="150CA0AC" w14:textId="13603C04" w:rsidR="00647813" w:rsidRPr="00952523" w:rsidRDefault="00647813"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ml:space="preserve">- </w:t>
      </w:r>
      <w:r w:rsidRPr="00952523">
        <w:rPr>
          <w:rFonts w:eastAsia="Calibri"/>
          <w:bCs/>
          <w:sz w:val="28"/>
          <w:szCs w:val="28"/>
          <w:lang w:val="vi-VN" w:eastAsia="en-US"/>
        </w:rPr>
        <w:t xml:space="preserve">Tập trung ưu tiên phát triển xuất khẩu các mặt hàng có </w:t>
      </w:r>
      <w:r w:rsidR="00744C52" w:rsidRPr="00952523">
        <w:rPr>
          <w:rFonts w:eastAsia="Calibri"/>
          <w:bCs/>
          <w:sz w:val="28"/>
          <w:szCs w:val="28"/>
          <w:lang w:val="sv-SE" w:eastAsia="en-US"/>
        </w:rPr>
        <w:t>hàm lượng chế biến sâu, công nghệ cao,</w:t>
      </w:r>
      <w:r w:rsidR="00744C52" w:rsidRPr="00952523">
        <w:rPr>
          <w:rFonts w:eastAsia="Calibri"/>
          <w:bCs/>
          <w:sz w:val="28"/>
          <w:szCs w:val="28"/>
          <w:lang w:val="vi-VN" w:eastAsia="en-US"/>
        </w:rPr>
        <w:t xml:space="preserve"> tỷ lệ nội địa hoá lớn</w:t>
      </w:r>
      <w:r w:rsidR="0095421E" w:rsidRPr="00952523">
        <w:rPr>
          <w:rFonts w:eastAsia="Calibri"/>
          <w:bCs/>
          <w:sz w:val="28"/>
          <w:szCs w:val="28"/>
          <w:lang w:eastAsia="en-US"/>
        </w:rPr>
        <w:t xml:space="preserve"> và các mặt hàng</w:t>
      </w:r>
      <w:r w:rsidR="00744C52" w:rsidRPr="00952523">
        <w:rPr>
          <w:rFonts w:eastAsia="Calibri"/>
          <w:bCs/>
          <w:sz w:val="28"/>
          <w:szCs w:val="28"/>
          <w:lang w:val="sv-SE" w:eastAsia="en-US"/>
        </w:rPr>
        <w:t xml:space="preserve"> </w:t>
      </w:r>
      <w:r w:rsidR="00AE5E1A" w:rsidRPr="00952523">
        <w:rPr>
          <w:rFonts w:eastAsia="Calibri"/>
          <w:bCs/>
          <w:sz w:val="28"/>
          <w:szCs w:val="28"/>
          <w:lang w:val="sv-SE" w:eastAsia="en-US"/>
        </w:rPr>
        <w:t xml:space="preserve">có </w:t>
      </w:r>
      <w:r w:rsidRPr="00952523">
        <w:rPr>
          <w:rFonts w:eastAsia="Calibri"/>
          <w:bCs/>
          <w:sz w:val="28"/>
          <w:szCs w:val="28"/>
          <w:lang w:val="vi-VN" w:eastAsia="en-US"/>
        </w:rPr>
        <w:t xml:space="preserve">lợi thế </w:t>
      </w:r>
      <w:r w:rsidR="00AE5E1A" w:rsidRPr="00952523">
        <w:rPr>
          <w:rFonts w:eastAsia="Calibri"/>
          <w:bCs/>
          <w:sz w:val="28"/>
          <w:szCs w:val="28"/>
          <w:lang w:eastAsia="en-US"/>
        </w:rPr>
        <w:t>xuất khẩu</w:t>
      </w:r>
      <w:r w:rsidRPr="00952523">
        <w:rPr>
          <w:rFonts w:eastAsia="Calibri"/>
          <w:bCs/>
          <w:sz w:val="28"/>
          <w:szCs w:val="28"/>
          <w:lang w:val="vi-VN" w:eastAsia="en-US"/>
        </w:rPr>
        <w:t xml:space="preserve"> (điện tử, dệt may, da giày, nông sản, đồ gỗ.</w:t>
      </w:r>
      <w:r w:rsidRPr="00952523">
        <w:rPr>
          <w:rFonts w:eastAsia="Calibri"/>
          <w:bCs/>
          <w:sz w:val="28"/>
          <w:szCs w:val="28"/>
          <w:lang w:eastAsia="en-US"/>
        </w:rPr>
        <w:t>.</w:t>
      </w:r>
      <w:r w:rsidRPr="00952523">
        <w:rPr>
          <w:rFonts w:eastAsia="Calibri"/>
          <w:bCs/>
          <w:sz w:val="28"/>
          <w:szCs w:val="28"/>
          <w:lang w:val="vi-VN" w:eastAsia="en-US"/>
        </w:rPr>
        <w:t xml:space="preserve">.) gắn </w:t>
      </w:r>
      <w:r w:rsidR="00D95426" w:rsidRPr="00952523">
        <w:rPr>
          <w:rFonts w:eastAsia="Calibri"/>
          <w:bCs/>
          <w:sz w:val="28"/>
          <w:szCs w:val="28"/>
          <w:lang w:val="vi-VN" w:eastAsia="en-US"/>
        </w:rPr>
        <w:t xml:space="preserve">đa dạng hóa </w:t>
      </w:r>
      <w:r w:rsidR="00D95426" w:rsidRPr="00952523">
        <w:rPr>
          <w:rFonts w:eastAsia="Calibri"/>
          <w:bCs/>
          <w:sz w:val="28"/>
          <w:szCs w:val="28"/>
          <w:lang w:eastAsia="en-US"/>
        </w:rPr>
        <w:t>thị trường</w:t>
      </w:r>
      <w:r w:rsidR="00180B4B" w:rsidRPr="00952523">
        <w:rPr>
          <w:rFonts w:eastAsia="Calibri"/>
          <w:bCs/>
          <w:sz w:val="28"/>
          <w:szCs w:val="28"/>
          <w:lang w:eastAsia="en-US"/>
        </w:rPr>
        <w:t xml:space="preserve"> xuất khẩu</w:t>
      </w:r>
      <w:r w:rsidR="00F77D28" w:rsidRPr="00952523">
        <w:rPr>
          <w:rFonts w:eastAsia="Calibri"/>
          <w:bCs/>
          <w:sz w:val="28"/>
          <w:szCs w:val="28"/>
          <w:lang w:eastAsia="en-US"/>
        </w:rPr>
        <w:t>.</w:t>
      </w:r>
      <w:r w:rsidR="00F77D28" w:rsidRPr="00952523">
        <w:rPr>
          <w:rFonts w:eastAsia="Calibri"/>
          <w:bCs/>
          <w:sz w:val="28"/>
          <w:szCs w:val="28"/>
          <w:lang w:val="vi-VN" w:eastAsia="en-US"/>
        </w:rPr>
        <w:t xml:space="preserve"> Xây dựng</w:t>
      </w:r>
      <w:r w:rsidR="00F77D28" w:rsidRPr="00952523">
        <w:rPr>
          <w:rFonts w:eastAsia="Calibri"/>
          <w:bCs/>
          <w:sz w:val="28"/>
          <w:szCs w:val="28"/>
          <w:lang w:eastAsia="en-US"/>
        </w:rPr>
        <w:t xml:space="preserve">, trình cấp có thẩm quyền xem xét, ban hành </w:t>
      </w:r>
      <w:r w:rsidR="00F77D28" w:rsidRPr="00952523">
        <w:rPr>
          <w:rFonts w:eastAsia="Calibri"/>
          <w:bCs/>
          <w:sz w:val="28"/>
          <w:szCs w:val="28"/>
          <w:lang w:val="vi-VN" w:eastAsia="en-US"/>
        </w:rPr>
        <w:t>các chiến lược, kế hoạch, đề án phát triển các ngành hàng, thị trường xuất khẩu</w:t>
      </w:r>
      <w:r w:rsidR="000332C9" w:rsidRPr="00952523">
        <w:rPr>
          <w:rFonts w:eastAsia="Calibri"/>
          <w:bCs/>
          <w:sz w:val="28"/>
          <w:szCs w:val="28"/>
          <w:lang w:eastAsia="en-US"/>
        </w:rPr>
        <w:t xml:space="preserve"> có lợi thế, tiềm năng</w:t>
      </w:r>
      <w:r w:rsidR="00F77D28" w:rsidRPr="00952523">
        <w:rPr>
          <w:rFonts w:eastAsia="Calibri"/>
          <w:bCs/>
          <w:sz w:val="28"/>
          <w:szCs w:val="28"/>
          <w:lang w:val="vi-VN" w:eastAsia="en-US"/>
        </w:rPr>
        <w:t>.</w:t>
      </w:r>
    </w:p>
    <w:p w14:paraId="78871B0F" w14:textId="12E8318A" w:rsidR="004616BF" w:rsidRPr="00952523" w:rsidRDefault="00B1258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Rà soát, hoàn thiện khung chính sách, pháp luật </w:t>
      </w:r>
      <w:r w:rsidR="00007505" w:rsidRPr="00952523">
        <w:rPr>
          <w:rFonts w:eastAsia="Calibri"/>
          <w:bCs/>
          <w:sz w:val="28"/>
          <w:szCs w:val="28"/>
          <w:lang w:val="vi-VN" w:eastAsia="en-GB"/>
        </w:rPr>
        <w:t>về xuất nhập khẩu</w:t>
      </w:r>
      <w:r w:rsidR="009F7492" w:rsidRPr="00952523">
        <w:rPr>
          <w:rFonts w:eastAsia="Calibri"/>
          <w:bCs/>
          <w:sz w:val="28"/>
          <w:szCs w:val="28"/>
          <w:lang w:eastAsia="en-GB"/>
        </w:rPr>
        <w:t xml:space="preserve">, đặc biệt là các </w:t>
      </w:r>
      <w:r w:rsidR="004616BF" w:rsidRPr="00952523">
        <w:rPr>
          <w:rFonts w:eastAsia="Calibri"/>
          <w:bCs/>
          <w:sz w:val="28"/>
          <w:szCs w:val="28"/>
          <w:lang w:val="vi-VN" w:eastAsia="en-US"/>
        </w:rPr>
        <w:t>chính sách khuyến khích, tạo thuận lợi và đơn giản hóa các thủ tục hải quan, tăng cường sử dụng thủ tục hải quan điện tử</w:t>
      </w:r>
      <w:r w:rsidR="003C23C3" w:rsidRPr="00952523">
        <w:rPr>
          <w:rFonts w:eastAsia="Calibri"/>
          <w:bCs/>
          <w:sz w:val="28"/>
          <w:szCs w:val="28"/>
          <w:lang w:val="vi-VN" w:eastAsia="en-US"/>
        </w:rPr>
        <w:t>, thuận lợi hóa thủ tục hành chính trong cấp chứng nhận xuất xứ</w:t>
      </w:r>
      <w:r w:rsidR="009F7492" w:rsidRPr="00952523">
        <w:rPr>
          <w:rFonts w:eastAsia="Calibri"/>
          <w:bCs/>
          <w:sz w:val="28"/>
          <w:szCs w:val="28"/>
          <w:lang w:val="vi-VN" w:eastAsia="en-GB"/>
        </w:rPr>
        <w:t xml:space="preserve"> nhằm khai thác có hiệu quả các FTA đã ký kết</w:t>
      </w:r>
      <w:r w:rsidR="009F7492" w:rsidRPr="00952523">
        <w:rPr>
          <w:rFonts w:eastAsia="Calibri"/>
          <w:bCs/>
          <w:sz w:val="28"/>
          <w:szCs w:val="28"/>
          <w:lang w:eastAsia="en-GB"/>
        </w:rPr>
        <w:t>.</w:t>
      </w:r>
    </w:p>
    <w:p w14:paraId="7E20C0F3" w14:textId="164907B5" w:rsidR="001A0C9F" w:rsidRPr="00952523" w:rsidRDefault="001A0C9F" w:rsidP="00952523">
      <w:pPr>
        <w:widowControl w:val="0"/>
        <w:spacing w:after="160"/>
        <w:ind w:firstLine="720"/>
        <w:jc w:val="both"/>
        <w:rPr>
          <w:rFonts w:eastAsia="Calibri"/>
          <w:bCs/>
          <w:sz w:val="28"/>
          <w:szCs w:val="28"/>
          <w:lang w:eastAsia="en-US"/>
        </w:rPr>
      </w:pPr>
      <w:r w:rsidRPr="00952523">
        <w:rPr>
          <w:rFonts w:eastAsia="Calibri"/>
          <w:bCs/>
          <w:sz w:val="28"/>
          <w:szCs w:val="28"/>
          <w:lang w:val="vi-VN" w:eastAsia="en-US"/>
        </w:rPr>
        <w:t xml:space="preserve">- Tăng cường </w:t>
      </w:r>
      <w:r w:rsidR="008A6CC6" w:rsidRPr="00952523">
        <w:rPr>
          <w:rFonts w:eastAsia="Calibri"/>
          <w:bCs/>
          <w:sz w:val="28"/>
          <w:szCs w:val="28"/>
          <w:lang w:eastAsia="en-US"/>
        </w:rPr>
        <w:t xml:space="preserve">triển khai các hoạt động </w:t>
      </w:r>
      <w:r w:rsidRPr="00952523">
        <w:rPr>
          <w:rFonts w:eastAsia="Calibri"/>
          <w:bCs/>
          <w:sz w:val="28"/>
          <w:szCs w:val="28"/>
          <w:lang w:val="vi-VN" w:eastAsia="en-US"/>
        </w:rPr>
        <w:t>hỗ trợ nâng cao năng lực cho các doanh nghiệp, đặc biệt là các doanh nghiệp vừa và nhỏ đáp ứng các tiêu chuẩn, quy định của thị trường xuất khẩu, đáp ứng các quy tắc nguồn gốc xuất xứ để tận dụng có hiệu quả các FTA đã ký kết gắn với nâng cao năng lực cho các tổ chức chứng nhận sản phẩm đạt chuẩn mực quốc tế và được quốc tế thừa nhận</w:t>
      </w:r>
      <w:r w:rsidRPr="00952523">
        <w:rPr>
          <w:rFonts w:eastAsia="Calibri"/>
          <w:bCs/>
          <w:sz w:val="28"/>
          <w:szCs w:val="28"/>
          <w:lang w:eastAsia="en-US"/>
        </w:rPr>
        <w:t>.</w:t>
      </w:r>
    </w:p>
    <w:p w14:paraId="125C5DEA" w14:textId="4D436457" w:rsidR="000F2195" w:rsidRPr="00952523" w:rsidRDefault="000F2195"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 xml:space="preserve">- </w:t>
      </w:r>
      <w:r w:rsidRPr="00952523">
        <w:rPr>
          <w:rFonts w:eastAsia="Calibri"/>
          <w:bCs/>
          <w:sz w:val="28"/>
          <w:szCs w:val="28"/>
          <w:lang w:val="nl-NL" w:eastAsia="en-US"/>
        </w:rPr>
        <w:t>Xây dựng và</w:t>
      </w:r>
      <w:r w:rsidR="001E6349" w:rsidRPr="00952523">
        <w:rPr>
          <w:rFonts w:eastAsia="Calibri"/>
          <w:bCs/>
          <w:sz w:val="28"/>
          <w:szCs w:val="28"/>
          <w:lang w:val="nl-NL" w:eastAsia="en-US"/>
        </w:rPr>
        <w:t xml:space="preserve"> trình cấp có thẩm quyền</w:t>
      </w:r>
      <w:r w:rsidR="00A73DB4" w:rsidRPr="00952523">
        <w:rPr>
          <w:rFonts w:eastAsia="Calibri"/>
          <w:bCs/>
          <w:sz w:val="28"/>
          <w:szCs w:val="28"/>
          <w:lang w:val="nl-NL" w:eastAsia="en-US"/>
        </w:rPr>
        <w:t xml:space="preserve"> ban hành </w:t>
      </w:r>
      <w:r w:rsidRPr="00952523">
        <w:rPr>
          <w:rFonts w:eastAsia="Calibri"/>
          <w:bCs/>
          <w:sz w:val="28"/>
          <w:szCs w:val="28"/>
          <w:lang w:val="nl-NL" w:eastAsia="en-US"/>
        </w:rPr>
        <w:t xml:space="preserve">các chính sách thúc đẩy </w:t>
      </w:r>
      <w:r w:rsidRPr="00952523">
        <w:rPr>
          <w:rFonts w:eastAsia="Calibri"/>
          <w:bCs/>
          <w:sz w:val="28"/>
          <w:szCs w:val="28"/>
          <w:lang w:val="sv-SE" w:eastAsia="en-US"/>
        </w:rPr>
        <w:t>xuất, nhập khẩu chính ngạch, theo hợp đồng đối với thương mại biên</w:t>
      </w:r>
      <w:r w:rsidRPr="00952523">
        <w:rPr>
          <w:rFonts w:eastAsia="Calibri"/>
          <w:bCs/>
          <w:sz w:val="28"/>
          <w:szCs w:val="28"/>
          <w:lang w:val="vi-VN" w:eastAsia="en-US"/>
        </w:rPr>
        <w:t xml:space="preserve"> giới</w:t>
      </w:r>
      <w:r w:rsidRPr="00952523">
        <w:rPr>
          <w:rFonts w:eastAsia="Calibri"/>
          <w:bCs/>
          <w:sz w:val="28"/>
          <w:szCs w:val="28"/>
          <w:lang w:val="sv-SE" w:eastAsia="en-US"/>
        </w:rPr>
        <w:t xml:space="preserve"> gắn với tăng cường kiểm tra, kiểm soát, chống gian lận thương mại.</w:t>
      </w:r>
    </w:p>
    <w:p w14:paraId="360D7FCA" w14:textId="26F88277" w:rsidR="00AC55F4" w:rsidRPr="00952523" w:rsidRDefault="000F2195"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 Xây dựng và</w:t>
      </w:r>
      <w:r w:rsidR="00AC55F4" w:rsidRPr="00952523">
        <w:rPr>
          <w:rFonts w:eastAsia="Calibri"/>
          <w:bCs/>
          <w:sz w:val="28"/>
          <w:szCs w:val="28"/>
          <w:lang w:eastAsia="en-US"/>
        </w:rPr>
        <w:t xml:space="preserve"> trình cấp có thẩm quyển xem xét, ban hành và tổ chức </w:t>
      </w:r>
      <w:r w:rsidRPr="00952523">
        <w:rPr>
          <w:rFonts w:eastAsia="Calibri"/>
          <w:bCs/>
          <w:sz w:val="28"/>
          <w:szCs w:val="28"/>
          <w:lang w:val="vi-VN" w:eastAsia="en-US"/>
        </w:rPr>
        <w:t>thực thi có hiệu quả các công cụ quản lý nhập khẩu</w:t>
      </w:r>
      <w:r w:rsidRPr="00952523">
        <w:rPr>
          <w:rFonts w:eastAsia="Calibri"/>
          <w:bCs/>
          <w:sz w:val="28"/>
          <w:szCs w:val="28"/>
          <w:lang w:val="nl-NL" w:eastAsia="en-US"/>
        </w:rPr>
        <w:t>, nhất là nhập</w:t>
      </w:r>
      <w:r w:rsidRPr="00952523">
        <w:rPr>
          <w:rFonts w:eastAsia="Calibri"/>
          <w:bCs/>
          <w:sz w:val="28"/>
          <w:szCs w:val="28"/>
          <w:lang w:val="vi-VN" w:eastAsia="en-US"/>
        </w:rPr>
        <w:t xml:space="preserve"> khẩu </w:t>
      </w:r>
      <w:r w:rsidRPr="00952523">
        <w:rPr>
          <w:rFonts w:eastAsia="Calibri"/>
          <w:bCs/>
          <w:sz w:val="28"/>
          <w:szCs w:val="28"/>
          <w:lang w:val="nl-NL" w:eastAsia="en-US"/>
        </w:rPr>
        <w:t>các mặt hàng không thiết yếu, các mặt hàng trong nước đã sản xuất được</w:t>
      </w:r>
      <w:r w:rsidRPr="00952523">
        <w:rPr>
          <w:rFonts w:eastAsia="Calibri"/>
          <w:bCs/>
          <w:sz w:val="28"/>
          <w:szCs w:val="28"/>
          <w:lang w:val="vi-VN" w:eastAsia="en-US"/>
        </w:rPr>
        <w:t xml:space="preserve">, </w:t>
      </w:r>
      <w:r w:rsidRPr="00952523">
        <w:rPr>
          <w:rFonts w:eastAsia="Calibri"/>
          <w:bCs/>
          <w:sz w:val="28"/>
          <w:szCs w:val="28"/>
          <w:lang w:val="nl-NL" w:eastAsia="en-US"/>
        </w:rPr>
        <w:t xml:space="preserve">máy móc thiết bị và công nghệ lạc hậu, có khả năng làm tổn hại môi trường, tiêu hao nhiều năng </w:t>
      </w:r>
      <w:r w:rsidRPr="00952523">
        <w:rPr>
          <w:rFonts w:eastAsia="Calibri"/>
          <w:bCs/>
          <w:sz w:val="28"/>
          <w:szCs w:val="28"/>
          <w:lang w:val="vi-VN" w:eastAsia="en-US"/>
        </w:rPr>
        <w:t xml:space="preserve">lượng, nguyên liệu. </w:t>
      </w:r>
      <w:r w:rsidR="0009703D" w:rsidRPr="00952523">
        <w:rPr>
          <w:rFonts w:eastAsia="Calibri"/>
          <w:bCs/>
          <w:sz w:val="28"/>
          <w:szCs w:val="28"/>
          <w:lang w:val="vi-VN" w:eastAsia="en-US"/>
        </w:rPr>
        <w:t>Kiểm soát có hiệu quả gian lận thương mại và nâng cao tính tuân thủ tự nguyện của doanh nghiệp phù hợp với các cam kết quốc tế.</w:t>
      </w:r>
    </w:p>
    <w:p w14:paraId="7C8B931A" w14:textId="51DB20FC" w:rsidR="000F2195" w:rsidRPr="00952523" w:rsidRDefault="00AC55F4"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xml:space="preserve">- </w:t>
      </w:r>
      <w:r w:rsidR="00565C5F" w:rsidRPr="00952523">
        <w:rPr>
          <w:rFonts w:eastAsia="Calibri"/>
          <w:bCs/>
          <w:sz w:val="28"/>
          <w:szCs w:val="28"/>
          <w:lang w:eastAsia="en-US"/>
        </w:rPr>
        <w:t xml:space="preserve">Đẩy mạnh </w:t>
      </w:r>
      <w:r w:rsidR="00E54B7A" w:rsidRPr="00952523">
        <w:rPr>
          <w:rFonts w:eastAsia="Calibri"/>
          <w:bCs/>
          <w:sz w:val="28"/>
          <w:szCs w:val="28"/>
          <w:lang w:eastAsia="en-US"/>
        </w:rPr>
        <w:t xml:space="preserve">kết nối với </w:t>
      </w:r>
      <w:r w:rsidR="00565C5F" w:rsidRPr="00952523">
        <w:rPr>
          <w:rFonts w:eastAsia="Calibri"/>
          <w:bCs/>
          <w:sz w:val="28"/>
          <w:szCs w:val="28"/>
          <w:lang w:eastAsia="en-US"/>
        </w:rPr>
        <w:t xml:space="preserve">các tổ chức quản lý tiêu chuẩn, chất lượng hàng hóa </w:t>
      </w:r>
      <w:r w:rsidR="002B6077" w:rsidRPr="00952523">
        <w:rPr>
          <w:rFonts w:eastAsia="Calibri"/>
          <w:bCs/>
          <w:sz w:val="28"/>
          <w:szCs w:val="28"/>
          <w:lang w:eastAsia="en-US"/>
        </w:rPr>
        <w:t xml:space="preserve">của các thị trường </w:t>
      </w:r>
      <w:r w:rsidR="00565C5F" w:rsidRPr="00952523">
        <w:rPr>
          <w:rFonts w:eastAsia="Calibri"/>
          <w:bCs/>
          <w:sz w:val="28"/>
          <w:szCs w:val="28"/>
          <w:lang w:eastAsia="en-US"/>
        </w:rPr>
        <w:t>xuất khẩu nhằm t</w:t>
      </w:r>
      <w:r w:rsidR="00ED3562" w:rsidRPr="00952523">
        <w:rPr>
          <w:rFonts w:eastAsia="Calibri"/>
          <w:bCs/>
          <w:spacing w:val="-1"/>
          <w:sz w:val="28"/>
          <w:szCs w:val="28"/>
          <w:lang w:val="vi-VN" w:eastAsia="en-US"/>
        </w:rPr>
        <w:t xml:space="preserve">ăng cường </w:t>
      </w:r>
      <w:r w:rsidR="00ED3562" w:rsidRPr="00952523">
        <w:rPr>
          <w:rFonts w:eastAsia="Calibri"/>
          <w:bCs/>
          <w:sz w:val="28"/>
          <w:szCs w:val="28"/>
          <w:lang w:val="vi-VN" w:eastAsia="en-US"/>
        </w:rPr>
        <w:t>công nhận lẫn nhau về tiêu chuẩn, quy chuẩn và hệ thống quản lý chất lượng, an toàn để tạo thuận lợi hơn nữa cho xuất khẩu của Việt Nam, đặc biệt là xuất khẩu nông thủy sản.</w:t>
      </w:r>
    </w:p>
    <w:p w14:paraId="11973606" w14:textId="1632363E" w:rsidR="000F2195" w:rsidRPr="00952523" w:rsidRDefault="000F2195" w:rsidP="00952523">
      <w:pPr>
        <w:widowControl w:val="0"/>
        <w:spacing w:after="160"/>
        <w:ind w:firstLine="720"/>
        <w:jc w:val="both"/>
        <w:rPr>
          <w:rFonts w:eastAsia="Calibri"/>
          <w:bCs/>
          <w:sz w:val="28"/>
          <w:szCs w:val="28"/>
          <w:lang w:val="sv-SE" w:eastAsia="en-US"/>
        </w:rPr>
      </w:pPr>
      <w:r w:rsidRPr="00952523">
        <w:rPr>
          <w:rFonts w:eastAsia="Calibri"/>
          <w:bCs/>
          <w:sz w:val="28"/>
          <w:szCs w:val="28"/>
          <w:lang w:val="vi-VN" w:eastAsia="en-US"/>
        </w:rPr>
        <w:t>-</w:t>
      </w:r>
      <w:r w:rsidRPr="00952523">
        <w:rPr>
          <w:rFonts w:eastAsia="Calibri"/>
          <w:bCs/>
          <w:sz w:val="28"/>
          <w:szCs w:val="28"/>
          <w:lang w:val="sv-SE" w:eastAsia="en-US"/>
        </w:rPr>
        <w:t xml:space="preserve"> Xây</w:t>
      </w:r>
      <w:r w:rsidRPr="00952523">
        <w:rPr>
          <w:rFonts w:eastAsia="Calibri"/>
          <w:bCs/>
          <w:sz w:val="28"/>
          <w:szCs w:val="28"/>
          <w:lang w:val="vi-VN" w:eastAsia="en-US"/>
        </w:rPr>
        <w:t xml:space="preserve"> dựng và </w:t>
      </w:r>
      <w:r w:rsidR="00AC55F4" w:rsidRPr="00952523">
        <w:rPr>
          <w:rFonts w:eastAsia="Calibri"/>
          <w:bCs/>
          <w:sz w:val="28"/>
          <w:szCs w:val="28"/>
          <w:lang w:eastAsia="en-US"/>
        </w:rPr>
        <w:t xml:space="preserve">đề xuất </w:t>
      </w:r>
      <w:r w:rsidRPr="00952523">
        <w:rPr>
          <w:rFonts w:eastAsia="Calibri"/>
          <w:bCs/>
          <w:sz w:val="28"/>
          <w:szCs w:val="28"/>
          <w:lang w:val="vi-VN" w:eastAsia="en-US"/>
        </w:rPr>
        <w:t xml:space="preserve">ban hành </w:t>
      </w:r>
      <w:r w:rsidRPr="00952523">
        <w:rPr>
          <w:rFonts w:eastAsia="Calibri"/>
          <w:bCs/>
          <w:sz w:val="28"/>
          <w:szCs w:val="28"/>
          <w:lang w:val="sv-SE" w:eastAsia="en-US"/>
        </w:rPr>
        <w:t>cơ</w:t>
      </w:r>
      <w:r w:rsidRPr="00952523">
        <w:rPr>
          <w:rFonts w:eastAsia="Calibri"/>
          <w:bCs/>
          <w:sz w:val="28"/>
          <w:szCs w:val="28"/>
          <w:lang w:val="vi-VN" w:eastAsia="en-US"/>
        </w:rPr>
        <w:t xml:space="preserve"> chế, </w:t>
      </w:r>
      <w:r w:rsidRPr="00952523">
        <w:rPr>
          <w:rFonts w:eastAsia="Calibri"/>
          <w:bCs/>
          <w:sz w:val="28"/>
          <w:szCs w:val="28"/>
          <w:lang w:val="sv-SE" w:eastAsia="en-US"/>
        </w:rPr>
        <w:t>chính sách ưu tiên phát triển hệ thống trung tâm logistics hoàn chỉnh, có tính liên kết cao. Ưu tiên xây dựng một số trung tâm logistics lớn ở các vùng kinh tế trọng điểm. H</w:t>
      </w:r>
      <w:r w:rsidRPr="00952523">
        <w:rPr>
          <w:rFonts w:eastAsia="Calibri"/>
          <w:bCs/>
          <w:sz w:val="28"/>
          <w:szCs w:val="28"/>
          <w:lang w:val="vi-VN" w:eastAsia="en-US"/>
        </w:rPr>
        <w:t>ỗ trợ nâng cao năng lực cạnh tranh của các doanh nghiệp logictics trong nước.</w:t>
      </w:r>
    </w:p>
    <w:p w14:paraId="7100351B" w14:textId="77777777" w:rsidR="000F2195" w:rsidRPr="00952523" w:rsidRDefault="000F2195"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 N</w:t>
      </w:r>
      <w:r w:rsidRPr="00952523">
        <w:rPr>
          <w:rFonts w:eastAsia="Calibri"/>
          <w:bCs/>
          <w:sz w:val="28"/>
          <w:szCs w:val="28"/>
          <w:lang w:val="da-DK" w:eastAsia="en-US"/>
        </w:rPr>
        <w:t>ghiên cứu</w:t>
      </w:r>
      <w:r w:rsidRPr="00952523">
        <w:rPr>
          <w:rFonts w:eastAsia="Calibri"/>
          <w:bCs/>
          <w:sz w:val="28"/>
          <w:szCs w:val="28"/>
          <w:lang w:val="vi-VN" w:eastAsia="en-US"/>
        </w:rPr>
        <w:t xml:space="preserve">, chủ động xây dựng </w:t>
      </w:r>
      <w:r w:rsidRPr="00952523">
        <w:rPr>
          <w:rFonts w:eastAsia="Calibri"/>
          <w:bCs/>
          <w:sz w:val="28"/>
          <w:szCs w:val="28"/>
          <w:lang w:val="da-DK" w:eastAsia="en-US"/>
        </w:rPr>
        <w:t>phương án để giảm</w:t>
      </w:r>
      <w:r w:rsidRPr="00952523">
        <w:rPr>
          <w:rFonts w:eastAsia="Calibri"/>
          <w:bCs/>
          <w:sz w:val="28"/>
          <w:szCs w:val="28"/>
          <w:lang w:val="sv-SE" w:eastAsia="en-US"/>
        </w:rPr>
        <w:t xml:space="preserve"> thiểu ảnh hưởng tiêu cực từ các cú</w:t>
      </w:r>
      <w:r w:rsidRPr="00952523">
        <w:rPr>
          <w:rFonts w:eastAsia="Calibri"/>
          <w:bCs/>
          <w:sz w:val="28"/>
          <w:szCs w:val="28"/>
          <w:lang w:val="vi-VN" w:eastAsia="en-US"/>
        </w:rPr>
        <w:t xml:space="preserve"> sốc, đặc biệt là các </w:t>
      </w:r>
      <w:r w:rsidRPr="00952523">
        <w:rPr>
          <w:rFonts w:eastAsia="Calibri"/>
          <w:bCs/>
          <w:sz w:val="28"/>
          <w:szCs w:val="28"/>
          <w:lang w:val="sv-SE" w:eastAsia="en-US"/>
        </w:rPr>
        <w:t>xung đột thương mại giữa</w:t>
      </w:r>
      <w:r w:rsidRPr="00952523">
        <w:rPr>
          <w:rFonts w:eastAsia="Calibri"/>
          <w:bCs/>
          <w:sz w:val="28"/>
          <w:szCs w:val="28"/>
          <w:lang w:val="vi-VN" w:eastAsia="en-US"/>
        </w:rPr>
        <w:t xml:space="preserve"> các quốc gia, đại dịch COVID-19 </w:t>
      </w:r>
      <w:r w:rsidRPr="00952523">
        <w:rPr>
          <w:rFonts w:eastAsia="Calibri"/>
          <w:bCs/>
          <w:sz w:val="28"/>
          <w:szCs w:val="28"/>
          <w:lang w:val="sv-SE" w:eastAsia="en-US"/>
        </w:rPr>
        <w:t>đến hoạt</w:t>
      </w:r>
      <w:r w:rsidRPr="00952523">
        <w:rPr>
          <w:rFonts w:eastAsia="Calibri"/>
          <w:bCs/>
          <w:sz w:val="28"/>
          <w:szCs w:val="28"/>
          <w:lang w:val="vi-VN" w:eastAsia="en-US"/>
        </w:rPr>
        <w:t xml:space="preserve"> động </w:t>
      </w:r>
      <w:r w:rsidRPr="00952523">
        <w:rPr>
          <w:rFonts w:eastAsia="Calibri"/>
          <w:bCs/>
          <w:sz w:val="28"/>
          <w:szCs w:val="28"/>
          <w:lang w:val="sv-SE" w:eastAsia="en-US"/>
        </w:rPr>
        <w:t>xuất khẩu</w:t>
      </w:r>
      <w:r w:rsidRPr="00952523">
        <w:rPr>
          <w:rFonts w:eastAsia="Calibri"/>
          <w:bCs/>
          <w:sz w:val="28"/>
          <w:szCs w:val="28"/>
          <w:lang w:val="vi-VN" w:eastAsia="en-US"/>
        </w:rPr>
        <w:t xml:space="preserve"> của Việt Nam. Giải quyết vấn đề mất cân bằng thương mại với các đối tác lớn.</w:t>
      </w:r>
    </w:p>
    <w:p w14:paraId="2C4DD263" w14:textId="22A0E447" w:rsidR="00DE41A5" w:rsidRPr="00952523" w:rsidRDefault="00CB3247" w:rsidP="00952523">
      <w:pPr>
        <w:widowControl w:val="0"/>
        <w:spacing w:after="160"/>
        <w:ind w:firstLine="720"/>
        <w:jc w:val="both"/>
        <w:rPr>
          <w:rFonts w:eastAsia="Calibri"/>
          <w:bCs/>
          <w:sz w:val="28"/>
          <w:szCs w:val="28"/>
          <w:lang w:val="vi-VN" w:eastAsia="en-US"/>
        </w:rPr>
      </w:pPr>
      <w:r w:rsidRPr="00952523">
        <w:rPr>
          <w:rFonts w:eastAsia="Calibri"/>
          <w:bCs/>
          <w:sz w:val="28"/>
          <w:szCs w:val="28"/>
          <w:lang w:val="sv-SE" w:eastAsia="en-US"/>
        </w:rPr>
        <w:t>- Tập</w:t>
      </w:r>
      <w:r w:rsidRPr="00952523">
        <w:rPr>
          <w:rFonts w:eastAsia="Calibri"/>
          <w:bCs/>
          <w:sz w:val="28"/>
          <w:szCs w:val="28"/>
          <w:lang w:val="vi-VN" w:eastAsia="en-US"/>
        </w:rPr>
        <w:t xml:space="preserve"> trung tạo thuận lợi và cắt giảm chi phí thương mại</w:t>
      </w:r>
      <w:r w:rsidRPr="00952523">
        <w:rPr>
          <w:rFonts w:eastAsia="Calibri"/>
          <w:bCs/>
          <w:sz w:val="28"/>
          <w:szCs w:val="28"/>
          <w:lang w:val="cs-CZ" w:eastAsia="en-US"/>
        </w:rPr>
        <w:t xml:space="preserve"> thông qua phát triển đồng bộ, hiệu quả hệ thống hạ tầng phục vụ thương mại, hạ tầng logistics.</w:t>
      </w:r>
    </w:p>
    <w:p w14:paraId="43E1E528" w14:textId="77777777" w:rsidR="0093607D" w:rsidRPr="00952523" w:rsidRDefault="0093607D"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ml:space="preserve">- </w:t>
      </w:r>
      <w:r w:rsidRPr="00952523">
        <w:rPr>
          <w:rFonts w:eastAsia="Calibri"/>
          <w:bCs/>
          <w:sz w:val="28"/>
          <w:szCs w:val="28"/>
          <w:lang w:val="vi-VN" w:eastAsia="en-US"/>
        </w:rPr>
        <w:t>Tổ chức triển khai có hiệu quả Chiến lược xuất nhập khẩu hàng hóa đến năm 2030 và Chương trình hành động thực hiện Chiến lược.</w:t>
      </w:r>
    </w:p>
    <w:p w14:paraId="0CA8CB9C" w14:textId="6603EA0B" w:rsidR="00CE4C94" w:rsidRPr="00952523" w:rsidRDefault="00CE4C94" w:rsidP="00952523">
      <w:pPr>
        <w:pStyle w:val="Heading4"/>
        <w:spacing w:before="0"/>
        <w:rPr>
          <w:sz w:val="28"/>
        </w:rPr>
      </w:pPr>
      <w:r w:rsidRPr="00952523">
        <w:rPr>
          <w:sz w:val="28"/>
        </w:rPr>
        <w:t>c) Cục Thương mại điện tử và Kinh tế số chủ trì, phối hợp với các đơn vị liên quan</w:t>
      </w:r>
    </w:p>
    <w:p w14:paraId="4E55E85A" w14:textId="77777777" w:rsidR="00166E86" w:rsidRPr="00952523" w:rsidRDefault="00B1258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w:t>
      </w:r>
      <w:r w:rsidR="003C23C3" w:rsidRPr="00952523">
        <w:rPr>
          <w:rFonts w:eastAsia="Calibri"/>
          <w:bCs/>
          <w:sz w:val="28"/>
          <w:szCs w:val="28"/>
          <w:lang w:val="vi-VN" w:eastAsia="en-US"/>
        </w:rPr>
        <w:t>Xây dựng và hoàn thi</w:t>
      </w:r>
      <w:r w:rsidR="00E46D75" w:rsidRPr="00952523">
        <w:rPr>
          <w:rFonts w:eastAsia="Calibri"/>
          <w:bCs/>
          <w:sz w:val="28"/>
          <w:szCs w:val="28"/>
          <w:lang w:eastAsia="en-US"/>
        </w:rPr>
        <w:t>ện</w:t>
      </w:r>
      <w:r w:rsidR="003C23C3" w:rsidRPr="00952523">
        <w:rPr>
          <w:rFonts w:eastAsia="Calibri"/>
          <w:bCs/>
          <w:sz w:val="28"/>
          <w:szCs w:val="28"/>
          <w:lang w:val="vi-VN" w:eastAsia="en-US"/>
        </w:rPr>
        <w:t xml:space="preserve"> các chính sách, khung khổ pháp lý </w:t>
      </w:r>
      <w:r w:rsidR="00007505" w:rsidRPr="00952523">
        <w:rPr>
          <w:rFonts w:eastAsia="Calibri"/>
          <w:bCs/>
          <w:sz w:val="28"/>
          <w:szCs w:val="28"/>
          <w:lang w:val="vi-VN" w:eastAsia="en-US"/>
        </w:rPr>
        <w:t>tạo thuận lợi cho xuất nhập khẩu qua các nền tảng số, đặc biệt là qua kênh thương mại điện tử</w:t>
      </w:r>
      <w:r w:rsidR="00F0407C" w:rsidRPr="00952523">
        <w:rPr>
          <w:rFonts w:eastAsia="Calibri"/>
          <w:bCs/>
          <w:sz w:val="28"/>
          <w:szCs w:val="28"/>
          <w:lang w:val="vi-VN" w:eastAsia="en-US"/>
        </w:rPr>
        <w:t xml:space="preserve"> xuyên biên giới</w:t>
      </w:r>
    </w:p>
    <w:p w14:paraId="6CD6EADF" w14:textId="5E74A1E3" w:rsidR="00007505" w:rsidRPr="00952523" w:rsidRDefault="00166E86"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ml:space="preserve">- Rà soát, </w:t>
      </w:r>
      <w:r w:rsidR="0006791A" w:rsidRPr="00952523">
        <w:rPr>
          <w:rFonts w:eastAsia="Calibri"/>
          <w:bCs/>
          <w:sz w:val="28"/>
          <w:szCs w:val="28"/>
          <w:lang w:eastAsia="en-US"/>
        </w:rPr>
        <w:t xml:space="preserve">đề xuất cấp có thẩm quyền xây dựng và </w:t>
      </w:r>
      <w:r w:rsidRPr="00952523">
        <w:rPr>
          <w:rFonts w:eastAsia="Calibri"/>
          <w:bCs/>
          <w:sz w:val="28"/>
          <w:szCs w:val="28"/>
          <w:lang w:eastAsia="en-US"/>
        </w:rPr>
        <w:t xml:space="preserve">hoàn thiện hệ thống pháp luật về </w:t>
      </w:r>
      <w:r w:rsidR="00007505" w:rsidRPr="00952523">
        <w:rPr>
          <w:rFonts w:eastAsia="Calibri"/>
          <w:bCs/>
          <w:sz w:val="28"/>
          <w:szCs w:val="28"/>
          <w:lang w:val="vi-VN" w:eastAsia="en-US"/>
        </w:rPr>
        <w:t>bảo đảm an toàn, an ninh thông tin và bảo vệ dữ liệu phù hợp với thông lệ quốc tế và yêu cầu quản lý của Việt Nam.</w:t>
      </w:r>
    </w:p>
    <w:p w14:paraId="68EACEFF" w14:textId="3B28B3E6" w:rsidR="00153A73" w:rsidRPr="00952523" w:rsidRDefault="00153A73" w:rsidP="00952523">
      <w:pPr>
        <w:pStyle w:val="Heading4"/>
        <w:spacing w:before="0"/>
        <w:rPr>
          <w:sz w:val="28"/>
        </w:rPr>
      </w:pPr>
      <w:r w:rsidRPr="00952523">
        <w:rPr>
          <w:sz w:val="28"/>
        </w:rPr>
        <w:t xml:space="preserve">d) Vụ thị trường châu Âu – châu Mỹ </w:t>
      </w:r>
      <w:r w:rsidR="00BB3AFE">
        <w:rPr>
          <w:sz w:val="28"/>
        </w:rPr>
        <w:t xml:space="preserve">và </w:t>
      </w:r>
      <w:r w:rsidR="00E50DD8" w:rsidRPr="00952523">
        <w:rPr>
          <w:sz w:val="28"/>
        </w:rPr>
        <w:t xml:space="preserve">Vụ thị trường châu Á – châu Phi </w:t>
      </w:r>
      <w:r w:rsidR="004F5611" w:rsidRPr="00952523">
        <w:rPr>
          <w:sz w:val="28"/>
        </w:rPr>
        <w:t xml:space="preserve">theo chức năng, nhiệm vụ được phân công chủ trì phối hợp với </w:t>
      </w:r>
      <w:r w:rsidRPr="00952523">
        <w:rPr>
          <w:sz w:val="28"/>
        </w:rPr>
        <w:t>các đơn vị liên quan</w:t>
      </w:r>
    </w:p>
    <w:p w14:paraId="7C425C9D" w14:textId="0852289F" w:rsidR="002D56A4" w:rsidRPr="00952523" w:rsidRDefault="00811E83"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w:t>
      </w:r>
      <w:r w:rsidR="00ED3562" w:rsidRPr="00952523">
        <w:rPr>
          <w:rFonts w:eastAsia="Calibri"/>
          <w:bCs/>
          <w:sz w:val="28"/>
          <w:szCs w:val="28"/>
          <w:lang w:eastAsia="en-US"/>
        </w:rPr>
        <w:t xml:space="preserve"> </w:t>
      </w:r>
      <w:r w:rsidR="00153A73" w:rsidRPr="00952523">
        <w:rPr>
          <w:rFonts w:eastAsia="Calibri"/>
          <w:bCs/>
          <w:sz w:val="28"/>
          <w:szCs w:val="28"/>
          <w:lang w:eastAsia="en-US"/>
        </w:rPr>
        <w:t xml:space="preserve">Nghiên cứu, đề xuất ban hành các </w:t>
      </w:r>
      <w:r w:rsidR="005A5B64" w:rsidRPr="00952523">
        <w:rPr>
          <w:rFonts w:eastAsia="Calibri"/>
          <w:bCs/>
          <w:sz w:val="28"/>
          <w:szCs w:val="28"/>
          <w:lang w:val="vi-VN" w:eastAsia="en-US"/>
        </w:rPr>
        <w:t xml:space="preserve">chính sách khuyến khích xuất khẩu hàng hóa của Việt Nam qua hệ thống phân phối </w:t>
      </w:r>
      <w:r w:rsidR="00180110" w:rsidRPr="00952523">
        <w:rPr>
          <w:rFonts w:eastAsia="Calibri"/>
          <w:bCs/>
          <w:sz w:val="28"/>
          <w:szCs w:val="28"/>
          <w:lang w:val="vi-VN" w:eastAsia="en-US"/>
        </w:rPr>
        <w:t>ở nước ngoài</w:t>
      </w:r>
      <w:r w:rsidR="00995501" w:rsidRPr="00952523">
        <w:rPr>
          <w:rFonts w:eastAsia="Calibri"/>
          <w:bCs/>
          <w:sz w:val="28"/>
          <w:szCs w:val="28"/>
          <w:lang w:val="vi-VN" w:eastAsia="en-US"/>
        </w:rPr>
        <w:t>, đặc biệt là hệ thống phân phối bán lẻ hàng hóa châu Á, hàng hóa Việt Nam ở nước ngoài</w:t>
      </w:r>
      <w:r w:rsidR="00876D6F" w:rsidRPr="00952523">
        <w:rPr>
          <w:rFonts w:eastAsia="Calibri"/>
          <w:bCs/>
          <w:sz w:val="28"/>
          <w:szCs w:val="28"/>
          <w:lang w:val="vi-VN" w:eastAsia="en-US"/>
        </w:rPr>
        <w:t xml:space="preserve">. Tăng cường hỗ trợ kết nối </w:t>
      </w:r>
      <w:r w:rsidR="002B47F6" w:rsidRPr="00952523">
        <w:rPr>
          <w:rFonts w:eastAsia="Calibri"/>
          <w:bCs/>
          <w:sz w:val="28"/>
          <w:szCs w:val="28"/>
          <w:lang w:val="vi-VN" w:eastAsia="en-US"/>
        </w:rPr>
        <w:t xml:space="preserve">giữa </w:t>
      </w:r>
      <w:r w:rsidR="00876D6F" w:rsidRPr="00952523">
        <w:rPr>
          <w:rFonts w:eastAsia="Calibri"/>
          <w:bCs/>
          <w:sz w:val="28"/>
          <w:szCs w:val="28"/>
          <w:lang w:val="vi-VN" w:eastAsia="en-US"/>
        </w:rPr>
        <w:t>các doanh nghiệp xuất khẩu với các tập đoàn</w:t>
      </w:r>
      <w:r w:rsidR="0058099C" w:rsidRPr="00952523">
        <w:rPr>
          <w:rFonts w:eastAsia="Calibri"/>
          <w:bCs/>
          <w:sz w:val="28"/>
          <w:szCs w:val="28"/>
          <w:lang w:val="vi-VN" w:eastAsia="en-US"/>
        </w:rPr>
        <w:t xml:space="preserve"> phân phối quốc tế.</w:t>
      </w:r>
    </w:p>
    <w:p w14:paraId="57C5132E" w14:textId="3CD300F0" w:rsidR="0093607D" w:rsidRPr="00952523" w:rsidRDefault="002D56A4"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Tập trung</w:t>
      </w:r>
      <w:r w:rsidR="00F83660" w:rsidRPr="00952523">
        <w:rPr>
          <w:rFonts w:eastAsia="Calibri"/>
          <w:bCs/>
          <w:sz w:val="28"/>
          <w:szCs w:val="28"/>
          <w:lang w:eastAsia="en-US"/>
        </w:rPr>
        <w:t xml:space="preserve"> triển khai các giải pháp</w:t>
      </w:r>
      <w:r w:rsidR="005A5B64" w:rsidRPr="00952523">
        <w:rPr>
          <w:rFonts w:eastAsia="Calibri"/>
          <w:bCs/>
          <w:sz w:val="28"/>
          <w:szCs w:val="28"/>
          <w:lang w:val="vi-VN" w:eastAsia="en-US"/>
        </w:rPr>
        <w:t xml:space="preserve"> hỗ trợ các doanh nghiệp phân phối </w:t>
      </w:r>
      <w:r w:rsidR="005E4F15" w:rsidRPr="00952523">
        <w:rPr>
          <w:rFonts w:eastAsia="Calibri"/>
          <w:bCs/>
          <w:sz w:val="28"/>
          <w:szCs w:val="28"/>
          <w:lang w:val="vi-VN" w:eastAsia="en-US"/>
        </w:rPr>
        <w:t xml:space="preserve">lớn </w:t>
      </w:r>
      <w:r w:rsidR="005A5B64" w:rsidRPr="00952523">
        <w:rPr>
          <w:rFonts w:eastAsia="Calibri"/>
          <w:bCs/>
          <w:sz w:val="28"/>
          <w:szCs w:val="28"/>
          <w:lang w:val="vi-VN" w:eastAsia="en-US"/>
        </w:rPr>
        <w:t>của Việt Nam</w:t>
      </w:r>
      <w:r w:rsidR="00B02C13" w:rsidRPr="00952523">
        <w:rPr>
          <w:rFonts w:eastAsia="Calibri"/>
          <w:bCs/>
          <w:sz w:val="28"/>
          <w:szCs w:val="28"/>
          <w:lang w:val="vi-VN" w:eastAsia="en-US"/>
        </w:rPr>
        <w:t xml:space="preserve"> đầu tư ra nước ngoài</w:t>
      </w:r>
      <w:r w:rsidR="002B47F6" w:rsidRPr="00952523">
        <w:rPr>
          <w:rFonts w:eastAsia="Calibri"/>
          <w:bCs/>
          <w:sz w:val="28"/>
          <w:szCs w:val="28"/>
          <w:lang w:val="vi-VN" w:eastAsia="en-US"/>
        </w:rPr>
        <w:t xml:space="preserve"> </w:t>
      </w:r>
      <w:r w:rsidR="00D70BC4" w:rsidRPr="00952523">
        <w:rPr>
          <w:rFonts w:eastAsia="Calibri"/>
          <w:bCs/>
          <w:sz w:val="28"/>
          <w:szCs w:val="28"/>
          <w:lang w:val="vi-VN" w:eastAsia="en-US"/>
        </w:rPr>
        <w:t>gắn với</w:t>
      </w:r>
      <w:r w:rsidR="002B47F6" w:rsidRPr="00952523">
        <w:rPr>
          <w:rFonts w:eastAsia="Calibri"/>
          <w:bCs/>
          <w:sz w:val="28"/>
          <w:szCs w:val="28"/>
          <w:lang w:val="vi-VN" w:eastAsia="en-US"/>
        </w:rPr>
        <w:t xml:space="preserve"> phân phối hàng hóa của Việt Nam ở nước ngoài</w:t>
      </w:r>
      <w:r w:rsidR="005A5B64" w:rsidRPr="00952523">
        <w:rPr>
          <w:rFonts w:eastAsia="Calibri"/>
          <w:bCs/>
          <w:sz w:val="28"/>
          <w:szCs w:val="28"/>
          <w:lang w:val="vi-VN" w:eastAsia="en-US"/>
        </w:rPr>
        <w:t>.</w:t>
      </w:r>
      <w:r w:rsidR="003229C0" w:rsidRPr="00952523">
        <w:rPr>
          <w:rFonts w:eastAsia="Calibri"/>
          <w:bCs/>
          <w:sz w:val="28"/>
          <w:szCs w:val="28"/>
          <w:lang w:eastAsia="en-US"/>
        </w:rPr>
        <w:t xml:space="preserve"> </w:t>
      </w:r>
      <w:r w:rsidR="0093607D" w:rsidRPr="00952523">
        <w:rPr>
          <w:rFonts w:eastAsia="Calibri"/>
          <w:bCs/>
          <w:sz w:val="28"/>
          <w:szCs w:val="28"/>
          <w:lang w:eastAsia="en-US"/>
        </w:rPr>
        <w:t>Tổ chức triển khai có hiệu quả Đề án thúc đẩy doanh nghiệp Việt Nam tham gia trực tiếp các mạng phân phối nước ngoài đến năm 2030.</w:t>
      </w:r>
    </w:p>
    <w:p w14:paraId="66039D99" w14:textId="6AF50F90" w:rsidR="002D56A4" w:rsidRPr="00952523" w:rsidRDefault="002D56A4" w:rsidP="00952523">
      <w:pPr>
        <w:pStyle w:val="Heading4"/>
        <w:spacing w:before="0"/>
        <w:rPr>
          <w:sz w:val="28"/>
        </w:rPr>
      </w:pPr>
      <w:r w:rsidRPr="00952523">
        <w:rPr>
          <w:sz w:val="28"/>
        </w:rPr>
        <w:t>đ) Cục Xúc tiến thương mại chủ trì phối hợp với các đơn vị liên quan</w:t>
      </w:r>
    </w:p>
    <w:p w14:paraId="456252C3" w14:textId="2E024A07" w:rsidR="002D56A4" w:rsidRPr="00952523" w:rsidRDefault="00B1258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Đổi mới phương thức xúc tiến thương mại thông qua đẩy mạnh ứng dụng công nghệ thông tin và chuyển đổi số, tăng cường xúc tiến đầu ra cho sản phẩm thông qua hệ sinh thái xúc tiến thương mại số</w:t>
      </w:r>
      <w:r w:rsidR="0058583F" w:rsidRPr="00952523">
        <w:rPr>
          <w:rFonts w:eastAsia="Calibri"/>
          <w:bCs/>
          <w:sz w:val="28"/>
          <w:szCs w:val="28"/>
          <w:lang w:val="vi-VN" w:eastAsia="en-US"/>
        </w:rPr>
        <w:t>.</w:t>
      </w:r>
    </w:p>
    <w:p w14:paraId="3DA4433E" w14:textId="4FBD4FCD" w:rsidR="002D56A4" w:rsidRPr="00952523" w:rsidRDefault="002D56A4"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ml:space="preserve">- </w:t>
      </w:r>
      <w:r w:rsidR="00A37508" w:rsidRPr="00952523">
        <w:rPr>
          <w:rFonts w:eastAsia="Calibri"/>
          <w:bCs/>
          <w:sz w:val="28"/>
          <w:szCs w:val="28"/>
          <w:lang w:val="vi-VN" w:eastAsia="en-US"/>
        </w:rPr>
        <w:t>Tăng cường các hoạt động quảng bá Thương hiệu quốc gia Việt Nam, thương hiệu ngành hàng Việt Nam. Hỗ trợ các doanh nghiệp xây dựng, phát triển thương hiệu.</w:t>
      </w:r>
    </w:p>
    <w:p w14:paraId="5A07EDF2" w14:textId="617DAC85" w:rsidR="00282EB4" w:rsidRPr="00952523" w:rsidRDefault="002D56A4"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ml:space="preserve">- </w:t>
      </w:r>
      <w:r w:rsidR="00097A12" w:rsidRPr="00952523">
        <w:rPr>
          <w:rFonts w:eastAsia="Calibri"/>
          <w:bCs/>
          <w:sz w:val="28"/>
          <w:szCs w:val="28"/>
          <w:lang w:val="vi-VN" w:eastAsia="en-US"/>
        </w:rPr>
        <w:t xml:space="preserve">Xây dựng và tổ chức triển khai các </w:t>
      </w:r>
      <w:r w:rsidR="00A37508" w:rsidRPr="00952523">
        <w:rPr>
          <w:rFonts w:eastAsia="Calibri"/>
          <w:bCs/>
          <w:sz w:val="28"/>
          <w:szCs w:val="28"/>
          <w:lang w:val="vi-VN" w:eastAsia="en-US"/>
        </w:rPr>
        <w:t xml:space="preserve">chương trình về </w:t>
      </w:r>
      <w:r w:rsidR="00282EB4" w:rsidRPr="00952523">
        <w:rPr>
          <w:rFonts w:eastAsia="Calibri"/>
          <w:bCs/>
          <w:sz w:val="28"/>
          <w:szCs w:val="28"/>
          <w:lang w:val="vi-VN" w:eastAsia="en-US"/>
        </w:rPr>
        <w:t>xúc tiến nhập khẩu nhằm tạo thuận lợi cho việc đa dạng hóa thị trường và mặt hàng nhập khẩu</w:t>
      </w:r>
      <w:r w:rsidR="00A37508" w:rsidRPr="00952523">
        <w:rPr>
          <w:rFonts w:eastAsia="Calibri"/>
          <w:bCs/>
          <w:sz w:val="28"/>
          <w:szCs w:val="28"/>
          <w:lang w:val="vi-VN" w:eastAsia="en-US"/>
        </w:rPr>
        <w:t>,</w:t>
      </w:r>
      <w:r w:rsidR="00282EB4" w:rsidRPr="00952523">
        <w:rPr>
          <w:rFonts w:eastAsia="Calibri"/>
          <w:bCs/>
          <w:sz w:val="28"/>
          <w:szCs w:val="28"/>
          <w:lang w:val="vi-VN" w:eastAsia="en-US"/>
        </w:rPr>
        <w:t xml:space="preserve"> hỗ trợ doanh nghiệp tiếp cận các </w:t>
      </w:r>
      <w:r w:rsidR="00B319FD" w:rsidRPr="00952523">
        <w:rPr>
          <w:rFonts w:eastAsia="Calibri"/>
          <w:bCs/>
          <w:sz w:val="28"/>
          <w:szCs w:val="28"/>
          <w:lang w:val="vi-VN" w:eastAsia="en-US"/>
        </w:rPr>
        <w:t xml:space="preserve">nhà cung ứng, các </w:t>
      </w:r>
      <w:r w:rsidR="00282EB4" w:rsidRPr="00952523">
        <w:rPr>
          <w:rFonts w:eastAsia="Calibri"/>
          <w:bCs/>
          <w:sz w:val="28"/>
          <w:szCs w:val="28"/>
          <w:lang w:val="vi-VN" w:eastAsia="en-US"/>
        </w:rPr>
        <w:t xml:space="preserve">thị trường, mặt hàng nhập khẩu, đặc biệt là </w:t>
      </w:r>
      <w:r w:rsidR="00282EB4" w:rsidRPr="00952523">
        <w:rPr>
          <w:rFonts w:eastAsia="Calibri"/>
          <w:bCs/>
          <w:sz w:val="28"/>
          <w:szCs w:val="28"/>
          <w:lang w:val="sv-SE" w:eastAsia="en-US"/>
        </w:rPr>
        <w:t>nhập khẩu máy móc, thiết bị, vật tư đầu vào được tạo ra từ công nghệ cao, công nghệ tiên tiến trong nước chưa sản xuất được</w:t>
      </w:r>
      <w:r w:rsidR="006B1956" w:rsidRPr="00952523">
        <w:rPr>
          <w:rFonts w:eastAsia="Calibri"/>
          <w:bCs/>
          <w:sz w:val="28"/>
          <w:szCs w:val="28"/>
          <w:lang w:val="vi-VN" w:eastAsia="en-US"/>
        </w:rPr>
        <w:t>;</w:t>
      </w:r>
      <w:r w:rsidR="001521BA" w:rsidRPr="00952523">
        <w:rPr>
          <w:rFonts w:eastAsia="Calibri"/>
          <w:bCs/>
          <w:sz w:val="28"/>
          <w:szCs w:val="28"/>
          <w:lang w:val="vi-VN" w:eastAsia="en-US"/>
        </w:rPr>
        <w:t xml:space="preserve"> nguyên</w:t>
      </w:r>
      <w:r w:rsidR="006B1956" w:rsidRPr="00952523">
        <w:rPr>
          <w:rFonts w:eastAsia="Calibri"/>
          <w:bCs/>
          <w:sz w:val="28"/>
          <w:szCs w:val="28"/>
          <w:lang w:val="vi-VN" w:eastAsia="en-US"/>
        </w:rPr>
        <w:t>, vật liệu và máy móc phục vụ sản xuất trong nước</w:t>
      </w:r>
      <w:r w:rsidR="00282EB4" w:rsidRPr="00952523">
        <w:rPr>
          <w:rFonts w:eastAsia="Calibri"/>
          <w:bCs/>
          <w:sz w:val="28"/>
          <w:szCs w:val="28"/>
          <w:lang w:val="vi-VN" w:eastAsia="en-US"/>
        </w:rPr>
        <w:t>.</w:t>
      </w:r>
    </w:p>
    <w:p w14:paraId="4D8FCD39" w14:textId="7FD5E95E" w:rsidR="00394E06" w:rsidRPr="00952523" w:rsidRDefault="00B1258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Mở rộng và </w:t>
      </w:r>
      <w:r w:rsidR="002005D7" w:rsidRPr="00952523">
        <w:rPr>
          <w:rFonts w:eastAsia="Calibri"/>
          <w:bCs/>
          <w:sz w:val="28"/>
          <w:szCs w:val="28"/>
          <w:lang w:val="vi-VN" w:eastAsia="en-US"/>
        </w:rPr>
        <w:t xml:space="preserve">nâng cao hiệu quả </w:t>
      </w:r>
      <w:r w:rsidR="00007505" w:rsidRPr="00952523">
        <w:rPr>
          <w:rFonts w:eastAsia="Calibri"/>
          <w:bCs/>
          <w:sz w:val="28"/>
          <w:szCs w:val="28"/>
          <w:lang w:val="vi-VN" w:eastAsia="en-US"/>
        </w:rPr>
        <w:t>hoạt động của hệ thống</w:t>
      </w:r>
      <w:r w:rsidR="005808E9" w:rsidRPr="00952523">
        <w:rPr>
          <w:rFonts w:eastAsia="Calibri"/>
          <w:bCs/>
          <w:sz w:val="28"/>
          <w:szCs w:val="28"/>
          <w:lang w:eastAsia="en-US"/>
        </w:rPr>
        <w:t xml:space="preserve"> </w:t>
      </w:r>
      <w:r w:rsidR="001A6B38" w:rsidRPr="00952523">
        <w:rPr>
          <w:rFonts w:eastAsia="Calibri"/>
          <w:bCs/>
          <w:sz w:val="28"/>
          <w:szCs w:val="28"/>
          <w:lang w:eastAsia="en-US"/>
        </w:rPr>
        <w:t xml:space="preserve">cơ quan </w:t>
      </w:r>
      <w:r w:rsidR="005808E9" w:rsidRPr="00952523">
        <w:rPr>
          <w:rFonts w:eastAsia="Calibri"/>
          <w:bCs/>
          <w:sz w:val="28"/>
          <w:szCs w:val="28"/>
          <w:lang w:eastAsia="en-US"/>
        </w:rPr>
        <w:t>thương vụ và</w:t>
      </w:r>
      <w:r w:rsidR="00007505" w:rsidRPr="00952523">
        <w:rPr>
          <w:rFonts w:eastAsia="Calibri"/>
          <w:bCs/>
          <w:sz w:val="28"/>
          <w:szCs w:val="28"/>
          <w:lang w:val="vi-VN" w:eastAsia="en-US"/>
        </w:rPr>
        <w:t xml:space="preserve"> văn phòng xúc tiến thương mại của Việt Nam ở nước ngoài</w:t>
      </w:r>
      <w:r w:rsidR="0047246B" w:rsidRPr="00952523">
        <w:rPr>
          <w:rFonts w:eastAsia="Calibri"/>
          <w:bCs/>
          <w:sz w:val="28"/>
          <w:szCs w:val="28"/>
          <w:lang w:val="vi-VN" w:eastAsia="en-US"/>
        </w:rPr>
        <w:t>.</w:t>
      </w:r>
    </w:p>
    <w:p w14:paraId="0BFD6234" w14:textId="2704434B" w:rsidR="00007505" w:rsidRPr="00952523" w:rsidRDefault="00394E06"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w:t>
      </w:r>
      <w:r w:rsidR="00F56A5F" w:rsidRPr="00952523">
        <w:rPr>
          <w:rFonts w:eastAsia="Calibri"/>
          <w:bCs/>
          <w:sz w:val="28"/>
          <w:szCs w:val="28"/>
          <w:lang w:val="vi-VN" w:eastAsia="en-US"/>
        </w:rPr>
        <w:t xml:space="preserve">ây dựng </w:t>
      </w:r>
      <w:r w:rsidRPr="00952523">
        <w:rPr>
          <w:rFonts w:eastAsia="Calibri"/>
          <w:bCs/>
          <w:sz w:val="28"/>
          <w:szCs w:val="28"/>
          <w:lang w:eastAsia="en-US"/>
        </w:rPr>
        <w:t xml:space="preserve">và phát triển </w:t>
      </w:r>
      <w:r w:rsidR="00F56A5F" w:rsidRPr="00952523">
        <w:rPr>
          <w:rFonts w:eastAsia="Calibri"/>
          <w:bCs/>
          <w:sz w:val="28"/>
          <w:szCs w:val="28"/>
          <w:lang w:val="vi-VN" w:eastAsia="en-US"/>
        </w:rPr>
        <w:t xml:space="preserve">mạng lưới </w:t>
      </w:r>
      <w:r w:rsidR="00E17E1A" w:rsidRPr="00952523">
        <w:rPr>
          <w:rFonts w:eastAsia="Calibri"/>
          <w:bCs/>
          <w:sz w:val="28"/>
          <w:szCs w:val="28"/>
          <w:lang w:val="vi-VN" w:eastAsia="en-US"/>
        </w:rPr>
        <w:t xml:space="preserve">và cổng thông tin về </w:t>
      </w:r>
      <w:r w:rsidR="00F56A5F" w:rsidRPr="00952523">
        <w:rPr>
          <w:rFonts w:eastAsia="Calibri"/>
          <w:bCs/>
          <w:sz w:val="28"/>
          <w:szCs w:val="28"/>
          <w:lang w:val="vi-VN" w:eastAsia="en-US"/>
        </w:rPr>
        <w:t>các tổ chức, chuyên gia tư vấn về xúc tiến thương mại.</w:t>
      </w:r>
    </w:p>
    <w:p w14:paraId="21C4AD8F" w14:textId="3F7E761E" w:rsidR="00F75824" w:rsidRPr="00952523" w:rsidRDefault="00F75824" w:rsidP="00952523">
      <w:pPr>
        <w:pStyle w:val="Heading4"/>
        <w:spacing w:before="0"/>
        <w:rPr>
          <w:sz w:val="28"/>
        </w:rPr>
      </w:pPr>
      <w:r w:rsidRPr="00952523">
        <w:rPr>
          <w:sz w:val="28"/>
        </w:rPr>
        <w:t>e) Cục Công Thương địa phương</w:t>
      </w:r>
      <w:r w:rsidR="00064CB0">
        <w:rPr>
          <w:sz w:val="28"/>
        </w:rPr>
        <w:t xml:space="preserve">, </w:t>
      </w:r>
      <w:r w:rsidRPr="00952523">
        <w:rPr>
          <w:sz w:val="28"/>
        </w:rPr>
        <w:t xml:space="preserve">Cục Xuất nhập khẩu, Cục Xúc tiến thương mại và </w:t>
      </w:r>
      <w:r w:rsidR="007A751A" w:rsidRPr="00952523">
        <w:rPr>
          <w:sz w:val="28"/>
        </w:rPr>
        <w:t>Sở Công Thương các tỉnh, thành phố trực thuộc Trung ương</w:t>
      </w:r>
      <w:r w:rsidR="00064CB0">
        <w:rPr>
          <w:sz w:val="28"/>
        </w:rPr>
        <w:t xml:space="preserve"> theo chức năng, nhiệm vụ được phân công</w:t>
      </w:r>
    </w:p>
    <w:p w14:paraId="0EF72B35" w14:textId="17A0B991" w:rsidR="00AE1B22" w:rsidRPr="00952523" w:rsidRDefault="00B1258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AE1B22" w:rsidRPr="00952523">
        <w:rPr>
          <w:rFonts w:eastAsia="Calibri"/>
          <w:bCs/>
          <w:sz w:val="28"/>
          <w:szCs w:val="28"/>
          <w:lang w:val="vi-VN" w:eastAsia="en-US"/>
        </w:rPr>
        <w:t xml:space="preserve"> Nghiên cứu, </w:t>
      </w:r>
      <w:r w:rsidR="00F75824" w:rsidRPr="00952523">
        <w:rPr>
          <w:rFonts w:eastAsia="Calibri"/>
          <w:bCs/>
          <w:sz w:val="28"/>
          <w:szCs w:val="28"/>
          <w:lang w:eastAsia="en-US"/>
        </w:rPr>
        <w:t xml:space="preserve">trình cấp có thẩm quyền </w:t>
      </w:r>
      <w:r w:rsidR="00AE1B22" w:rsidRPr="00952523">
        <w:rPr>
          <w:rFonts w:eastAsia="Calibri"/>
          <w:bCs/>
          <w:sz w:val="28"/>
          <w:szCs w:val="28"/>
          <w:lang w:val="vi-VN" w:eastAsia="en-US"/>
        </w:rPr>
        <w:t>ban hành các chính sách hỗ trợ các địa phương phát triển xuất khẩu</w:t>
      </w:r>
      <w:r w:rsidR="00CB3B24" w:rsidRPr="00952523">
        <w:rPr>
          <w:rFonts w:eastAsia="Calibri"/>
          <w:bCs/>
          <w:sz w:val="28"/>
          <w:szCs w:val="28"/>
          <w:lang w:val="vi-VN" w:eastAsia="en-US"/>
        </w:rPr>
        <w:t>, thu hẹp dần khoảng cách với các trung tâm kinh tế lớn</w:t>
      </w:r>
      <w:r w:rsidR="00AE1B22" w:rsidRPr="00952523">
        <w:rPr>
          <w:rFonts w:eastAsia="Calibri"/>
          <w:bCs/>
          <w:sz w:val="28"/>
          <w:szCs w:val="28"/>
          <w:lang w:val="vi-VN" w:eastAsia="en-US"/>
        </w:rPr>
        <w:t>, đặc biệt là các vùng nông thôn, miền núi.</w:t>
      </w:r>
    </w:p>
    <w:p w14:paraId="30C9EA10" w14:textId="4F26FCB7" w:rsidR="00C662C1" w:rsidRPr="00952523" w:rsidRDefault="00F75824"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Triển khai các chương trình t</w:t>
      </w:r>
      <w:r w:rsidRPr="00952523">
        <w:rPr>
          <w:rFonts w:eastAsia="Calibri"/>
          <w:bCs/>
          <w:sz w:val="28"/>
          <w:szCs w:val="28"/>
          <w:lang w:val="vi-VN" w:eastAsia="en-US"/>
        </w:rPr>
        <w:t>ăng cường năng lực cho các tổ chức hỗ trợ thương mại cho các doanh nghiệp nhỏ và vừa từ trung ương đến địa phương</w:t>
      </w:r>
      <w:r w:rsidR="00C662C1" w:rsidRPr="00952523">
        <w:rPr>
          <w:rFonts w:eastAsia="Calibri"/>
          <w:bCs/>
          <w:sz w:val="28"/>
          <w:szCs w:val="28"/>
          <w:lang w:eastAsia="en-US"/>
        </w:rPr>
        <w:t xml:space="preserve">; </w:t>
      </w:r>
      <w:r w:rsidR="00171F45" w:rsidRPr="00952523">
        <w:rPr>
          <w:rFonts w:eastAsia="Calibri"/>
          <w:bCs/>
          <w:sz w:val="28"/>
          <w:szCs w:val="28"/>
          <w:lang w:eastAsia="en-US"/>
        </w:rPr>
        <w:t xml:space="preserve">xây dựng và củng cố </w:t>
      </w:r>
      <w:r w:rsidR="00C662C1" w:rsidRPr="00952523">
        <w:rPr>
          <w:rFonts w:eastAsia="Calibri"/>
          <w:bCs/>
          <w:sz w:val="28"/>
          <w:szCs w:val="28"/>
          <w:lang w:eastAsia="en-US"/>
        </w:rPr>
        <w:t>mạng lưới tư vấn viên về hỗ trợ doanh nghiệp nhỏ và vừa</w:t>
      </w:r>
      <w:r w:rsidR="00171F45" w:rsidRPr="00952523">
        <w:rPr>
          <w:rFonts w:eastAsia="Calibri"/>
          <w:bCs/>
          <w:sz w:val="28"/>
          <w:szCs w:val="28"/>
          <w:lang w:eastAsia="en-US"/>
        </w:rPr>
        <w:t xml:space="preserve"> trong lĩnh vực Công Thương </w:t>
      </w:r>
      <w:r w:rsidR="00C662C1" w:rsidRPr="00952523">
        <w:rPr>
          <w:rFonts w:eastAsia="Calibri"/>
          <w:bCs/>
          <w:sz w:val="28"/>
          <w:szCs w:val="28"/>
          <w:lang w:eastAsia="en-US"/>
        </w:rPr>
        <w:t>.</w:t>
      </w:r>
    </w:p>
    <w:p w14:paraId="4FB812F8" w14:textId="262EC2D4" w:rsidR="00307C7E" w:rsidRPr="00952523" w:rsidRDefault="00307C7E" w:rsidP="00952523">
      <w:pPr>
        <w:pStyle w:val="Heading4"/>
        <w:spacing w:before="0"/>
        <w:rPr>
          <w:sz w:val="28"/>
        </w:rPr>
      </w:pPr>
      <w:r w:rsidRPr="00952523">
        <w:rPr>
          <w:sz w:val="28"/>
        </w:rPr>
        <w:t>g) Cục Phòng vệ thương mại chủ trì phối hợp với các đơn vị liên quan</w:t>
      </w:r>
    </w:p>
    <w:p w14:paraId="040E070F" w14:textId="77777777" w:rsidR="009B1983" w:rsidRPr="00952523" w:rsidRDefault="009B1983" w:rsidP="00952523">
      <w:pPr>
        <w:widowControl w:val="0"/>
        <w:spacing w:after="160"/>
        <w:ind w:firstLine="720"/>
        <w:jc w:val="both"/>
        <w:rPr>
          <w:rFonts w:eastAsia="Calibri"/>
          <w:bCs/>
          <w:sz w:val="28"/>
          <w:szCs w:val="28"/>
          <w:lang w:val="zu-ZA" w:eastAsia="en-US"/>
        </w:rPr>
      </w:pPr>
      <w:bookmarkStart w:id="16" w:name="_Hlk54303497"/>
      <w:r w:rsidRPr="00952523">
        <w:rPr>
          <w:rFonts w:eastAsia="Calibri"/>
          <w:bCs/>
          <w:sz w:val="28"/>
          <w:szCs w:val="28"/>
          <w:lang w:val="zu-ZA" w:eastAsia="en-US"/>
        </w:rPr>
        <w:t>- Rà soát, đề xuất xây</w:t>
      </w:r>
      <w:r w:rsidRPr="00952523">
        <w:rPr>
          <w:rFonts w:eastAsia="Calibri"/>
          <w:bCs/>
          <w:sz w:val="28"/>
          <w:szCs w:val="28"/>
          <w:lang w:val="vi-VN" w:eastAsia="en-US"/>
        </w:rPr>
        <w:t xml:space="preserve"> dựng và hoàn thiện hệ thống thể chế, pháp luật về phòng vệ thương mại, </w:t>
      </w:r>
      <w:r w:rsidRPr="00952523">
        <w:rPr>
          <w:rFonts w:eastAsia="Calibri"/>
          <w:bCs/>
          <w:sz w:val="28"/>
          <w:szCs w:val="28"/>
          <w:lang w:val="zu-ZA" w:eastAsia="en-US"/>
        </w:rPr>
        <w:t>quản lý cạnh tranh và bảo vệ người tiêu dùng</w:t>
      </w:r>
      <w:r w:rsidRPr="00952523">
        <w:rPr>
          <w:rFonts w:eastAsia="Calibri"/>
          <w:bCs/>
          <w:sz w:val="28"/>
          <w:szCs w:val="28"/>
          <w:lang w:val="vi-VN" w:eastAsia="en-US"/>
        </w:rPr>
        <w:t xml:space="preserve"> phù hợp với </w:t>
      </w:r>
      <w:r w:rsidRPr="00952523">
        <w:rPr>
          <w:rFonts w:eastAsia="Calibri"/>
          <w:bCs/>
          <w:sz w:val="28"/>
          <w:szCs w:val="28"/>
          <w:lang w:val="zu-ZA" w:eastAsia="en-US"/>
        </w:rPr>
        <w:t>cam kết quốc tế.</w:t>
      </w:r>
    </w:p>
    <w:bookmarkEnd w:id="16"/>
    <w:p w14:paraId="360B8E9D" w14:textId="5232BCF4" w:rsidR="00814745" w:rsidRPr="00952523" w:rsidRDefault="00814745" w:rsidP="00952523">
      <w:pPr>
        <w:widowControl w:val="0"/>
        <w:spacing w:after="160"/>
        <w:ind w:firstLine="720"/>
        <w:jc w:val="both"/>
        <w:rPr>
          <w:rFonts w:eastAsia="Calibri"/>
          <w:bCs/>
          <w:spacing w:val="-1"/>
          <w:sz w:val="28"/>
          <w:szCs w:val="28"/>
          <w:lang w:val="vi-VN" w:eastAsia="en-US"/>
        </w:rPr>
      </w:pPr>
      <w:r w:rsidRPr="00952523">
        <w:rPr>
          <w:rFonts w:eastAsia="Calibri"/>
          <w:bCs/>
          <w:spacing w:val="-1"/>
          <w:sz w:val="28"/>
          <w:szCs w:val="28"/>
          <w:lang w:eastAsia="en-US"/>
        </w:rPr>
        <w:t>- Tăng cường công tác x</w:t>
      </w:r>
      <w:r w:rsidRPr="00952523">
        <w:rPr>
          <w:rFonts w:eastAsia="Calibri"/>
          <w:bCs/>
          <w:spacing w:val="-1"/>
          <w:sz w:val="28"/>
          <w:szCs w:val="28"/>
          <w:lang w:val="sv-SE" w:eastAsia="en-US"/>
        </w:rPr>
        <w:t>ử lý các rào cản thương mại và các vấn đề vướng mắc trong quan hệ thương mại</w:t>
      </w:r>
      <w:r w:rsidRPr="00952523">
        <w:rPr>
          <w:rFonts w:eastAsia="Calibri"/>
          <w:bCs/>
          <w:spacing w:val="-1"/>
          <w:sz w:val="28"/>
          <w:szCs w:val="28"/>
          <w:lang w:val="vi-VN" w:eastAsia="en-US"/>
        </w:rPr>
        <w:t>.</w:t>
      </w:r>
      <w:r w:rsidR="00FC47F5" w:rsidRPr="00952523">
        <w:rPr>
          <w:rFonts w:eastAsia="Calibri"/>
          <w:bCs/>
          <w:sz w:val="28"/>
          <w:szCs w:val="28"/>
          <w:lang w:val="vi-VN" w:eastAsia="en-US"/>
        </w:rPr>
        <w:t xml:space="preserve"> Hỗ trợ doanh nghiệp chủ động ứng phó và xử lý có hiệu quả các vụ việc điều tra phòng vệ thương mại </w:t>
      </w:r>
      <w:r w:rsidR="00FC47F5" w:rsidRPr="00952523">
        <w:rPr>
          <w:rFonts w:eastAsia="Calibri"/>
          <w:bCs/>
          <w:spacing w:val="-4"/>
          <w:sz w:val="28"/>
          <w:szCs w:val="28"/>
          <w:lang w:val="vi-VN" w:eastAsia="en-US"/>
        </w:rPr>
        <w:t>của nước ngoài đối với hàng hóa xuất khẩu.</w:t>
      </w:r>
    </w:p>
    <w:p w14:paraId="1B8862A1" w14:textId="6B0C209C" w:rsidR="001D464B" w:rsidRPr="00952523" w:rsidRDefault="001D464B" w:rsidP="00952523">
      <w:pPr>
        <w:widowControl w:val="0"/>
        <w:spacing w:after="160"/>
        <w:ind w:firstLine="720"/>
        <w:jc w:val="both"/>
        <w:rPr>
          <w:rFonts w:eastAsia="Calibri"/>
          <w:bCs/>
          <w:spacing w:val="-1"/>
          <w:sz w:val="28"/>
          <w:szCs w:val="28"/>
          <w:lang w:val="vi-VN" w:eastAsia="en-US"/>
        </w:rPr>
      </w:pPr>
      <w:r w:rsidRPr="00952523">
        <w:rPr>
          <w:rFonts w:eastAsia="Calibri"/>
          <w:bCs/>
          <w:sz w:val="28"/>
          <w:szCs w:val="28"/>
          <w:lang w:eastAsia="en-US"/>
        </w:rPr>
        <w:t>-</w:t>
      </w:r>
      <w:r w:rsidRPr="00952523">
        <w:rPr>
          <w:rFonts w:eastAsia="Calibri"/>
          <w:bCs/>
          <w:sz w:val="28"/>
          <w:szCs w:val="28"/>
          <w:lang w:val="vi-VN" w:eastAsia="en-US"/>
        </w:rPr>
        <w:t xml:space="preserve"> </w:t>
      </w:r>
      <w:r w:rsidRPr="00952523">
        <w:rPr>
          <w:rFonts w:eastAsia="Calibri"/>
          <w:bCs/>
          <w:sz w:val="28"/>
          <w:szCs w:val="28"/>
          <w:lang w:val="nl-NL" w:eastAsia="en-US"/>
        </w:rPr>
        <w:t xml:space="preserve">Xây dựng và thực hiện có hiệu quả các biện pháp về phòng vệ thương mại, chống lẩn tránh biện pháp phòng vệ thương mại, lợi dụng và gian lận xuất xứ nhằm bảo vệ quyền và lợi ích hợp pháp của </w:t>
      </w:r>
      <w:r w:rsidRPr="00952523">
        <w:rPr>
          <w:rFonts w:eastAsia="Calibri"/>
          <w:bCs/>
          <w:sz w:val="28"/>
          <w:szCs w:val="28"/>
          <w:lang w:val="vi-VN" w:eastAsia="en-US"/>
        </w:rPr>
        <w:t>các</w:t>
      </w:r>
      <w:r w:rsidRPr="00952523">
        <w:rPr>
          <w:rFonts w:eastAsia="Calibri"/>
          <w:bCs/>
          <w:sz w:val="28"/>
          <w:szCs w:val="28"/>
          <w:lang w:val="nl-NL" w:eastAsia="en-US"/>
        </w:rPr>
        <w:t xml:space="preserve"> ngành sản xuất và thị trường trong nước trong bối cảnh ngày càng gia tăng cạnh tranh từ bên ngoài</w:t>
      </w:r>
    </w:p>
    <w:p w14:paraId="0E5A7B7D" w14:textId="046BA128" w:rsidR="00D667F1" w:rsidRPr="00952523" w:rsidRDefault="00D667F1" w:rsidP="00952523">
      <w:pPr>
        <w:pStyle w:val="Heading4"/>
        <w:spacing w:before="0"/>
        <w:rPr>
          <w:sz w:val="28"/>
        </w:rPr>
      </w:pPr>
      <w:r w:rsidRPr="00952523">
        <w:rPr>
          <w:sz w:val="28"/>
        </w:rPr>
        <w:t xml:space="preserve">h) </w:t>
      </w:r>
      <w:r w:rsidR="007A751A" w:rsidRPr="00952523">
        <w:rPr>
          <w:sz w:val="28"/>
        </w:rPr>
        <w:t>Sở Công Thương các tỉnh, thành phố trực thuộc Trung ương</w:t>
      </w:r>
      <w:r w:rsidR="003A157A" w:rsidRPr="00952523">
        <w:rPr>
          <w:sz w:val="28"/>
        </w:rPr>
        <w:t xml:space="preserve"> chủ trì phối hợp với Bộ Công Thương và các đơn vị liên quan</w:t>
      </w:r>
    </w:p>
    <w:p w14:paraId="0F8C2BE6" w14:textId="77777777" w:rsidR="006912BD" w:rsidRPr="00952523" w:rsidRDefault="003A157A" w:rsidP="00952523">
      <w:pPr>
        <w:widowControl w:val="0"/>
        <w:autoSpaceDE w:val="0"/>
        <w:autoSpaceDN w:val="0"/>
        <w:adjustRightInd w:val="0"/>
        <w:spacing w:after="160"/>
        <w:ind w:firstLine="720"/>
        <w:jc w:val="both"/>
        <w:rPr>
          <w:rFonts w:eastAsia="Calibri"/>
          <w:bCs/>
          <w:sz w:val="28"/>
          <w:szCs w:val="28"/>
          <w:lang w:val="cs-CZ" w:eastAsia="en-US"/>
        </w:rPr>
      </w:pPr>
      <w:r w:rsidRPr="00952523">
        <w:rPr>
          <w:rFonts w:eastAsia="Calibri"/>
          <w:bCs/>
          <w:sz w:val="28"/>
          <w:szCs w:val="28"/>
          <w:lang w:eastAsia="en-US"/>
        </w:rPr>
        <w:t xml:space="preserve">- Đẩy mạnh các hoạt động phát triển </w:t>
      </w:r>
      <w:r w:rsidR="0015123D" w:rsidRPr="00952523">
        <w:rPr>
          <w:rFonts w:eastAsia="Calibri"/>
          <w:bCs/>
          <w:sz w:val="28"/>
          <w:szCs w:val="28"/>
          <w:lang w:eastAsia="en-US"/>
        </w:rPr>
        <w:t>xuất khẩu</w:t>
      </w:r>
      <w:r w:rsidRPr="00952523">
        <w:rPr>
          <w:rFonts w:eastAsia="Calibri"/>
          <w:bCs/>
          <w:sz w:val="28"/>
          <w:szCs w:val="28"/>
          <w:lang w:eastAsia="en-US"/>
        </w:rPr>
        <w:t xml:space="preserve"> trên địa bàn</w:t>
      </w:r>
      <w:r w:rsidR="00F92606" w:rsidRPr="00952523">
        <w:rPr>
          <w:rFonts w:eastAsia="Calibri"/>
          <w:bCs/>
          <w:sz w:val="28"/>
          <w:szCs w:val="28"/>
          <w:lang w:eastAsia="en-US"/>
        </w:rPr>
        <w:t xml:space="preserve">, Rà soát, đề xuất cấp có thẩm quyền về lựa chọn, </w:t>
      </w:r>
      <w:r w:rsidR="001304A8" w:rsidRPr="00952523">
        <w:rPr>
          <w:rFonts w:eastAsia="Calibri"/>
          <w:bCs/>
          <w:sz w:val="28"/>
          <w:szCs w:val="28"/>
          <w:lang w:eastAsia="en-US"/>
        </w:rPr>
        <w:t xml:space="preserve">ưu tiên </w:t>
      </w:r>
      <w:r w:rsidR="00F92606" w:rsidRPr="00952523">
        <w:rPr>
          <w:rFonts w:eastAsia="Calibri"/>
          <w:bCs/>
          <w:sz w:val="28"/>
          <w:szCs w:val="28"/>
          <w:lang w:eastAsia="en-US"/>
        </w:rPr>
        <w:t xml:space="preserve">phát triển các ngành </w:t>
      </w:r>
      <w:r w:rsidR="001304A8" w:rsidRPr="00952523">
        <w:rPr>
          <w:rFonts w:eastAsia="Calibri"/>
          <w:bCs/>
          <w:sz w:val="28"/>
          <w:szCs w:val="28"/>
          <w:lang w:eastAsia="en-US"/>
        </w:rPr>
        <w:t>xuất khẩu</w:t>
      </w:r>
      <w:r w:rsidR="00F92606" w:rsidRPr="00952523">
        <w:rPr>
          <w:rFonts w:eastAsia="Calibri"/>
          <w:bCs/>
          <w:sz w:val="28"/>
          <w:szCs w:val="28"/>
          <w:lang w:eastAsia="en-US"/>
        </w:rPr>
        <w:t xml:space="preserve"> có tiềm năng, lợi thế phát triển của địa phương</w:t>
      </w:r>
      <w:r w:rsidR="006912BD" w:rsidRPr="00952523">
        <w:rPr>
          <w:rFonts w:eastAsia="Calibri"/>
          <w:bCs/>
          <w:sz w:val="28"/>
          <w:szCs w:val="28"/>
          <w:lang w:eastAsia="en-US"/>
        </w:rPr>
        <w:t xml:space="preserve"> </w:t>
      </w:r>
      <w:r w:rsidR="006912BD" w:rsidRPr="00952523">
        <w:rPr>
          <w:rFonts w:eastAsia="Calibri"/>
          <w:bCs/>
          <w:sz w:val="28"/>
          <w:szCs w:val="28"/>
          <w:lang w:val="cs-CZ" w:eastAsia="en-US"/>
        </w:rPr>
        <w:t>mới gắn với quá trình chuyển dịch và phân công lại sản xuất từ các trung tâm kinh tế ra các vùng đệm đối với các ngành xuất khẩu thâm dụng lao động, phát huy lợi thế về lao động và chi phí sản xuất thấp.</w:t>
      </w:r>
    </w:p>
    <w:p w14:paraId="6A999A34" w14:textId="1123557A" w:rsidR="00D667F1" w:rsidRPr="00952523" w:rsidRDefault="003A157A" w:rsidP="00952523">
      <w:pPr>
        <w:widowControl w:val="0"/>
        <w:shd w:val="clear" w:color="auto" w:fill="FFFFFF"/>
        <w:spacing w:after="160"/>
        <w:ind w:firstLine="720"/>
        <w:jc w:val="both"/>
        <w:textAlignment w:val="baseline"/>
        <w:rPr>
          <w:rFonts w:eastAsia="Calibri"/>
          <w:bCs/>
          <w:sz w:val="28"/>
          <w:szCs w:val="28"/>
          <w:lang w:val="vi-VN" w:eastAsia="en-US"/>
        </w:rPr>
      </w:pPr>
      <w:r w:rsidRPr="00952523">
        <w:rPr>
          <w:rFonts w:eastAsia="Calibri"/>
          <w:bCs/>
          <w:sz w:val="28"/>
          <w:szCs w:val="28"/>
          <w:lang w:eastAsia="en-US"/>
        </w:rPr>
        <w:t xml:space="preserve">- </w:t>
      </w:r>
      <w:r w:rsidR="00D667F1" w:rsidRPr="00952523">
        <w:rPr>
          <w:rFonts w:eastAsia="Calibri"/>
          <w:bCs/>
          <w:sz w:val="28"/>
          <w:szCs w:val="28"/>
          <w:lang w:val="vi-VN" w:eastAsia="en-US"/>
        </w:rPr>
        <w:t xml:space="preserve">Rà soát, </w:t>
      </w:r>
      <w:r w:rsidR="00D667F1" w:rsidRPr="00952523">
        <w:rPr>
          <w:rFonts w:eastAsia="Calibri"/>
          <w:bCs/>
          <w:sz w:val="28"/>
          <w:szCs w:val="28"/>
          <w:lang w:eastAsia="en-US"/>
        </w:rPr>
        <w:t xml:space="preserve">báo cáo cấp có thẩm quyền xem xét, ban hành </w:t>
      </w:r>
      <w:r w:rsidR="00D667F1" w:rsidRPr="00952523">
        <w:rPr>
          <w:rFonts w:eastAsia="Calibri"/>
          <w:bCs/>
          <w:sz w:val="28"/>
          <w:szCs w:val="28"/>
          <w:lang w:val="vi-VN" w:eastAsia="en-US"/>
        </w:rPr>
        <w:t xml:space="preserve">các chiến lược, kế hoạch, </w:t>
      </w:r>
      <w:r w:rsidR="00D667F1" w:rsidRPr="00952523">
        <w:rPr>
          <w:rFonts w:eastAsia="Calibri"/>
          <w:bCs/>
          <w:color w:val="000000" w:themeColor="text1"/>
          <w:sz w:val="28"/>
          <w:szCs w:val="28"/>
          <w:lang w:val="vi-VN" w:eastAsia="en-US"/>
        </w:rPr>
        <w:t xml:space="preserve">đề án phát triển </w:t>
      </w:r>
      <w:r w:rsidR="00D667F1" w:rsidRPr="00952523">
        <w:rPr>
          <w:rFonts w:eastAsia="Calibri"/>
          <w:bCs/>
          <w:color w:val="000000" w:themeColor="text1"/>
          <w:sz w:val="28"/>
          <w:szCs w:val="28"/>
          <w:lang w:eastAsia="en-US"/>
        </w:rPr>
        <w:t>xuất nhập khẩu</w:t>
      </w:r>
      <w:r w:rsidR="00687C83" w:rsidRPr="00952523">
        <w:rPr>
          <w:rFonts w:eastAsia="Calibri"/>
          <w:bCs/>
          <w:color w:val="000000" w:themeColor="text1"/>
          <w:sz w:val="28"/>
          <w:szCs w:val="28"/>
          <w:lang w:eastAsia="en-US"/>
        </w:rPr>
        <w:t xml:space="preserve"> và đối với một số </w:t>
      </w:r>
      <w:r w:rsidR="00D667F1" w:rsidRPr="00952523">
        <w:rPr>
          <w:rFonts w:eastAsia="Calibri"/>
          <w:bCs/>
          <w:color w:val="000000" w:themeColor="text1"/>
          <w:sz w:val="28"/>
          <w:szCs w:val="28"/>
          <w:lang w:val="vi-VN" w:eastAsia="en-US"/>
        </w:rPr>
        <w:t>ngành</w:t>
      </w:r>
      <w:r w:rsidR="00FE5876" w:rsidRPr="00952523">
        <w:rPr>
          <w:rFonts w:eastAsia="Calibri"/>
          <w:bCs/>
          <w:color w:val="000000" w:themeColor="text1"/>
          <w:sz w:val="28"/>
          <w:szCs w:val="28"/>
          <w:lang w:eastAsia="en-US"/>
        </w:rPr>
        <w:t>, lĩnh vực xuất khẩu</w:t>
      </w:r>
      <w:r w:rsidR="007C505D" w:rsidRPr="00952523">
        <w:rPr>
          <w:rFonts w:eastAsia="Calibri"/>
          <w:bCs/>
          <w:color w:val="000000" w:themeColor="text1"/>
          <w:sz w:val="28"/>
          <w:szCs w:val="28"/>
          <w:lang w:eastAsia="en-US"/>
        </w:rPr>
        <w:t xml:space="preserve"> có tiềm năng, lợi thế trên </w:t>
      </w:r>
      <w:r w:rsidR="00D667F1" w:rsidRPr="00952523">
        <w:rPr>
          <w:rFonts w:eastAsia="Calibri"/>
          <w:bCs/>
          <w:color w:val="000000" w:themeColor="text1"/>
          <w:sz w:val="28"/>
          <w:szCs w:val="28"/>
          <w:lang w:val="vi-VN" w:eastAsia="en-US"/>
        </w:rPr>
        <w:t xml:space="preserve">địa bàn đến năm 2030, tầm </w:t>
      </w:r>
      <w:r w:rsidR="00D667F1" w:rsidRPr="00952523">
        <w:rPr>
          <w:rFonts w:eastAsia="Calibri"/>
          <w:bCs/>
          <w:sz w:val="28"/>
          <w:szCs w:val="28"/>
          <w:lang w:val="vi-VN" w:eastAsia="en-US"/>
        </w:rPr>
        <w:t>nhìn đến năm 2045.</w:t>
      </w:r>
    </w:p>
    <w:p w14:paraId="24F80BFD" w14:textId="5C0E8CA9" w:rsidR="00007505" w:rsidRPr="00952523" w:rsidRDefault="00307C7E" w:rsidP="00952523">
      <w:pPr>
        <w:pStyle w:val="Heading3"/>
        <w:keepNext w:val="0"/>
        <w:spacing w:after="160"/>
        <w:rPr>
          <w:lang w:val="vi-VN"/>
        </w:rPr>
      </w:pPr>
      <w:bookmarkStart w:id="17" w:name="_Toc89442847"/>
      <w:r w:rsidRPr="00952523">
        <w:t xml:space="preserve">1.4. Về </w:t>
      </w:r>
      <w:r w:rsidR="00007505" w:rsidRPr="00952523">
        <w:rPr>
          <w:lang w:val="vi-VN"/>
        </w:rPr>
        <w:t>phát triển thị trường trong nước</w:t>
      </w:r>
      <w:bookmarkEnd w:id="17"/>
    </w:p>
    <w:p w14:paraId="77EA075E" w14:textId="4643A847" w:rsidR="00397B8D" w:rsidRPr="00952523" w:rsidRDefault="00B122AC" w:rsidP="00952523">
      <w:pPr>
        <w:pStyle w:val="Heading4"/>
        <w:spacing w:before="0"/>
        <w:rPr>
          <w:sz w:val="28"/>
          <w:lang w:val="zu-ZA"/>
        </w:rPr>
      </w:pPr>
      <w:bookmarkStart w:id="18" w:name="_Hlk75913172"/>
      <w:r w:rsidRPr="00952523">
        <w:rPr>
          <w:sz w:val="28"/>
          <w:lang w:val="zu-ZA"/>
        </w:rPr>
        <w:t xml:space="preserve">a) Vụ Thị trường trong nước chủ trì, phối hợp </w:t>
      </w:r>
      <w:r w:rsidR="00385A1D" w:rsidRPr="00952523">
        <w:rPr>
          <w:sz w:val="28"/>
          <w:lang w:val="zu-ZA"/>
        </w:rPr>
        <w:t>các đơn vị liên quan</w:t>
      </w:r>
    </w:p>
    <w:p w14:paraId="68366806" w14:textId="60F4F78B" w:rsidR="004D1D2C" w:rsidRPr="00952523" w:rsidRDefault="00BD4795"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xml:space="preserve">- Tập trung triển khai </w:t>
      </w:r>
      <w:r w:rsidR="000126C4" w:rsidRPr="00952523">
        <w:rPr>
          <w:rFonts w:eastAsia="Calibri"/>
          <w:bCs/>
          <w:sz w:val="28"/>
          <w:szCs w:val="28"/>
          <w:lang w:eastAsia="en-US"/>
        </w:rPr>
        <w:t>các chương trình, đề án về kích cầu</w:t>
      </w:r>
      <w:r w:rsidRPr="00952523">
        <w:rPr>
          <w:rFonts w:eastAsia="Calibri"/>
          <w:bCs/>
          <w:sz w:val="28"/>
          <w:szCs w:val="28"/>
          <w:lang w:val="vi-VN" w:eastAsia="en-US"/>
        </w:rPr>
        <w:t xml:space="preserve"> tiêu dùng nội địa gắn với phát triển </w:t>
      </w:r>
      <w:r w:rsidRPr="00952523">
        <w:rPr>
          <w:rFonts w:eastAsia="Calibri"/>
          <w:bCs/>
          <w:sz w:val="28"/>
          <w:szCs w:val="28"/>
          <w:lang w:val="sv-SE" w:eastAsia="en-US"/>
        </w:rPr>
        <w:t>thương hiệu hàng Việt Nam</w:t>
      </w:r>
      <w:r w:rsidRPr="00952523">
        <w:rPr>
          <w:rFonts w:eastAsia="Calibri"/>
          <w:bCs/>
          <w:sz w:val="28"/>
          <w:szCs w:val="28"/>
          <w:lang w:val="vi-VN" w:eastAsia="en-US"/>
        </w:rPr>
        <w:t xml:space="preserve">, </w:t>
      </w:r>
      <w:r w:rsidRPr="00952523">
        <w:rPr>
          <w:rFonts w:eastAsia="Calibri"/>
          <w:bCs/>
          <w:sz w:val="28"/>
          <w:szCs w:val="28"/>
          <w:lang w:val="sv-SE" w:eastAsia="en-US"/>
        </w:rPr>
        <w:t>khai thác lợi thế về quy mô dân số với sự gia tăng nhanh của tầng lớp trung lưu và tiêu dùng trẻ, năng động.</w:t>
      </w:r>
      <w:r w:rsidR="000126C4" w:rsidRPr="00952523">
        <w:rPr>
          <w:rFonts w:eastAsia="Calibri"/>
          <w:bCs/>
          <w:sz w:val="28"/>
          <w:szCs w:val="28"/>
          <w:lang w:val="sv-SE" w:eastAsia="en-US"/>
        </w:rPr>
        <w:t xml:space="preserve"> </w:t>
      </w:r>
      <w:r w:rsidR="00280509" w:rsidRPr="00952523">
        <w:rPr>
          <w:rFonts w:eastAsia="Calibri"/>
          <w:bCs/>
          <w:sz w:val="28"/>
          <w:szCs w:val="28"/>
          <w:lang w:val="vi-VN" w:eastAsia="en-US"/>
        </w:rPr>
        <w:t xml:space="preserve">Phát triển và đa dạng hóa các trung tâm tiêu dùng của cả nước theo vùng và địa bàn, gắn phát triển các trung tâm mua sắm với các trung tâm du lịch, các địa bàn tập trung sản xuất công nghiệp và dịch vụ; </w:t>
      </w:r>
      <w:r w:rsidR="00241F14" w:rsidRPr="00952523">
        <w:rPr>
          <w:rFonts w:eastAsia="Calibri"/>
          <w:bCs/>
          <w:sz w:val="28"/>
          <w:szCs w:val="28"/>
          <w:lang w:eastAsia="en-US"/>
        </w:rPr>
        <w:t>chú trọng</w:t>
      </w:r>
      <w:r w:rsidR="00280509" w:rsidRPr="00952523">
        <w:rPr>
          <w:rFonts w:eastAsia="Calibri"/>
          <w:bCs/>
          <w:sz w:val="28"/>
          <w:szCs w:val="28"/>
          <w:lang w:val="vi-VN" w:eastAsia="en-US"/>
        </w:rPr>
        <w:t xml:space="preserve"> phát triển thị trường vùng nông thôn, miền núi</w:t>
      </w:r>
      <w:r w:rsidR="00280509" w:rsidRPr="00952523">
        <w:rPr>
          <w:rFonts w:eastAsia="Calibri"/>
          <w:bCs/>
          <w:sz w:val="28"/>
          <w:szCs w:val="28"/>
          <w:lang w:eastAsia="en-US"/>
        </w:rPr>
        <w:t>.</w:t>
      </w:r>
    </w:p>
    <w:p w14:paraId="1EB5C2EE" w14:textId="6D6EBE9A" w:rsidR="004D1D2C" w:rsidRPr="00952523" w:rsidRDefault="004D1D2C" w:rsidP="00952523">
      <w:pPr>
        <w:widowControl w:val="0"/>
        <w:spacing w:after="160"/>
        <w:ind w:firstLine="720"/>
        <w:jc w:val="both"/>
        <w:rPr>
          <w:rFonts w:eastAsia="Calibri"/>
          <w:bCs/>
          <w:sz w:val="28"/>
          <w:szCs w:val="28"/>
          <w:lang w:val="vi-VN" w:eastAsia="x-none"/>
        </w:rPr>
      </w:pPr>
      <w:r w:rsidRPr="00952523">
        <w:rPr>
          <w:rFonts w:eastAsia="Calibri"/>
          <w:bCs/>
          <w:sz w:val="28"/>
          <w:szCs w:val="28"/>
          <w:lang w:val="sv-SE" w:eastAsia="en-US"/>
        </w:rPr>
        <w:t xml:space="preserve">- </w:t>
      </w:r>
      <w:r w:rsidRPr="00952523">
        <w:rPr>
          <w:rFonts w:eastAsia="Calibri"/>
          <w:bCs/>
          <w:sz w:val="28"/>
          <w:szCs w:val="28"/>
          <w:lang w:val="vi-VN" w:eastAsia="x-none"/>
        </w:rPr>
        <w:t xml:space="preserve">Tập trung hỗ trợ hình thành và phát triển một số </w:t>
      </w:r>
      <w:r w:rsidRPr="00952523">
        <w:rPr>
          <w:rFonts w:eastAsia="Calibri"/>
          <w:bCs/>
          <w:sz w:val="28"/>
          <w:szCs w:val="28"/>
          <w:lang w:eastAsia="x-none"/>
        </w:rPr>
        <w:t>t</w:t>
      </w:r>
      <w:r w:rsidRPr="00952523">
        <w:rPr>
          <w:rFonts w:eastAsia="Calibri"/>
          <w:bCs/>
          <w:sz w:val="28"/>
          <w:szCs w:val="28"/>
          <w:lang w:val="vi-VN" w:eastAsia="x-none"/>
        </w:rPr>
        <w:t xml:space="preserve">ập đoàn bán buôn, bán lẻ trong nước có thương hiệu lớn và có khả năng cạnh tranh trong khu vực với hệ thống phân phối hiện đại, làm chủ hệ thống tổng kho, trung tâm logistics và nguồn cung ứng hàng hoá nhằm ổn định cung cầu, nâng cao tính cạnh tranh về giá gắn với tăng cường quản lý cạnh tranh, chống độc quyền. </w:t>
      </w:r>
    </w:p>
    <w:p w14:paraId="5AF0B017" w14:textId="29C53FC9" w:rsidR="00007505" w:rsidRPr="00952523" w:rsidRDefault="00C70696"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ml:space="preserve">- </w:t>
      </w:r>
      <w:r w:rsidR="00007505" w:rsidRPr="00952523">
        <w:rPr>
          <w:rFonts w:eastAsia="Calibri"/>
          <w:bCs/>
          <w:sz w:val="28"/>
          <w:szCs w:val="28"/>
          <w:lang w:val="vi-VN" w:eastAsia="en-US"/>
        </w:rPr>
        <w:t xml:space="preserve">Rà soát, </w:t>
      </w:r>
      <w:r w:rsidR="008C4EC2" w:rsidRPr="00952523">
        <w:rPr>
          <w:rFonts w:eastAsia="Calibri"/>
          <w:bCs/>
          <w:sz w:val="28"/>
          <w:szCs w:val="28"/>
          <w:lang w:eastAsia="en-US"/>
        </w:rPr>
        <w:t>đề xuất cấp c</w:t>
      </w:r>
      <w:r w:rsidR="007F2D90" w:rsidRPr="00952523">
        <w:rPr>
          <w:rFonts w:eastAsia="Calibri"/>
          <w:bCs/>
          <w:sz w:val="28"/>
          <w:szCs w:val="28"/>
          <w:lang w:eastAsia="en-US"/>
        </w:rPr>
        <w:t>ó</w:t>
      </w:r>
      <w:r w:rsidR="008C4EC2" w:rsidRPr="00952523">
        <w:rPr>
          <w:rFonts w:eastAsia="Calibri"/>
          <w:bCs/>
          <w:sz w:val="28"/>
          <w:szCs w:val="28"/>
          <w:lang w:eastAsia="en-US"/>
        </w:rPr>
        <w:t xml:space="preserve"> thẩm quyền </w:t>
      </w:r>
      <w:r w:rsidR="00007505" w:rsidRPr="00952523">
        <w:rPr>
          <w:rFonts w:eastAsia="Calibri"/>
          <w:bCs/>
          <w:sz w:val="28"/>
          <w:szCs w:val="28"/>
          <w:lang w:val="vi-VN" w:eastAsia="en-US"/>
        </w:rPr>
        <w:t xml:space="preserve">hoàn thiện các khung khổ chính sách và pháp luật </w:t>
      </w:r>
      <w:r w:rsidR="003C23C3" w:rsidRPr="00952523">
        <w:rPr>
          <w:rFonts w:eastAsia="Calibri"/>
          <w:bCs/>
          <w:sz w:val="28"/>
          <w:szCs w:val="28"/>
          <w:lang w:val="vi-VN" w:eastAsia="en-US"/>
        </w:rPr>
        <w:t xml:space="preserve">khuyến khích phát triển thị trường </w:t>
      </w:r>
      <w:r w:rsidR="00385A1D" w:rsidRPr="00952523">
        <w:rPr>
          <w:rFonts w:eastAsia="Calibri"/>
          <w:bCs/>
          <w:sz w:val="28"/>
          <w:szCs w:val="28"/>
          <w:lang w:eastAsia="en-US"/>
        </w:rPr>
        <w:t>trong nước gắn</w:t>
      </w:r>
      <w:r w:rsidR="003C23C3" w:rsidRPr="00952523">
        <w:rPr>
          <w:rFonts w:eastAsia="Calibri"/>
          <w:bCs/>
          <w:sz w:val="28"/>
          <w:szCs w:val="28"/>
          <w:lang w:val="vi-VN" w:eastAsia="en-US"/>
        </w:rPr>
        <w:t xml:space="preserve"> với </w:t>
      </w:r>
      <w:r w:rsidR="00007505" w:rsidRPr="00952523">
        <w:rPr>
          <w:rFonts w:eastAsia="Calibri"/>
          <w:bCs/>
          <w:sz w:val="28"/>
          <w:szCs w:val="28"/>
          <w:lang w:val="vi-VN" w:eastAsia="en-US"/>
        </w:rPr>
        <w:t>các mô hình</w:t>
      </w:r>
      <w:r w:rsidR="00007505" w:rsidRPr="00952523">
        <w:rPr>
          <w:rFonts w:eastAsia="Calibri"/>
          <w:bCs/>
          <w:sz w:val="28"/>
          <w:szCs w:val="28"/>
          <w:lang w:val="zu-ZA" w:eastAsia="en-US"/>
        </w:rPr>
        <w:t xml:space="preserve"> kinh tế mới</w:t>
      </w:r>
      <w:r w:rsidR="00007505" w:rsidRPr="00952523">
        <w:rPr>
          <w:rFonts w:eastAsia="Calibri"/>
          <w:bCs/>
          <w:sz w:val="28"/>
          <w:szCs w:val="28"/>
          <w:lang w:val="vi-VN" w:eastAsia="en-US"/>
        </w:rPr>
        <w:t xml:space="preserve"> như kinh tế </w:t>
      </w:r>
      <w:r w:rsidR="00007505" w:rsidRPr="00952523">
        <w:rPr>
          <w:rFonts w:eastAsia="Calibri"/>
          <w:bCs/>
          <w:sz w:val="28"/>
          <w:szCs w:val="28"/>
          <w:lang w:val="zu-ZA" w:eastAsia="en-US"/>
        </w:rPr>
        <w:t>chia sẻ, kinh tế đêm, kinh tế du lịch, kinh</w:t>
      </w:r>
      <w:r w:rsidR="00007505" w:rsidRPr="00952523">
        <w:rPr>
          <w:rFonts w:eastAsia="Calibri"/>
          <w:bCs/>
          <w:sz w:val="28"/>
          <w:szCs w:val="28"/>
          <w:lang w:val="vi-VN" w:eastAsia="en-US"/>
        </w:rPr>
        <w:t xml:space="preserve"> tế xanh, kinh tế tuần hoàn, kinh tế số</w:t>
      </w:r>
      <w:r w:rsidR="00007505" w:rsidRPr="00952523">
        <w:rPr>
          <w:rFonts w:eastAsia="Calibri"/>
          <w:bCs/>
          <w:sz w:val="28"/>
          <w:szCs w:val="28"/>
          <w:lang w:val="zu-ZA" w:eastAsia="en-US"/>
        </w:rPr>
        <w:t>...</w:t>
      </w:r>
      <w:r w:rsidR="00007505" w:rsidRPr="00952523">
        <w:rPr>
          <w:rFonts w:eastAsia="Calibri"/>
          <w:bCs/>
          <w:sz w:val="28"/>
          <w:szCs w:val="28"/>
          <w:lang w:val="vi-VN" w:eastAsia="en-US"/>
        </w:rPr>
        <w:t xml:space="preserve"> để kích cầu, mở rộng quy mô thị trường trong nước.</w:t>
      </w:r>
    </w:p>
    <w:p w14:paraId="2623520D" w14:textId="25FA0838" w:rsidR="008C4EC2" w:rsidRPr="00952523" w:rsidRDefault="00B12583" w:rsidP="00952523">
      <w:pPr>
        <w:widowControl w:val="0"/>
        <w:spacing w:after="160"/>
        <w:ind w:firstLine="720"/>
        <w:jc w:val="both"/>
        <w:rPr>
          <w:rFonts w:eastAsia="Calibri"/>
          <w:bCs/>
          <w:sz w:val="28"/>
          <w:szCs w:val="28"/>
          <w:lang w:val="zu-ZA" w:eastAsia="en-US"/>
        </w:rPr>
      </w:pPr>
      <w:r w:rsidRPr="00952523">
        <w:rPr>
          <w:rFonts w:eastAsia="Calibri"/>
          <w:bCs/>
          <w:sz w:val="28"/>
          <w:szCs w:val="28"/>
          <w:lang w:val="zu-ZA" w:eastAsia="en-US"/>
        </w:rPr>
        <w:t>-</w:t>
      </w:r>
      <w:r w:rsidR="00007505" w:rsidRPr="00952523">
        <w:rPr>
          <w:rFonts w:eastAsia="Calibri"/>
          <w:bCs/>
          <w:sz w:val="28"/>
          <w:szCs w:val="28"/>
          <w:lang w:val="zu-ZA" w:eastAsia="en-US"/>
        </w:rPr>
        <w:t xml:space="preserve"> </w:t>
      </w:r>
      <w:r w:rsidR="00C70696" w:rsidRPr="00952523">
        <w:rPr>
          <w:rFonts w:eastAsia="Calibri"/>
          <w:bCs/>
          <w:sz w:val="28"/>
          <w:szCs w:val="28"/>
          <w:lang w:val="zu-ZA" w:eastAsia="en-US"/>
        </w:rPr>
        <w:t>Đề xuất x</w:t>
      </w:r>
      <w:r w:rsidR="00007505" w:rsidRPr="00952523">
        <w:rPr>
          <w:rFonts w:eastAsia="Calibri"/>
          <w:bCs/>
          <w:sz w:val="28"/>
          <w:szCs w:val="28"/>
          <w:lang w:val="zu-ZA" w:eastAsia="en-US"/>
        </w:rPr>
        <w:t xml:space="preserve">ây dựng và </w:t>
      </w:r>
      <w:r w:rsidR="00B2392B" w:rsidRPr="00952523">
        <w:rPr>
          <w:rFonts w:eastAsia="Calibri"/>
          <w:bCs/>
          <w:sz w:val="28"/>
          <w:szCs w:val="28"/>
          <w:lang w:val="zu-ZA" w:eastAsia="en-US"/>
        </w:rPr>
        <w:t>thực thi cá</w:t>
      </w:r>
      <w:r w:rsidR="00167780" w:rsidRPr="00952523">
        <w:rPr>
          <w:rFonts w:eastAsia="Calibri"/>
          <w:bCs/>
          <w:sz w:val="28"/>
          <w:szCs w:val="28"/>
          <w:lang w:val="zu-ZA" w:eastAsia="en-US"/>
        </w:rPr>
        <w:t>c</w:t>
      </w:r>
      <w:r w:rsidR="00007505" w:rsidRPr="00952523">
        <w:rPr>
          <w:rFonts w:eastAsia="Calibri"/>
          <w:bCs/>
          <w:sz w:val="28"/>
          <w:szCs w:val="28"/>
          <w:lang w:val="zu-ZA" w:eastAsia="en-US"/>
        </w:rPr>
        <w:t xml:space="preserve"> chính sách hỗ trợ kết nối sản xuất với thị trường</w:t>
      </w:r>
      <w:r w:rsidR="00070C92" w:rsidRPr="00952523">
        <w:rPr>
          <w:rFonts w:eastAsia="Calibri"/>
          <w:bCs/>
          <w:sz w:val="28"/>
          <w:szCs w:val="28"/>
          <w:lang w:val="zu-ZA" w:eastAsia="en-US"/>
        </w:rPr>
        <w:t>, p</w:t>
      </w:r>
      <w:r w:rsidR="00007505" w:rsidRPr="00952523">
        <w:rPr>
          <w:rFonts w:eastAsia="Calibri"/>
          <w:bCs/>
          <w:sz w:val="28"/>
          <w:szCs w:val="28"/>
          <w:lang w:val="pt-BR" w:eastAsia="en-US"/>
        </w:rPr>
        <w:t>hát triển các chuỗi cung ứng hàng hóa</w:t>
      </w:r>
      <w:r w:rsidR="00007505" w:rsidRPr="00952523">
        <w:rPr>
          <w:rFonts w:eastAsia="Calibri"/>
          <w:bCs/>
          <w:sz w:val="28"/>
          <w:szCs w:val="28"/>
          <w:lang w:val="zu-ZA" w:eastAsia="en-US"/>
        </w:rPr>
        <w:t xml:space="preserve"> nhằm đảm bảo ổn định cung cầu</w:t>
      </w:r>
      <w:r w:rsidR="00007505" w:rsidRPr="00952523">
        <w:rPr>
          <w:rFonts w:eastAsia="Calibri"/>
          <w:bCs/>
          <w:sz w:val="28"/>
          <w:szCs w:val="28"/>
          <w:lang w:val="pt-BR" w:eastAsia="en-US"/>
        </w:rPr>
        <w:t xml:space="preserve"> hàng hóa</w:t>
      </w:r>
      <w:r w:rsidR="00007505" w:rsidRPr="00952523">
        <w:rPr>
          <w:rFonts w:eastAsia="Calibri"/>
          <w:bCs/>
          <w:sz w:val="28"/>
          <w:szCs w:val="28"/>
          <w:lang w:val="vi-VN" w:eastAsia="en-US"/>
        </w:rPr>
        <w:t xml:space="preserve"> </w:t>
      </w:r>
      <w:r w:rsidR="00007505" w:rsidRPr="00952523">
        <w:rPr>
          <w:rFonts w:eastAsia="Calibri"/>
          <w:bCs/>
          <w:sz w:val="28"/>
          <w:szCs w:val="28"/>
          <w:lang w:val="pt-BR" w:eastAsia="en-US"/>
        </w:rPr>
        <w:t>sản xuất trong nước với giá cả cạnh tranh, bảo đảm đủ tiêu chuẩn chất lượng</w:t>
      </w:r>
      <w:r w:rsidR="003C23C3" w:rsidRPr="00952523">
        <w:rPr>
          <w:rFonts w:eastAsia="Calibri"/>
          <w:bCs/>
          <w:sz w:val="28"/>
          <w:szCs w:val="28"/>
          <w:lang w:val="vi-VN" w:eastAsia="en-US"/>
        </w:rPr>
        <w:t xml:space="preserve">, đáp ứng </w:t>
      </w:r>
      <w:r w:rsidR="00007505" w:rsidRPr="00952523">
        <w:rPr>
          <w:rFonts w:eastAsia="Calibri"/>
          <w:bCs/>
          <w:sz w:val="28"/>
          <w:szCs w:val="28"/>
          <w:lang w:val="pt-BR" w:eastAsia="en-US"/>
        </w:rPr>
        <w:t>nhu cầu mua sắm tiêu dùng đa dạng và ngày càng cao ở Việt Nam</w:t>
      </w:r>
      <w:r w:rsidR="00007505" w:rsidRPr="00952523">
        <w:rPr>
          <w:rFonts w:eastAsia="Calibri"/>
          <w:bCs/>
          <w:sz w:val="28"/>
          <w:szCs w:val="28"/>
          <w:lang w:val="vi-VN" w:eastAsia="en-US"/>
        </w:rPr>
        <w:t>.</w:t>
      </w:r>
    </w:p>
    <w:p w14:paraId="476836D9" w14:textId="7A98070D" w:rsidR="00007505" w:rsidRPr="00952523" w:rsidRDefault="008C4EC2" w:rsidP="00952523">
      <w:pPr>
        <w:widowControl w:val="0"/>
        <w:spacing w:after="160"/>
        <w:ind w:firstLine="720"/>
        <w:jc w:val="both"/>
        <w:rPr>
          <w:rFonts w:eastAsia="Calibri"/>
          <w:bCs/>
          <w:sz w:val="28"/>
          <w:szCs w:val="28"/>
          <w:lang w:val="sv-SE" w:eastAsia="x-none"/>
        </w:rPr>
      </w:pPr>
      <w:r w:rsidRPr="00952523">
        <w:rPr>
          <w:rFonts w:eastAsia="Calibri"/>
          <w:bCs/>
          <w:sz w:val="28"/>
          <w:szCs w:val="28"/>
          <w:lang w:eastAsia="en-US"/>
        </w:rPr>
        <w:t xml:space="preserve">- </w:t>
      </w:r>
      <w:r w:rsidR="00070C92" w:rsidRPr="00952523">
        <w:rPr>
          <w:rFonts w:eastAsia="Calibri"/>
          <w:bCs/>
          <w:sz w:val="28"/>
          <w:szCs w:val="28"/>
          <w:lang w:eastAsia="en-US"/>
        </w:rPr>
        <w:t>Nghiên cứu, đề xuất</w:t>
      </w:r>
      <w:r w:rsidR="008F4436" w:rsidRPr="00952523">
        <w:rPr>
          <w:rFonts w:eastAsia="Calibri"/>
          <w:bCs/>
          <w:sz w:val="28"/>
          <w:szCs w:val="28"/>
          <w:lang w:eastAsia="en-US"/>
        </w:rPr>
        <w:t xml:space="preserve"> </w:t>
      </w:r>
      <w:r w:rsidR="00EB09F2" w:rsidRPr="00952523">
        <w:rPr>
          <w:rFonts w:eastAsia="Calibri"/>
          <w:bCs/>
          <w:sz w:val="28"/>
          <w:szCs w:val="28"/>
          <w:lang w:eastAsia="en-US"/>
        </w:rPr>
        <w:t>xây dựng</w:t>
      </w:r>
      <w:r w:rsidR="00CE23A5" w:rsidRPr="00952523">
        <w:rPr>
          <w:rFonts w:eastAsia="Calibri"/>
          <w:bCs/>
          <w:sz w:val="28"/>
          <w:szCs w:val="28"/>
          <w:lang w:eastAsia="en-US"/>
        </w:rPr>
        <w:t xml:space="preserve"> và tổ chức triển khai</w:t>
      </w:r>
      <w:r w:rsidR="00EB09F2" w:rsidRPr="00952523">
        <w:rPr>
          <w:rFonts w:eastAsia="Calibri"/>
          <w:bCs/>
          <w:sz w:val="28"/>
          <w:szCs w:val="28"/>
          <w:lang w:eastAsia="en-US"/>
        </w:rPr>
        <w:t xml:space="preserve"> các chương trình, đề án về t</w:t>
      </w:r>
      <w:r w:rsidR="008F4436" w:rsidRPr="00952523">
        <w:rPr>
          <w:rFonts w:eastAsia="Calibri"/>
          <w:bCs/>
          <w:sz w:val="28"/>
          <w:szCs w:val="28"/>
          <w:lang w:eastAsia="en-US"/>
        </w:rPr>
        <w:t>ăng cường</w:t>
      </w:r>
      <w:r w:rsidR="00070C92" w:rsidRPr="00952523">
        <w:rPr>
          <w:rFonts w:eastAsia="Calibri"/>
          <w:bCs/>
          <w:sz w:val="28"/>
          <w:szCs w:val="28"/>
          <w:lang w:eastAsia="en-US"/>
        </w:rPr>
        <w:t xml:space="preserve"> </w:t>
      </w:r>
      <w:r w:rsidR="00130691" w:rsidRPr="00952523">
        <w:rPr>
          <w:rFonts w:eastAsia="Calibri"/>
          <w:bCs/>
          <w:sz w:val="28"/>
          <w:szCs w:val="28"/>
          <w:lang w:eastAsia="en-US"/>
        </w:rPr>
        <w:t xml:space="preserve">triển khai thực hiện </w:t>
      </w:r>
      <w:r w:rsidR="00007505" w:rsidRPr="00952523">
        <w:rPr>
          <w:rFonts w:eastAsia="Calibri"/>
          <w:bCs/>
          <w:sz w:val="28"/>
          <w:szCs w:val="28"/>
          <w:lang w:val="vi-VN" w:eastAsia="en-US"/>
        </w:rPr>
        <w:t>hệ thống số về truy xuất nguồn gốc hàng hóa trong nước nhằm tăng cường quy định trách nhiệm của doanh nghiệp đối với chất lượng hàng hóa lưu thông trên thị trường</w:t>
      </w:r>
      <w:r w:rsidR="00CD72ED" w:rsidRPr="00952523">
        <w:rPr>
          <w:rFonts w:eastAsia="Calibri"/>
          <w:bCs/>
          <w:sz w:val="28"/>
          <w:szCs w:val="28"/>
          <w:lang w:eastAsia="en-US"/>
        </w:rPr>
        <w:t>, đặc biệt là đối với</w:t>
      </w:r>
      <w:r w:rsidR="00007505" w:rsidRPr="00952523">
        <w:rPr>
          <w:rFonts w:eastAsia="Calibri"/>
          <w:bCs/>
          <w:sz w:val="28"/>
          <w:szCs w:val="28"/>
          <w:lang w:val="vi-VN" w:eastAsia="en-US"/>
        </w:rPr>
        <w:t xml:space="preserve"> hàng hóa nông sản và thực phẩm qua hệ thống phân phối hiện đại.</w:t>
      </w:r>
    </w:p>
    <w:p w14:paraId="040D06DE" w14:textId="2BCD2922" w:rsidR="00007505" w:rsidRPr="00952523" w:rsidRDefault="00B12583" w:rsidP="00952523">
      <w:pPr>
        <w:widowControl w:val="0"/>
        <w:spacing w:after="160"/>
        <w:ind w:firstLine="720"/>
        <w:jc w:val="both"/>
        <w:rPr>
          <w:rFonts w:eastAsia="Calibri"/>
          <w:bCs/>
          <w:spacing w:val="-4"/>
          <w:sz w:val="28"/>
          <w:szCs w:val="28"/>
          <w:lang w:eastAsia="en-US"/>
        </w:rPr>
      </w:pPr>
      <w:r w:rsidRPr="00952523">
        <w:rPr>
          <w:rFonts w:eastAsia="Calibri"/>
          <w:bCs/>
          <w:iCs/>
          <w:sz w:val="28"/>
          <w:szCs w:val="28"/>
          <w:lang w:val="sv-SE" w:eastAsia="en-US"/>
        </w:rPr>
        <w:t>-</w:t>
      </w:r>
      <w:r w:rsidR="00007505" w:rsidRPr="00952523">
        <w:rPr>
          <w:rFonts w:eastAsia="Calibri"/>
          <w:bCs/>
          <w:iCs/>
          <w:sz w:val="28"/>
          <w:szCs w:val="28"/>
          <w:lang w:val="sv-SE" w:eastAsia="en-US"/>
        </w:rPr>
        <w:t xml:space="preserve"> </w:t>
      </w:r>
      <w:r w:rsidR="00553FDB" w:rsidRPr="00952523">
        <w:rPr>
          <w:rFonts w:eastAsia="Calibri"/>
          <w:bCs/>
          <w:iCs/>
          <w:sz w:val="28"/>
          <w:szCs w:val="28"/>
          <w:lang w:val="sv-SE" w:eastAsia="en-US"/>
        </w:rPr>
        <w:t xml:space="preserve">Nghiên cứu, </w:t>
      </w:r>
      <w:r w:rsidR="00F218C9" w:rsidRPr="00952523">
        <w:rPr>
          <w:rFonts w:eastAsia="Calibri"/>
          <w:bCs/>
          <w:iCs/>
          <w:sz w:val="28"/>
          <w:szCs w:val="28"/>
          <w:lang w:val="sv-SE" w:eastAsia="en-US"/>
        </w:rPr>
        <w:t xml:space="preserve">trình cấp có thẩm quyền </w:t>
      </w:r>
      <w:r w:rsidR="00553FDB" w:rsidRPr="00952523">
        <w:rPr>
          <w:rFonts w:eastAsia="Calibri"/>
          <w:bCs/>
          <w:iCs/>
          <w:sz w:val="28"/>
          <w:szCs w:val="28"/>
          <w:lang w:val="sv-SE" w:eastAsia="en-US"/>
        </w:rPr>
        <w:t>ban hành cơ chế, chính sách k</w:t>
      </w:r>
      <w:r w:rsidR="00007505" w:rsidRPr="00952523">
        <w:rPr>
          <w:rFonts w:eastAsia="Calibri"/>
          <w:bCs/>
          <w:sz w:val="28"/>
          <w:szCs w:val="28"/>
          <w:lang w:val="vi-VN" w:eastAsia="en-US"/>
        </w:rPr>
        <w:t xml:space="preserve">huyến khích phát triển các </w:t>
      </w:r>
      <w:r w:rsidR="00007505" w:rsidRPr="00952523">
        <w:rPr>
          <w:rFonts w:eastAsia="Calibri"/>
          <w:bCs/>
          <w:sz w:val="28"/>
          <w:szCs w:val="28"/>
          <w:lang w:val="vi-VN" w:eastAsia="x-none"/>
        </w:rPr>
        <w:t xml:space="preserve">trung tâm mua sắm và tiêu dùng </w:t>
      </w:r>
      <w:r w:rsidR="00007505" w:rsidRPr="00952523">
        <w:rPr>
          <w:rFonts w:eastAsia="Calibri"/>
          <w:bCs/>
          <w:sz w:val="28"/>
          <w:szCs w:val="28"/>
          <w:lang w:val="sv-SE" w:eastAsia="x-none"/>
        </w:rPr>
        <w:t xml:space="preserve">lớn, đa năng </w:t>
      </w:r>
      <w:r w:rsidR="00007505" w:rsidRPr="00952523">
        <w:rPr>
          <w:rFonts w:eastAsia="Calibri"/>
          <w:bCs/>
          <w:sz w:val="28"/>
          <w:szCs w:val="28"/>
          <w:lang w:val="vi-VN" w:eastAsia="x-none"/>
        </w:rPr>
        <w:t>phục vụ khách hàng trong khu vực và thế giới</w:t>
      </w:r>
      <w:r w:rsidR="00553FDB" w:rsidRPr="00952523">
        <w:rPr>
          <w:rFonts w:eastAsia="Calibri"/>
          <w:bCs/>
          <w:sz w:val="28"/>
          <w:szCs w:val="28"/>
          <w:lang w:val="sv-SE" w:eastAsia="x-none"/>
        </w:rPr>
        <w:t>.</w:t>
      </w:r>
      <w:r w:rsidR="00007505" w:rsidRPr="00952523">
        <w:rPr>
          <w:rFonts w:eastAsia="Calibri"/>
          <w:bCs/>
          <w:sz w:val="28"/>
          <w:szCs w:val="28"/>
          <w:lang w:val="vi-VN" w:eastAsia="x-none"/>
        </w:rPr>
        <w:t xml:space="preserve"> </w:t>
      </w:r>
      <w:r w:rsidR="00007505" w:rsidRPr="00952523">
        <w:rPr>
          <w:rFonts w:eastAsia="Calibri"/>
          <w:bCs/>
          <w:sz w:val="28"/>
          <w:szCs w:val="28"/>
          <w:lang w:val="zu-ZA" w:eastAsia="en-US"/>
        </w:rPr>
        <w:t xml:space="preserve">Tập trung thu hút, kêu gọi đầu tư phát triển một số loại hình hạ tầng thương mại có tính chất trọng tâm, trọng điểm như hệ thống chợ đầu mối </w:t>
      </w:r>
      <w:r w:rsidR="00007505" w:rsidRPr="00952523">
        <w:rPr>
          <w:rFonts w:eastAsia="Calibri"/>
          <w:bCs/>
          <w:spacing w:val="-4"/>
          <w:sz w:val="28"/>
          <w:szCs w:val="28"/>
          <w:lang w:val="zu-ZA" w:eastAsia="en-US"/>
        </w:rPr>
        <w:t>cấp vùng</w:t>
      </w:r>
      <w:r w:rsidR="00007505" w:rsidRPr="00952523">
        <w:rPr>
          <w:rFonts w:eastAsia="Calibri"/>
          <w:bCs/>
          <w:spacing w:val="-4"/>
          <w:sz w:val="28"/>
          <w:szCs w:val="28"/>
          <w:lang w:val="vi-VN" w:eastAsia="en-US"/>
        </w:rPr>
        <w:t xml:space="preserve"> gắn với </w:t>
      </w:r>
      <w:r w:rsidR="00007505" w:rsidRPr="00952523">
        <w:rPr>
          <w:rFonts w:eastAsia="Calibri"/>
          <w:bCs/>
          <w:spacing w:val="-4"/>
          <w:sz w:val="28"/>
          <w:szCs w:val="28"/>
          <w:lang w:val="zu-ZA" w:eastAsia="en-US"/>
        </w:rPr>
        <w:t>các trung tâm logistics</w:t>
      </w:r>
      <w:r w:rsidR="00007505" w:rsidRPr="00952523">
        <w:rPr>
          <w:rFonts w:eastAsia="Calibri"/>
          <w:bCs/>
          <w:spacing w:val="-4"/>
          <w:sz w:val="28"/>
          <w:szCs w:val="28"/>
          <w:lang w:val="vi-VN" w:eastAsia="en-US"/>
        </w:rPr>
        <w:t xml:space="preserve">. </w:t>
      </w:r>
      <w:r w:rsidR="00007505" w:rsidRPr="00952523">
        <w:rPr>
          <w:rFonts w:eastAsia="Calibri"/>
          <w:bCs/>
          <w:spacing w:val="-4"/>
          <w:sz w:val="28"/>
          <w:szCs w:val="28"/>
          <w:lang w:val="zu-ZA" w:eastAsia="en-US"/>
        </w:rPr>
        <w:t>Khuyến</w:t>
      </w:r>
      <w:r w:rsidR="00007505" w:rsidRPr="00952523">
        <w:rPr>
          <w:rFonts w:eastAsia="Calibri"/>
          <w:bCs/>
          <w:spacing w:val="-4"/>
          <w:sz w:val="28"/>
          <w:szCs w:val="28"/>
          <w:lang w:val="vi-VN" w:eastAsia="en-US"/>
        </w:rPr>
        <w:t xml:space="preserve"> khích đầu tư phát triển và hiện đại hóa hệ thống hạ tầng thương mại tại các vùng sâu, vùng xa, vùng miền núi, hải đảo. </w:t>
      </w:r>
      <w:r w:rsidR="00007505" w:rsidRPr="00952523">
        <w:rPr>
          <w:rFonts w:eastAsia="Calibri"/>
          <w:bCs/>
          <w:iCs/>
          <w:spacing w:val="-4"/>
          <w:sz w:val="28"/>
          <w:szCs w:val="28"/>
          <w:lang w:val="vi-VN" w:eastAsia="en-US"/>
        </w:rPr>
        <w:t xml:space="preserve">Hỗ trợ, </w:t>
      </w:r>
      <w:r w:rsidR="00007505" w:rsidRPr="00952523">
        <w:rPr>
          <w:rFonts w:eastAsia="Calibri"/>
          <w:bCs/>
          <w:spacing w:val="-4"/>
          <w:sz w:val="28"/>
          <w:szCs w:val="28"/>
          <w:lang w:val="vi-VN" w:eastAsia="en-US"/>
        </w:rPr>
        <w:t>khuyến khích doanh nghiệp, hợp tác xã thương mại, hộ kinh doanh đổi mới phương thức hoạt động theo hướng hiện đại, chuyên nghiệp.</w:t>
      </w:r>
      <w:r w:rsidR="00F878D4" w:rsidRPr="00952523">
        <w:rPr>
          <w:rFonts w:eastAsia="Calibri"/>
          <w:bCs/>
          <w:spacing w:val="-4"/>
          <w:sz w:val="28"/>
          <w:szCs w:val="28"/>
          <w:lang w:eastAsia="en-US"/>
        </w:rPr>
        <w:t xml:space="preserve"> </w:t>
      </w:r>
      <w:r w:rsidR="00F878D4" w:rsidRPr="00952523">
        <w:rPr>
          <w:rFonts w:eastAsia="Calibri"/>
          <w:bCs/>
          <w:sz w:val="28"/>
          <w:szCs w:val="28"/>
          <w:lang w:val="vi-VN" w:eastAsia="x-none"/>
        </w:rPr>
        <w:t>Khuyến khích các tập đoàn phân phối lớn của Việt Nam đầu tư ra nước ngoài</w:t>
      </w:r>
      <w:r w:rsidR="00F878D4" w:rsidRPr="00952523">
        <w:rPr>
          <w:rFonts w:eastAsia="Calibri"/>
          <w:bCs/>
          <w:sz w:val="28"/>
          <w:szCs w:val="28"/>
          <w:lang w:eastAsia="x-none"/>
        </w:rPr>
        <w:t>.</w:t>
      </w:r>
    </w:p>
    <w:p w14:paraId="4DC07289" w14:textId="55DF1DEF" w:rsidR="00B3365F" w:rsidRPr="00952523" w:rsidRDefault="00B3365F" w:rsidP="00952523">
      <w:pPr>
        <w:widowControl w:val="0"/>
        <w:spacing w:after="160"/>
        <w:ind w:firstLine="720"/>
        <w:jc w:val="both"/>
        <w:rPr>
          <w:rFonts w:eastAsia="Calibri"/>
          <w:bCs/>
          <w:spacing w:val="-4"/>
          <w:sz w:val="28"/>
          <w:szCs w:val="28"/>
          <w:lang w:eastAsia="en-US"/>
        </w:rPr>
      </w:pPr>
      <w:r w:rsidRPr="00952523">
        <w:rPr>
          <w:rFonts w:eastAsia="Calibri"/>
          <w:bCs/>
          <w:spacing w:val="-4"/>
          <w:sz w:val="28"/>
          <w:szCs w:val="28"/>
          <w:lang w:eastAsia="en-US"/>
        </w:rPr>
        <w:t xml:space="preserve">- Tổ chức triển khai có hiệu quả </w:t>
      </w:r>
      <w:r w:rsidR="00B175D5" w:rsidRPr="00952523">
        <w:rPr>
          <w:rFonts w:eastAsia="Calibri"/>
          <w:bCs/>
          <w:spacing w:val="-4"/>
          <w:sz w:val="28"/>
          <w:szCs w:val="28"/>
          <w:lang w:eastAsia="en-US"/>
        </w:rPr>
        <w:t xml:space="preserve">Chiến lược và </w:t>
      </w:r>
      <w:r w:rsidR="00EA37DA" w:rsidRPr="00952523">
        <w:rPr>
          <w:rFonts w:eastAsia="Calibri"/>
          <w:bCs/>
          <w:spacing w:val="-4"/>
          <w:sz w:val="28"/>
          <w:szCs w:val="28"/>
          <w:lang w:eastAsia="en-US"/>
        </w:rPr>
        <w:t xml:space="preserve">Kế hoạch </w:t>
      </w:r>
      <w:r w:rsidR="00B175D5" w:rsidRPr="00952523">
        <w:rPr>
          <w:rFonts w:eastAsia="Calibri"/>
          <w:bCs/>
          <w:spacing w:val="-4"/>
          <w:sz w:val="28"/>
          <w:szCs w:val="28"/>
          <w:lang w:eastAsia="en-US"/>
        </w:rPr>
        <w:t xml:space="preserve">hành động </w:t>
      </w:r>
      <w:r w:rsidR="00125FBB" w:rsidRPr="00952523">
        <w:rPr>
          <w:rFonts w:eastAsia="Calibri"/>
          <w:bCs/>
          <w:spacing w:val="-4"/>
          <w:sz w:val="28"/>
          <w:szCs w:val="28"/>
          <w:lang w:eastAsia="en-US"/>
        </w:rPr>
        <w:t xml:space="preserve">của ngành Công Thương </w:t>
      </w:r>
      <w:r w:rsidR="003D6F4B" w:rsidRPr="00952523">
        <w:rPr>
          <w:rFonts w:eastAsia="Calibri"/>
          <w:bCs/>
          <w:spacing w:val="-4"/>
          <w:sz w:val="28"/>
          <w:szCs w:val="28"/>
          <w:lang w:eastAsia="en-US"/>
        </w:rPr>
        <w:t>t</w:t>
      </w:r>
      <w:r w:rsidR="00B175D5" w:rsidRPr="00952523">
        <w:rPr>
          <w:rFonts w:eastAsia="Calibri"/>
          <w:bCs/>
          <w:spacing w:val="-4"/>
          <w:sz w:val="28"/>
          <w:szCs w:val="28"/>
          <w:lang w:eastAsia="en-US"/>
        </w:rPr>
        <w:t>hực hiện Chiến lược phát triển trong nước giai đoạn đến năm 2030, tầm nhìn đến năm 2045.</w:t>
      </w:r>
    </w:p>
    <w:p w14:paraId="4432BF76" w14:textId="2D93C207" w:rsidR="00B62047" w:rsidRPr="00952523" w:rsidRDefault="000A568E" w:rsidP="00952523">
      <w:pPr>
        <w:pStyle w:val="Heading4"/>
        <w:spacing w:before="0"/>
        <w:rPr>
          <w:sz w:val="28"/>
        </w:rPr>
      </w:pPr>
      <w:r w:rsidRPr="00952523">
        <w:rPr>
          <w:sz w:val="28"/>
        </w:rPr>
        <w:t>b</w:t>
      </w:r>
      <w:r w:rsidR="00B62047" w:rsidRPr="00952523">
        <w:rPr>
          <w:sz w:val="28"/>
        </w:rPr>
        <w:t>) Cục Thương mại điện tử và Kinh tế số chủ trì phối hợp với các bên liên quan</w:t>
      </w:r>
    </w:p>
    <w:bookmarkEnd w:id="18"/>
    <w:p w14:paraId="02F62C56" w14:textId="43EDCB06" w:rsidR="00B62047" w:rsidRPr="00952523" w:rsidRDefault="00B1258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Xây dựng và </w:t>
      </w:r>
      <w:r w:rsidR="00B62047" w:rsidRPr="00952523">
        <w:rPr>
          <w:rFonts w:eastAsia="Calibri"/>
          <w:bCs/>
          <w:sz w:val="28"/>
          <w:szCs w:val="28"/>
          <w:lang w:eastAsia="en-US"/>
        </w:rPr>
        <w:t xml:space="preserve">trình cấp có thẩm quyền </w:t>
      </w:r>
      <w:r w:rsidR="00007505" w:rsidRPr="00952523">
        <w:rPr>
          <w:rFonts w:eastAsia="Calibri"/>
          <w:bCs/>
          <w:sz w:val="28"/>
          <w:szCs w:val="28"/>
          <w:lang w:val="vi-VN" w:eastAsia="en-US"/>
        </w:rPr>
        <w:t>hoàn thiện khung khổ pháp lý, cơ chế, chính sách ưu tiên phát triển thương mại điện tử</w:t>
      </w:r>
      <w:r w:rsidR="000B78D5" w:rsidRPr="00952523">
        <w:rPr>
          <w:rFonts w:eastAsia="Calibri"/>
          <w:bCs/>
          <w:sz w:val="28"/>
          <w:szCs w:val="28"/>
          <w:lang w:val="vi-VN" w:eastAsia="en-US"/>
        </w:rPr>
        <w:t xml:space="preserve">. </w:t>
      </w:r>
    </w:p>
    <w:p w14:paraId="25F5C1CF" w14:textId="288AFDBA" w:rsidR="00B62047" w:rsidRPr="00952523" w:rsidRDefault="00B62047"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Nghiên cứu, đề xuất b</w:t>
      </w:r>
      <w:r w:rsidR="000B78D5" w:rsidRPr="00952523">
        <w:rPr>
          <w:rFonts w:eastAsia="Calibri"/>
          <w:bCs/>
          <w:sz w:val="28"/>
          <w:szCs w:val="28"/>
          <w:lang w:val="vi-VN" w:eastAsia="en-US"/>
        </w:rPr>
        <w:t xml:space="preserve">an hành các </w:t>
      </w:r>
      <w:r w:rsidR="000B78D5" w:rsidRPr="00952523">
        <w:rPr>
          <w:rFonts w:eastAsia="Calibri"/>
          <w:bCs/>
          <w:sz w:val="28"/>
          <w:szCs w:val="28"/>
          <w:lang w:val="zu-ZA" w:eastAsia="en-US"/>
        </w:rPr>
        <w:t>chính sách k</w:t>
      </w:r>
      <w:r w:rsidR="00007505" w:rsidRPr="00952523">
        <w:rPr>
          <w:rFonts w:eastAsia="Calibri"/>
          <w:bCs/>
          <w:sz w:val="28"/>
          <w:szCs w:val="28"/>
          <w:lang w:val="zu-ZA" w:eastAsia="en-US"/>
        </w:rPr>
        <w:t>huyến khích các thành phần kinh tế, doanh nghiệp đầu tư vào lĩnh vực xây dựng nền tảng công nghệ số cho thương mại điện tử và phát triển các dịch vụ hạ tầng logicstic</w:t>
      </w:r>
      <w:r w:rsidR="00007505" w:rsidRPr="00952523">
        <w:rPr>
          <w:rFonts w:eastAsia="Calibri"/>
          <w:bCs/>
          <w:sz w:val="28"/>
          <w:szCs w:val="28"/>
          <w:lang w:val="vi-VN" w:eastAsia="en-US"/>
        </w:rPr>
        <w:t xml:space="preserve"> </w:t>
      </w:r>
      <w:r w:rsidR="00007505" w:rsidRPr="00952523">
        <w:rPr>
          <w:rFonts w:eastAsia="Calibri"/>
          <w:bCs/>
          <w:sz w:val="28"/>
          <w:szCs w:val="28"/>
          <w:lang w:val="zu-ZA" w:eastAsia="en-US"/>
        </w:rPr>
        <w:t>phục vụ thương mại điện tử</w:t>
      </w:r>
      <w:r w:rsidR="00007505" w:rsidRPr="00952523">
        <w:rPr>
          <w:rFonts w:eastAsia="Calibri"/>
          <w:bCs/>
          <w:sz w:val="28"/>
          <w:szCs w:val="28"/>
          <w:lang w:val="vi-VN" w:eastAsia="en-US"/>
        </w:rPr>
        <w:t>.</w:t>
      </w:r>
      <w:r w:rsidR="00261878" w:rsidRPr="00952523">
        <w:rPr>
          <w:rFonts w:eastAsia="Calibri"/>
          <w:bCs/>
          <w:sz w:val="28"/>
          <w:szCs w:val="28"/>
          <w:lang w:val="vi-VN" w:eastAsia="en-US"/>
        </w:rPr>
        <w:t xml:space="preserve"> </w:t>
      </w:r>
      <w:r w:rsidR="00973E5F" w:rsidRPr="00952523">
        <w:rPr>
          <w:rFonts w:eastAsia="Calibri"/>
          <w:bCs/>
          <w:sz w:val="28"/>
          <w:szCs w:val="28"/>
          <w:lang w:eastAsia="en-US"/>
        </w:rPr>
        <w:t xml:space="preserve">Phát triển </w:t>
      </w:r>
      <w:r w:rsidR="00973E5F" w:rsidRPr="00952523">
        <w:rPr>
          <w:rFonts w:eastAsia="Calibri"/>
          <w:bCs/>
          <w:sz w:val="28"/>
          <w:szCs w:val="28"/>
          <w:lang w:val="vi-VN" w:eastAsia="en-US"/>
        </w:rPr>
        <w:t>các tập đoàn thương mại điện tử lớn, có thương hiệu quốc gia và có năng lực cạnh tranh toàn cầu. Ưu tiên phát triển hệ thống các sàn giao dịch thương mại điện tử có kết nối quốc tế.</w:t>
      </w:r>
    </w:p>
    <w:p w14:paraId="3001116D" w14:textId="77777777" w:rsidR="00B62047" w:rsidRPr="00952523" w:rsidRDefault="00B62047"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ml:space="preserve">- </w:t>
      </w:r>
      <w:r w:rsidR="00007505" w:rsidRPr="00952523">
        <w:rPr>
          <w:rFonts w:eastAsia="Calibri"/>
          <w:bCs/>
          <w:sz w:val="28"/>
          <w:szCs w:val="28"/>
          <w:lang w:val="zu-ZA" w:eastAsia="en-US"/>
        </w:rPr>
        <w:t xml:space="preserve">Rà soát và </w:t>
      </w:r>
      <w:r w:rsidRPr="00952523">
        <w:rPr>
          <w:rFonts w:eastAsia="Calibri"/>
          <w:bCs/>
          <w:sz w:val="28"/>
          <w:szCs w:val="28"/>
          <w:lang w:val="zu-ZA" w:eastAsia="en-US"/>
        </w:rPr>
        <w:t xml:space="preserve">đề xuất </w:t>
      </w:r>
      <w:r w:rsidR="00007505" w:rsidRPr="00952523">
        <w:rPr>
          <w:rFonts w:eastAsia="Calibri"/>
          <w:bCs/>
          <w:sz w:val="28"/>
          <w:szCs w:val="28"/>
          <w:lang w:val="zu-ZA" w:eastAsia="en-US"/>
        </w:rPr>
        <w:t>hoàn thiện chính</w:t>
      </w:r>
      <w:r w:rsidR="00007505" w:rsidRPr="00952523">
        <w:rPr>
          <w:rFonts w:eastAsia="Calibri"/>
          <w:bCs/>
          <w:sz w:val="28"/>
          <w:szCs w:val="28"/>
          <w:lang w:val="vi-VN" w:eastAsia="en-US"/>
        </w:rPr>
        <w:t xml:space="preserve"> sách và pháp luật </w:t>
      </w:r>
      <w:r w:rsidR="00007505" w:rsidRPr="00952523">
        <w:rPr>
          <w:rFonts w:eastAsia="Calibri"/>
          <w:bCs/>
          <w:sz w:val="28"/>
          <w:szCs w:val="28"/>
          <w:lang w:val="zu-ZA" w:eastAsia="en-US"/>
        </w:rPr>
        <w:t>về thương mại điện tử phù hợp với xu hướng phát triển kinh tế số và cam kết trong</w:t>
      </w:r>
      <w:r w:rsidR="00007505" w:rsidRPr="00952523">
        <w:rPr>
          <w:rFonts w:eastAsia="Calibri"/>
          <w:bCs/>
          <w:sz w:val="28"/>
          <w:szCs w:val="28"/>
          <w:lang w:val="vi-VN" w:eastAsia="en-US"/>
        </w:rPr>
        <w:t xml:space="preserve"> các </w:t>
      </w:r>
      <w:r w:rsidR="00007505" w:rsidRPr="00952523">
        <w:rPr>
          <w:rFonts w:eastAsia="Calibri"/>
          <w:bCs/>
          <w:sz w:val="28"/>
          <w:szCs w:val="28"/>
          <w:lang w:val="zu-ZA" w:eastAsia="en-US"/>
        </w:rPr>
        <w:t>FTA, cho</w:t>
      </w:r>
      <w:r w:rsidR="00007505" w:rsidRPr="00952523">
        <w:rPr>
          <w:rFonts w:eastAsia="Calibri"/>
          <w:bCs/>
          <w:sz w:val="28"/>
          <w:szCs w:val="28"/>
          <w:lang w:val="vi-VN" w:eastAsia="en-US"/>
        </w:rPr>
        <w:t xml:space="preserve"> phép thử nghiệm có kiểm soát (sandbox) đối với các mô hình kinh doanh, sản phẩm và dịch vụ mới trong thương mại điện tử, phát triển thương mại điện tử xuyên biên giới,</w:t>
      </w:r>
      <w:r w:rsidR="00007505" w:rsidRPr="00952523">
        <w:rPr>
          <w:rFonts w:eastAsia="Calibri"/>
          <w:bCs/>
          <w:sz w:val="28"/>
          <w:szCs w:val="28"/>
          <w:lang w:val="zu-ZA" w:eastAsia="en-US"/>
        </w:rPr>
        <w:t xml:space="preserve"> xúc tiến thương</w:t>
      </w:r>
      <w:r w:rsidR="00007505" w:rsidRPr="00952523">
        <w:rPr>
          <w:rFonts w:eastAsia="Calibri"/>
          <w:bCs/>
          <w:sz w:val="28"/>
          <w:szCs w:val="28"/>
          <w:lang w:val="vi-VN" w:eastAsia="en-US"/>
        </w:rPr>
        <w:t xml:space="preserve"> </w:t>
      </w:r>
      <w:r w:rsidR="00007505" w:rsidRPr="00952523">
        <w:rPr>
          <w:rFonts w:eastAsia="Calibri"/>
          <w:bCs/>
          <w:sz w:val="28"/>
          <w:szCs w:val="28"/>
          <w:lang w:val="zu-ZA" w:eastAsia="en-US"/>
        </w:rPr>
        <w:t>mại trực tuyến</w:t>
      </w:r>
      <w:r w:rsidR="00007505" w:rsidRPr="00952523">
        <w:rPr>
          <w:rFonts w:eastAsia="Calibri"/>
          <w:bCs/>
          <w:sz w:val="28"/>
          <w:szCs w:val="28"/>
          <w:lang w:val="vi-VN" w:eastAsia="en-US"/>
        </w:rPr>
        <w:t>…</w:t>
      </w:r>
    </w:p>
    <w:p w14:paraId="123244A9" w14:textId="77777777" w:rsidR="00B62047" w:rsidRPr="00952523" w:rsidRDefault="00B62047" w:rsidP="00952523">
      <w:pPr>
        <w:widowControl w:val="0"/>
        <w:spacing w:after="160"/>
        <w:ind w:firstLine="720"/>
        <w:jc w:val="both"/>
        <w:rPr>
          <w:rFonts w:eastAsia="Calibri"/>
          <w:bCs/>
          <w:sz w:val="28"/>
          <w:szCs w:val="28"/>
          <w:lang w:val="zu-ZA" w:eastAsia="en-US"/>
        </w:rPr>
      </w:pPr>
      <w:r w:rsidRPr="00952523">
        <w:rPr>
          <w:rFonts w:eastAsia="Calibri"/>
          <w:bCs/>
          <w:sz w:val="28"/>
          <w:szCs w:val="28"/>
          <w:lang w:eastAsia="en-US"/>
        </w:rPr>
        <w:t>- Tăng cường triển khai các hoạt động h</w:t>
      </w:r>
      <w:r w:rsidR="00007505" w:rsidRPr="00952523">
        <w:rPr>
          <w:rFonts w:eastAsia="Calibri"/>
          <w:bCs/>
          <w:sz w:val="28"/>
          <w:szCs w:val="28"/>
          <w:lang w:val="zu-ZA" w:eastAsia="en-US"/>
        </w:rPr>
        <w:t>ỗ trợ, khuyến</w:t>
      </w:r>
      <w:r w:rsidR="00007505" w:rsidRPr="00952523">
        <w:rPr>
          <w:rFonts w:eastAsia="Calibri"/>
          <w:bCs/>
          <w:sz w:val="28"/>
          <w:szCs w:val="28"/>
          <w:lang w:val="vi-VN" w:eastAsia="en-US"/>
        </w:rPr>
        <w:t xml:space="preserve"> khích </w:t>
      </w:r>
      <w:r w:rsidR="00007505" w:rsidRPr="00952523">
        <w:rPr>
          <w:rFonts w:eastAsia="Calibri"/>
          <w:bCs/>
          <w:sz w:val="28"/>
          <w:szCs w:val="28"/>
          <w:lang w:val="zu-ZA" w:eastAsia="en-US"/>
        </w:rPr>
        <w:t>việc ứng dụng rộng rãi thương mại điện tử trong doanh nghiệp và cộng đồng</w:t>
      </w:r>
      <w:r w:rsidR="00261878" w:rsidRPr="00952523">
        <w:rPr>
          <w:rFonts w:eastAsia="Calibri"/>
          <w:bCs/>
          <w:sz w:val="28"/>
          <w:szCs w:val="28"/>
          <w:lang w:val="zu-ZA" w:eastAsia="en-US"/>
        </w:rPr>
        <w:t xml:space="preserve">. </w:t>
      </w:r>
    </w:p>
    <w:p w14:paraId="69516C21" w14:textId="4256D214" w:rsidR="00EA03C7" w:rsidRPr="00952523" w:rsidRDefault="00EA03C7"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xml:space="preserve">- </w:t>
      </w:r>
      <w:r w:rsidR="00344DC2" w:rsidRPr="00952523">
        <w:rPr>
          <w:rFonts w:eastAsia="Calibri"/>
          <w:bCs/>
          <w:sz w:val="28"/>
          <w:szCs w:val="28"/>
          <w:lang w:eastAsia="en-US"/>
        </w:rPr>
        <w:t xml:space="preserve">Tăng cường các hoạt động </w:t>
      </w:r>
      <w:r w:rsidRPr="00952523">
        <w:rPr>
          <w:rFonts w:eastAsia="Calibri"/>
          <w:bCs/>
          <w:sz w:val="28"/>
          <w:szCs w:val="28"/>
          <w:lang w:eastAsia="en-US"/>
        </w:rPr>
        <w:t>hỗ trợ địa phương</w:t>
      </w:r>
      <w:r w:rsidR="009102B8" w:rsidRPr="00952523">
        <w:rPr>
          <w:rFonts w:eastAsia="Calibri"/>
          <w:bCs/>
          <w:sz w:val="28"/>
          <w:szCs w:val="28"/>
          <w:lang w:eastAsia="en-US"/>
        </w:rPr>
        <w:t xml:space="preserve"> ở vùng sâu, vùng xa và biên giới hải đảo</w:t>
      </w:r>
      <w:r w:rsidRPr="00952523">
        <w:rPr>
          <w:rFonts w:eastAsia="Calibri"/>
          <w:bCs/>
          <w:sz w:val="28"/>
          <w:szCs w:val="28"/>
          <w:lang w:eastAsia="en-US"/>
        </w:rPr>
        <w:t xml:space="preserve"> phát triển thương mại điện tử để thu hẹp </w:t>
      </w:r>
      <w:r w:rsidR="009102B8" w:rsidRPr="00952523">
        <w:rPr>
          <w:rFonts w:eastAsia="Calibri"/>
          <w:bCs/>
          <w:sz w:val="28"/>
          <w:szCs w:val="28"/>
          <w:lang w:eastAsia="en-US"/>
        </w:rPr>
        <w:t>dần</w:t>
      </w:r>
      <w:r w:rsidRPr="00952523">
        <w:rPr>
          <w:rFonts w:eastAsia="Calibri"/>
          <w:bCs/>
          <w:sz w:val="28"/>
          <w:szCs w:val="28"/>
          <w:lang w:eastAsia="en-US"/>
        </w:rPr>
        <w:t xml:space="preserve"> khoảng cách với các thành phố lớn.</w:t>
      </w:r>
    </w:p>
    <w:p w14:paraId="75211665" w14:textId="325F9C8F" w:rsidR="00EA37DA" w:rsidRPr="00952523" w:rsidRDefault="00EA37DA"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xml:space="preserve">- Tổ chức triển khai có hiệu quả </w:t>
      </w:r>
      <w:r w:rsidR="00167D41" w:rsidRPr="00952523">
        <w:rPr>
          <w:rFonts w:eastAsia="Calibri"/>
          <w:bCs/>
          <w:sz w:val="28"/>
          <w:szCs w:val="28"/>
          <w:lang w:eastAsia="en-US"/>
        </w:rPr>
        <w:t>Kế hoạch tổng thể phát triển thương mại điện tử quốc gia giai đoạn 2021-2025.</w:t>
      </w:r>
    </w:p>
    <w:p w14:paraId="2236FBF6" w14:textId="6E2E12A1" w:rsidR="00A975C7" w:rsidRPr="00952523" w:rsidRDefault="0066618B" w:rsidP="00952523">
      <w:pPr>
        <w:pStyle w:val="Heading4"/>
        <w:spacing w:before="0"/>
        <w:rPr>
          <w:sz w:val="28"/>
          <w:lang w:val="zu-ZA"/>
        </w:rPr>
      </w:pPr>
      <w:r w:rsidRPr="00952523">
        <w:rPr>
          <w:sz w:val="28"/>
          <w:lang w:val="zu-ZA"/>
        </w:rPr>
        <w:t>c</w:t>
      </w:r>
      <w:r w:rsidR="00A975C7" w:rsidRPr="00952523">
        <w:rPr>
          <w:sz w:val="28"/>
          <w:lang w:val="zu-ZA"/>
        </w:rPr>
        <w:t>) Tổng cục Quản lý thị trường chủ trì phối hợp với các đơn vị liên quan</w:t>
      </w:r>
    </w:p>
    <w:p w14:paraId="7BD29977" w14:textId="0768FF88" w:rsidR="00E258E9" w:rsidRPr="00952523" w:rsidRDefault="00942E05" w:rsidP="00952523">
      <w:pPr>
        <w:widowControl w:val="0"/>
        <w:spacing w:after="160"/>
        <w:ind w:firstLine="720"/>
        <w:jc w:val="both"/>
        <w:rPr>
          <w:rFonts w:eastAsia="Calibri"/>
          <w:bCs/>
          <w:sz w:val="28"/>
          <w:szCs w:val="28"/>
          <w:lang w:val="zu-ZA" w:eastAsia="en-US"/>
        </w:rPr>
      </w:pPr>
      <w:r w:rsidRPr="00952523">
        <w:rPr>
          <w:rFonts w:eastAsia="Calibri"/>
          <w:bCs/>
          <w:sz w:val="28"/>
          <w:szCs w:val="28"/>
          <w:lang w:val="zu-ZA" w:eastAsia="en-US"/>
        </w:rPr>
        <w:t>- Đổi mới phương thức và nâng cao hiệu quả hoạt động của lực lượng quản lý thị trường trên địa bàn cả nước</w:t>
      </w:r>
      <w:r w:rsidR="00E258E9" w:rsidRPr="00952523">
        <w:rPr>
          <w:rFonts w:eastAsia="Calibri"/>
          <w:bCs/>
          <w:sz w:val="28"/>
          <w:szCs w:val="28"/>
          <w:lang w:val="zu-ZA" w:eastAsia="en-US"/>
        </w:rPr>
        <w:t xml:space="preserve"> gắn với đ</w:t>
      </w:r>
      <w:r w:rsidRPr="00952523">
        <w:rPr>
          <w:rFonts w:eastAsia="Calibri"/>
          <w:bCs/>
          <w:sz w:val="28"/>
          <w:szCs w:val="28"/>
          <w:lang w:val="zu-ZA" w:eastAsia="en-US"/>
        </w:rPr>
        <w:t>ẩy mạnh chuyển đổi số.</w:t>
      </w:r>
      <w:r w:rsidR="00E258E9" w:rsidRPr="00952523">
        <w:rPr>
          <w:rFonts w:eastAsia="Calibri"/>
          <w:bCs/>
          <w:sz w:val="28"/>
          <w:szCs w:val="28"/>
          <w:lang w:val="zu-ZA" w:eastAsia="en-US"/>
        </w:rPr>
        <w:t xml:space="preserve"> Chú trọng công tác xây dựng và phát triển lực lượng quản lý thị trường trong sạch, vững mạnh. Phối hợp chặt chẽ với các lực lượng chức năng, các Hiệp hội để công tác chống buôn lậu, gian lận thương mại và hàng giả đạt hiệu quả cao nhất.</w:t>
      </w:r>
    </w:p>
    <w:p w14:paraId="16669553" w14:textId="14D2B3C6" w:rsidR="00A975C7" w:rsidRPr="00952523" w:rsidRDefault="00B12583" w:rsidP="00952523">
      <w:pPr>
        <w:widowControl w:val="0"/>
        <w:spacing w:after="160"/>
        <w:ind w:firstLine="720"/>
        <w:jc w:val="both"/>
        <w:rPr>
          <w:rFonts w:eastAsia="Calibri"/>
          <w:bCs/>
          <w:sz w:val="28"/>
          <w:szCs w:val="28"/>
          <w:lang w:val="vi-VN" w:eastAsia="en-US"/>
        </w:rPr>
      </w:pPr>
      <w:r w:rsidRPr="00952523">
        <w:rPr>
          <w:rFonts w:eastAsia="Calibri"/>
          <w:bCs/>
          <w:sz w:val="28"/>
          <w:szCs w:val="28"/>
          <w:lang w:val="zu-ZA" w:eastAsia="en-US"/>
        </w:rPr>
        <w:t>-</w:t>
      </w:r>
      <w:r w:rsidR="00007505" w:rsidRPr="00952523">
        <w:rPr>
          <w:rFonts w:eastAsia="Calibri"/>
          <w:bCs/>
          <w:sz w:val="28"/>
          <w:szCs w:val="28"/>
          <w:lang w:val="vi-VN" w:eastAsia="en-US"/>
        </w:rPr>
        <w:t xml:space="preserve"> </w:t>
      </w:r>
      <w:r w:rsidR="00007505" w:rsidRPr="00952523">
        <w:rPr>
          <w:rFonts w:eastAsia="Calibri"/>
          <w:bCs/>
          <w:sz w:val="28"/>
          <w:szCs w:val="28"/>
          <w:lang w:val="zu-ZA" w:eastAsia="en-US"/>
        </w:rPr>
        <w:t xml:space="preserve">Tiếp tục </w:t>
      </w:r>
      <w:r w:rsidR="00007505" w:rsidRPr="00952523">
        <w:rPr>
          <w:rFonts w:eastAsia="Calibri"/>
          <w:bCs/>
          <w:sz w:val="28"/>
          <w:szCs w:val="28"/>
          <w:lang w:val="vi-VN" w:eastAsia="en-US"/>
        </w:rPr>
        <w:t xml:space="preserve">rà soát, </w:t>
      </w:r>
      <w:r w:rsidR="00A975C7" w:rsidRPr="00952523">
        <w:rPr>
          <w:rFonts w:eastAsia="Calibri"/>
          <w:bCs/>
          <w:sz w:val="28"/>
          <w:szCs w:val="28"/>
          <w:lang w:eastAsia="en-US"/>
        </w:rPr>
        <w:t xml:space="preserve">đề xuất </w:t>
      </w:r>
      <w:r w:rsidR="00007505" w:rsidRPr="00952523">
        <w:rPr>
          <w:rFonts w:eastAsia="Calibri"/>
          <w:bCs/>
          <w:sz w:val="28"/>
          <w:szCs w:val="28"/>
          <w:lang w:val="vi-VN" w:eastAsia="en-US"/>
        </w:rPr>
        <w:t xml:space="preserve">hoàn thiện hệ thống pháp luật về </w:t>
      </w:r>
      <w:r w:rsidR="00007505" w:rsidRPr="00952523">
        <w:rPr>
          <w:rFonts w:eastAsia="Calibri"/>
          <w:bCs/>
          <w:sz w:val="28"/>
          <w:szCs w:val="28"/>
          <w:lang w:val="zu-ZA" w:eastAsia="en-US"/>
        </w:rPr>
        <w:t>quản lý thị trường</w:t>
      </w:r>
      <w:r w:rsidR="00007505" w:rsidRPr="00952523">
        <w:rPr>
          <w:rFonts w:eastAsia="Calibri"/>
          <w:bCs/>
          <w:sz w:val="28"/>
          <w:szCs w:val="28"/>
          <w:lang w:val="vi-VN" w:eastAsia="en-US"/>
        </w:rPr>
        <w:t>, đặc biệt là trong xử lý các vấn đề mới như kinh doanh trên các nền tảng số, thương mại điện tử…</w:t>
      </w:r>
      <w:r w:rsidR="003C23C3" w:rsidRPr="00952523">
        <w:rPr>
          <w:rFonts w:eastAsia="Calibri"/>
          <w:bCs/>
          <w:sz w:val="28"/>
          <w:szCs w:val="28"/>
          <w:lang w:val="vi-VN" w:eastAsia="en-US"/>
        </w:rPr>
        <w:t xml:space="preserve">; </w:t>
      </w:r>
      <w:r w:rsidR="00D168B1" w:rsidRPr="00952523">
        <w:rPr>
          <w:rFonts w:eastAsia="Calibri"/>
          <w:bCs/>
          <w:sz w:val="28"/>
          <w:szCs w:val="28"/>
          <w:lang w:val="vi-VN" w:eastAsia="en-US"/>
        </w:rPr>
        <w:t xml:space="preserve">các quy định pháp luật về cạnh tranh và bảo vệ quyền lợi người tiêu dùng. </w:t>
      </w:r>
    </w:p>
    <w:p w14:paraId="38B9FCBF" w14:textId="27914959" w:rsidR="00DC0A0E" w:rsidRPr="00952523" w:rsidRDefault="00DC0A0E"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xml:space="preserve">- Tổ chức triển khai thực hiện có hiệu quả </w:t>
      </w:r>
      <w:r w:rsidR="00115636" w:rsidRPr="00952523">
        <w:rPr>
          <w:rFonts w:eastAsia="Calibri"/>
          <w:bCs/>
          <w:sz w:val="28"/>
          <w:szCs w:val="28"/>
          <w:lang w:eastAsia="en-US"/>
        </w:rPr>
        <w:t xml:space="preserve">Đề án về chống hàng giả và bảo vệ người tiêu dùng trong thương mại điện tử giai đoạn 2021 </w:t>
      </w:r>
      <w:r w:rsidR="00BF1787" w:rsidRPr="00952523">
        <w:rPr>
          <w:rFonts w:eastAsia="Calibri"/>
          <w:bCs/>
          <w:sz w:val="28"/>
          <w:szCs w:val="28"/>
          <w:lang w:eastAsia="en-US"/>
        </w:rPr>
        <w:t>–</w:t>
      </w:r>
      <w:r w:rsidR="00115636" w:rsidRPr="00952523">
        <w:rPr>
          <w:rFonts w:eastAsia="Calibri"/>
          <w:bCs/>
          <w:sz w:val="28"/>
          <w:szCs w:val="28"/>
          <w:lang w:eastAsia="en-US"/>
        </w:rPr>
        <w:t xml:space="preserve"> 2025</w:t>
      </w:r>
      <w:r w:rsidR="00BF1787" w:rsidRPr="00952523">
        <w:rPr>
          <w:rFonts w:eastAsia="Calibri"/>
          <w:bCs/>
          <w:sz w:val="28"/>
          <w:szCs w:val="28"/>
          <w:lang w:eastAsia="en-US"/>
        </w:rPr>
        <w:t>;</w:t>
      </w:r>
      <w:r w:rsidR="00884990" w:rsidRPr="00952523">
        <w:rPr>
          <w:rFonts w:eastAsia="Calibri"/>
          <w:bCs/>
          <w:sz w:val="28"/>
          <w:szCs w:val="28"/>
          <w:lang w:eastAsia="en-US"/>
        </w:rPr>
        <w:t xml:space="preserve"> Tiếp tục hoàn thiện trình</w:t>
      </w:r>
      <w:r w:rsidR="0066618B" w:rsidRPr="00952523">
        <w:rPr>
          <w:rFonts w:eastAsia="Calibri"/>
          <w:bCs/>
          <w:sz w:val="28"/>
          <w:szCs w:val="28"/>
          <w:lang w:eastAsia="en-US"/>
        </w:rPr>
        <w:t xml:space="preserve"> Thủ tướng</w:t>
      </w:r>
      <w:r w:rsidR="00884990" w:rsidRPr="00952523">
        <w:rPr>
          <w:rFonts w:eastAsia="Calibri"/>
          <w:bCs/>
          <w:sz w:val="28"/>
          <w:szCs w:val="28"/>
          <w:lang w:eastAsia="en-US"/>
        </w:rPr>
        <w:t xml:space="preserve"> Chính phủ ban hành và tổ chức triển khai thực hiện</w:t>
      </w:r>
      <w:r w:rsidR="00BF1787" w:rsidRPr="00952523">
        <w:rPr>
          <w:rFonts w:eastAsia="Calibri"/>
          <w:bCs/>
          <w:sz w:val="28"/>
          <w:szCs w:val="28"/>
          <w:lang w:eastAsia="en-US"/>
        </w:rPr>
        <w:t xml:space="preserve"> Đề án nâng cao năng lực của cơ quan Quản lý thị trường trong xử lý xâm phạm quyền sở hữu trí tuệ bằng biện pháp hành chính</w:t>
      </w:r>
      <w:r w:rsidR="00D02AEC" w:rsidRPr="00952523">
        <w:rPr>
          <w:rFonts w:eastAsia="Calibri"/>
          <w:bCs/>
          <w:sz w:val="28"/>
          <w:szCs w:val="28"/>
          <w:lang w:eastAsia="en-US"/>
        </w:rPr>
        <w:t>; Đề án ứng dụng công nghệ số và kỹ thuật tiên tiến nhằm truy xuất nguồn gốc sản phẩm công nghiệp thuộc lĩnh vực ưu tiên phát triển</w:t>
      </w:r>
      <w:r w:rsidR="00884990" w:rsidRPr="00952523">
        <w:rPr>
          <w:rFonts w:eastAsia="Calibri"/>
          <w:bCs/>
          <w:sz w:val="28"/>
          <w:szCs w:val="28"/>
          <w:lang w:eastAsia="en-US"/>
        </w:rPr>
        <w:t>.</w:t>
      </w:r>
    </w:p>
    <w:p w14:paraId="3CD5BF06" w14:textId="1365FDE3" w:rsidR="003F2B0A" w:rsidRPr="00952523" w:rsidRDefault="00992649" w:rsidP="00952523">
      <w:pPr>
        <w:pStyle w:val="Heading4"/>
        <w:spacing w:before="0"/>
        <w:rPr>
          <w:sz w:val="28"/>
        </w:rPr>
      </w:pPr>
      <w:r>
        <w:rPr>
          <w:sz w:val="28"/>
        </w:rPr>
        <w:t>d</w:t>
      </w:r>
      <w:r w:rsidR="003F2B0A" w:rsidRPr="00952523">
        <w:rPr>
          <w:sz w:val="28"/>
        </w:rPr>
        <w:t>) Ủy ban cạnh tranh quốc gia chủ trì phối hợp với các đơn vị liên quan</w:t>
      </w:r>
    </w:p>
    <w:p w14:paraId="6F74139B" w14:textId="77777777" w:rsidR="00A975C7" w:rsidRPr="00952523" w:rsidRDefault="00A975C7" w:rsidP="00952523">
      <w:pPr>
        <w:widowControl w:val="0"/>
        <w:spacing w:after="160"/>
        <w:ind w:firstLine="720"/>
        <w:jc w:val="both"/>
        <w:rPr>
          <w:rFonts w:eastAsia="Calibri"/>
          <w:bCs/>
          <w:sz w:val="28"/>
          <w:szCs w:val="28"/>
          <w:lang w:val="vi-VN" w:eastAsia="en-US"/>
        </w:rPr>
      </w:pPr>
      <w:r w:rsidRPr="00952523">
        <w:rPr>
          <w:rFonts w:eastAsia="Calibri"/>
          <w:bCs/>
          <w:sz w:val="28"/>
          <w:szCs w:val="28"/>
          <w:lang w:eastAsia="en-US"/>
        </w:rPr>
        <w:t xml:space="preserve">- </w:t>
      </w:r>
      <w:r w:rsidR="00D168B1" w:rsidRPr="00952523">
        <w:rPr>
          <w:rFonts w:eastAsia="Calibri"/>
          <w:bCs/>
          <w:sz w:val="28"/>
          <w:szCs w:val="28"/>
          <w:lang w:val="vi-VN" w:eastAsia="en-US"/>
        </w:rPr>
        <w:t xml:space="preserve">Rà soát, </w:t>
      </w:r>
      <w:r w:rsidRPr="00952523">
        <w:rPr>
          <w:rFonts w:eastAsia="Calibri"/>
          <w:bCs/>
          <w:sz w:val="28"/>
          <w:szCs w:val="28"/>
          <w:lang w:eastAsia="en-US"/>
        </w:rPr>
        <w:t xml:space="preserve">đề xuất </w:t>
      </w:r>
      <w:r w:rsidR="00D168B1" w:rsidRPr="00952523">
        <w:rPr>
          <w:rFonts w:eastAsia="Calibri"/>
          <w:bCs/>
          <w:sz w:val="28"/>
          <w:szCs w:val="28"/>
          <w:lang w:val="vi-VN" w:eastAsia="en-US"/>
        </w:rPr>
        <w:t xml:space="preserve">sửa đổi, bổ sung, hoàn thiện các văn bản quy phạm pháp luật về quản lý hoạt động bán hàng đa cấp. </w:t>
      </w:r>
    </w:p>
    <w:p w14:paraId="1536867C" w14:textId="3EEDACBE" w:rsidR="00007505" w:rsidRPr="00952523" w:rsidRDefault="00A975C7"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xml:space="preserve">- </w:t>
      </w:r>
      <w:r w:rsidR="00D168B1" w:rsidRPr="00952523">
        <w:rPr>
          <w:rFonts w:eastAsia="Calibri"/>
          <w:bCs/>
          <w:sz w:val="28"/>
          <w:szCs w:val="28"/>
          <w:lang w:val="vi-VN" w:eastAsia="en-US"/>
        </w:rPr>
        <w:t>Tăng cường công tác kiểm tra, điều tra và xử lý vi phạm pháp luật về cạnh tranh</w:t>
      </w:r>
      <w:r w:rsidR="003C23C3" w:rsidRPr="00952523">
        <w:rPr>
          <w:rFonts w:eastAsia="Calibri"/>
          <w:bCs/>
          <w:sz w:val="28"/>
          <w:szCs w:val="28"/>
          <w:lang w:val="vi-VN" w:eastAsia="en-US"/>
        </w:rPr>
        <w:t>,</w:t>
      </w:r>
      <w:r w:rsidR="00D168B1" w:rsidRPr="00952523">
        <w:rPr>
          <w:rFonts w:eastAsia="Calibri"/>
          <w:bCs/>
          <w:sz w:val="28"/>
          <w:szCs w:val="28"/>
          <w:lang w:val="vi-VN" w:eastAsia="en-US"/>
        </w:rPr>
        <w:t xml:space="preserve"> bảo vệ quyền lợi người tiêu dùng và bán hàng đa cấp</w:t>
      </w:r>
      <w:r w:rsidR="0080203A" w:rsidRPr="00952523">
        <w:rPr>
          <w:rFonts w:eastAsia="Calibri"/>
          <w:bCs/>
          <w:sz w:val="28"/>
          <w:szCs w:val="28"/>
          <w:lang w:val="vi-VN" w:eastAsia="en-US"/>
        </w:rPr>
        <w:t>.</w:t>
      </w:r>
      <w:r w:rsidR="006F668D" w:rsidRPr="00952523">
        <w:rPr>
          <w:rFonts w:eastAsia="Calibri"/>
          <w:bCs/>
          <w:sz w:val="28"/>
          <w:szCs w:val="28"/>
          <w:lang w:eastAsia="en-US"/>
        </w:rPr>
        <w:t xml:space="preserve"> </w:t>
      </w:r>
      <w:r w:rsidR="006F668D" w:rsidRPr="00952523">
        <w:rPr>
          <w:rFonts w:eastAsia="Calibri"/>
          <w:bCs/>
          <w:sz w:val="28"/>
          <w:szCs w:val="28"/>
          <w:lang w:val="vi-VN" w:eastAsia="en-US"/>
        </w:rPr>
        <w:t xml:space="preserve">Tăng cường hiệu quả công tác bảo vệ quyền lợi người tiêu dùng từ </w:t>
      </w:r>
      <w:r w:rsidR="006F668D" w:rsidRPr="00952523">
        <w:rPr>
          <w:rFonts w:eastAsia="Calibri"/>
          <w:bCs/>
          <w:sz w:val="28"/>
          <w:szCs w:val="28"/>
          <w:lang w:eastAsia="en-US"/>
        </w:rPr>
        <w:t>t</w:t>
      </w:r>
      <w:r w:rsidR="006F668D" w:rsidRPr="00952523">
        <w:rPr>
          <w:rFonts w:eastAsia="Calibri"/>
          <w:bCs/>
          <w:sz w:val="28"/>
          <w:szCs w:val="28"/>
          <w:lang w:val="vi-VN" w:eastAsia="en-US"/>
        </w:rPr>
        <w:t>rung ương đến địa phương</w:t>
      </w:r>
      <w:r w:rsidR="002225F1" w:rsidRPr="00952523">
        <w:rPr>
          <w:rFonts w:eastAsia="Calibri"/>
          <w:bCs/>
          <w:sz w:val="28"/>
          <w:szCs w:val="28"/>
          <w:lang w:eastAsia="en-US"/>
        </w:rPr>
        <w:t>.</w:t>
      </w:r>
    </w:p>
    <w:p w14:paraId="3F9C8970" w14:textId="59A37009" w:rsidR="00A975C7" w:rsidRPr="00952523" w:rsidRDefault="00992649" w:rsidP="00952523">
      <w:pPr>
        <w:pStyle w:val="Heading4"/>
        <w:spacing w:before="0"/>
        <w:rPr>
          <w:sz w:val="28"/>
        </w:rPr>
      </w:pPr>
      <w:r>
        <w:rPr>
          <w:sz w:val="28"/>
        </w:rPr>
        <w:t>đ</w:t>
      </w:r>
      <w:r w:rsidR="00A975C7" w:rsidRPr="00952523">
        <w:rPr>
          <w:sz w:val="28"/>
        </w:rPr>
        <w:t>) Cục Phòng vệ thương mại chủ trì phối hợp với các đơn vị liên quan</w:t>
      </w:r>
    </w:p>
    <w:p w14:paraId="67D2074E" w14:textId="45B9DE53" w:rsidR="00007505" w:rsidRPr="00952523" w:rsidRDefault="00007505" w:rsidP="00952523">
      <w:pPr>
        <w:widowControl w:val="0"/>
        <w:spacing w:after="160"/>
        <w:ind w:firstLine="720"/>
        <w:jc w:val="both"/>
        <w:rPr>
          <w:rFonts w:eastAsia="Calibri"/>
          <w:sz w:val="28"/>
          <w:szCs w:val="28"/>
          <w:lang w:val="vi-VN" w:eastAsia="en-US"/>
        </w:rPr>
      </w:pPr>
      <w:r w:rsidRPr="00952523">
        <w:rPr>
          <w:rFonts w:eastAsia="Calibri"/>
          <w:bCs/>
          <w:sz w:val="28"/>
          <w:szCs w:val="28"/>
          <w:lang w:val="nl-NL" w:eastAsia="en-US"/>
        </w:rPr>
        <w:t>Rà soát</w:t>
      </w:r>
      <w:r w:rsidR="005F03EB" w:rsidRPr="00952523">
        <w:rPr>
          <w:rFonts w:eastAsia="Calibri"/>
          <w:bCs/>
          <w:sz w:val="28"/>
          <w:szCs w:val="28"/>
          <w:lang w:val="nl-NL" w:eastAsia="en-US"/>
        </w:rPr>
        <w:t>, trình cấp có thẩm quyền</w:t>
      </w:r>
      <w:r w:rsidRPr="00952523">
        <w:rPr>
          <w:rFonts w:eastAsia="Calibri"/>
          <w:bCs/>
          <w:sz w:val="28"/>
          <w:szCs w:val="28"/>
          <w:lang w:val="nl-NL" w:eastAsia="en-US"/>
        </w:rPr>
        <w:t xml:space="preserve"> hoàn thiện khung</w:t>
      </w:r>
      <w:r w:rsidRPr="00952523">
        <w:rPr>
          <w:rFonts w:eastAsia="Calibri"/>
          <w:bCs/>
          <w:sz w:val="28"/>
          <w:szCs w:val="28"/>
          <w:lang w:val="vi-VN" w:eastAsia="en-US"/>
        </w:rPr>
        <w:t xml:space="preserve"> khổ </w:t>
      </w:r>
      <w:r w:rsidRPr="00952523">
        <w:rPr>
          <w:rFonts w:eastAsia="Calibri"/>
          <w:bCs/>
          <w:sz w:val="28"/>
          <w:szCs w:val="28"/>
          <w:lang w:val="nl-NL" w:eastAsia="en-US"/>
        </w:rPr>
        <w:t>pháp luật về phòng vệ thương mại</w:t>
      </w:r>
      <w:r w:rsidR="001D5E6A" w:rsidRPr="00952523">
        <w:rPr>
          <w:rFonts w:eastAsia="Calibri"/>
          <w:bCs/>
          <w:sz w:val="28"/>
          <w:szCs w:val="28"/>
          <w:lang w:val="nl-NL" w:eastAsia="en-US"/>
        </w:rPr>
        <w:t xml:space="preserve"> đ</w:t>
      </w:r>
      <w:r w:rsidRPr="00952523">
        <w:rPr>
          <w:rFonts w:eastAsia="Calibri"/>
          <w:bCs/>
          <w:sz w:val="28"/>
          <w:szCs w:val="28"/>
          <w:lang w:val="nl-NL" w:eastAsia="en-US"/>
        </w:rPr>
        <w:t>ể tạo lập môi trường cạnh tranh bình đẳng, bảo vệ quyền và lợi ích hợp pháp của doanh nghiệp, ngành sản xuất, xuất khẩu và thị trường trong nước trong bối cảnh mới</w:t>
      </w:r>
      <w:r w:rsidRPr="00952523">
        <w:rPr>
          <w:rFonts w:eastAsia="Calibri"/>
          <w:sz w:val="28"/>
          <w:szCs w:val="28"/>
          <w:lang w:val="vi-VN" w:eastAsia="en-US"/>
        </w:rPr>
        <w:t>.</w:t>
      </w:r>
      <w:r w:rsidR="004A7E46" w:rsidRPr="00952523">
        <w:rPr>
          <w:rFonts w:eastAsia="Calibri"/>
          <w:sz w:val="28"/>
          <w:szCs w:val="28"/>
          <w:lang w:val="vi-VN" w:eastAsia="en-US"/>
        </w:rPr>
        <w:t xml:space="preserve"> </w:t>
      </w:r>
    </w:p>
    <w:p w14:paraId="30CB1014" w14:textId="265594C4" w:rsidR="00894675" w:rsidRPr="00952523" w:rsidRDefault="00992649" w:rsidP="00952523">
      <w:pPr>
        <w:pStyle w:val="Heading4"/>
        <w:spacing w:before="0"/>
        <w:rPr>
          <w:sz w:val="28"/>
        </w:rPr>
      </w:pPr>
      <w:r>
        <w:rPr>
          <w:sz w:val="28"/>
        </w:rPr>
        <w:t>e</w:t>
      </w:r>
      <w:r w:rsidR="00031993" w:rsidRPr="00952523">
        <w:rPr>
          <w:sz w:val="28"/>
        </w:rPr>
        <w:t xml:space="preserve">) </w:t>
      </w:r>
      <w:r w:rsidR="007A751A" w:rsidRPr="00952523">
        <w:rPr>
          <w:sz w:val="28"/>
        </w:rPr>
        <w:t>Sở Công Thương các tỉnh, thành phố trực thuộc Trung ương</w:t>
      </w:r>
      <w:r w:rsidR="00894675" w:rsidRPr="00952523">
        <w:rPr>
          <w:sz w:val="28"/>
        </w:rPr>
        <w:t xml:space="preserve"> chủ trì phối hợp với Bộ Công Thương và các đơn vị liên quan</w:t>
      </w:r>
    </w:p>
    <w:p w14:paraId="27089382" w14:textId="05570F99" w:rsidR="00894675" w:rsidRPr="00952523" w:rsidRDefault="00894675" w:rsidP="00952523">
      <w:pPr>
        <w:widowControl w:val="0"/>
        <w:shd w:val="clear" w:color="auto" w:fill="FFFFFF"/>
        <w:spacing w:after="160"/>
        <w:ind w:firstLine="720"/>
        <w:jc w:val="both"/>
        <w:textAlignment w:val="baseline"/>
        <w:rPr>
          <w:rFonts w:eastAsia="Calibri"/>
          <w:bCs/>
          <w:sz w:val="28"/>
          <w:szCs w:val="28"/>
          <w:lang w:eastAsia="en-US"/>
        </w:rPr>
      </w:pPr>
      <w:r w:rsidRPr="00952523">
        <w:rPr>
          <w:rFonts w:eastAsia="Calibri"/>
          <w:bCs/>
          <w:sz w:val="28"/>
          <w:szCs w:val="28"/>
          <w:lang w:eastAsia="en-US"/>
        </w:rPr>
        <w:t xml:space="preserve">- Tập trung triển khai các hoạt động </w:t>
      </w:r>
      <w:r w:rsidR="003471DE" w:rsidRPr="00952523">
        <w:rPr>
          <w:rFonts w:eastAsia="Calibri"/>
          <w:bCs/>
          <w:sz w:val="28"/>
          <w:szCs w:val="28"/>
          <w:lang w:eastAsia="en-US"/>
        </w:rPr>
        <w:t xml:space="preserve">hỗ trợ </w:t>
      </w:r>
      <w:r w:rsidR="00F752D1" w:rsidRPr="00952523">
        <w:rPr>
          <w:rFonts w:eastAsia="Calibri"/>
          <w:bCs/>
          <w:sz w:val="28"/>
          <w:szCs w:val="28"/>
          <w:lang w:eastAsia="en-US"/>
        </w:rPr>
        <w:t xml:space="preserve">kết nối đưa các sản phẩm của địa phương vào hệ thống </w:t>
      </w:r>
      <w:r w:rsidR="00E66B5A" w:rsidRPr="00952523">
        <w:rPr>
          <w:rFonts w:eastAsia="Calibri"/>
          <w:bCs/>
          <w:sz w:val="28"/>
          <w:szCs w:val="28"/>
          <w:lang w:eastAsia="en-US"/>
        </w:rPr>
        <w:t xml:space="preserve">phân phối, bán lẻ </w:t>
      </w:r>
      <w:r w:rsidR="00F752D1" w:rsidRPr="00952523">
        <w:rPr>
          <w:rFonts w:eastAsia="Calibri"/>
          <w:bCs/>
          <w:sz w:val="28"/>
          <w:szCs w:val="28"/>
          <w:lang w:eastAsia="en-US"/>
        </w:rPr>
        <w:t xml:space="preserve">của các tập đoàn, doanh nghiệp lớn hoạt động </w:t>
      </w:r>
      <w:r w:rsidR="00E66B5A" w:rsidRPr="00952523">
        <w:rPr>
          <w:rFonts w:eastAsia="Calibri"/>
          <w:bCs/>
          <w:sz w:val="28"/>
          <w:szCs w:val="28"/>
          <w:lang w:eastAsia="en-US"/>
        </w:rPr>
        <w:t>trên địa bàn</w:t>
      </w:r>
      <w:r w:rsidR="00C303F1" w:rsidRPr="00952523">
        <w:rPr>
          <w:rFonts w:eastAsia="Calibri"/>
          <w:bCs/>
          <w:sz w:val="28"/>
          <w:szCs w:val="28"/>
          <w:lang w:eastAsia="en-US"/>
        </w:rPr>
        <w:t>; kết nối có hiệu quả giữa sản xuất của địa phương với các nguồn tiêu thụ</w:t>
      </w:r>
      <w:r w:rsidR="00B544F5" w:rsidRPr="00952523">
        <w:rPr>
          <w:rFonts w:eastAsia="Calibri"/>
          <w:bCs/>
          <w:sz w:val="28"/>
          <w:szCs w:val="28"/>
          <w:lang w:eastAsia="en-US"/>
        </w:rPr>
        <w:t>, các nhà phân phối</w:t>
      </w:r>
      <w:r w:rsidR="00C303F1" w:rsidRPr="00952523">
        <w:rPr>
          <w:rFonts w:eastAsia="Calibri"/>
          <w:bCs/>
          <w:sz w:val="28"/>
          <w:szCs w:val="28"/>
          <w:lang w:eastAsia="en-US"/>
        </w:rPr>
        <w:t xml:space="preserve"> trong và ngoài nước.</w:t>
      </w:r>
    </w:p>
    <w:p w14:paraId="512227BF" w14:textId="34BC5367" w:rsidR="003172FC" w:rsidRPr="00952523" w:rsidRDefault="003172FC" w:rsidP="00952523">
      <w:pPr>
        <w:widowControl w:val="0"/>
        <w:shd w:val="clear" w:color="auto" w:fill="FFFFFF"/>
        <w:spacing w:after="160"/>
        <w:ind w:firstLine="720"/>
        <w:jc w:val="both"/>
        <w:textAlignment w:val="baseline"/>
        <w:rPr>
          <w:rFonts w:eastAsia="Calibri"/>
          <w:bCs/>
          <w:sz w:val="28"/>
          <w:szCs w:val="28"/>
          <w:lang w:eastAsia="en-US"/>
        </w:rPr>
      </w:pPr>
      <w:r w:rsidRPr="00952523">
        <w:rPr>
          <w:rFonts w:eastAsia="Calibri"/>
          <w:bCs/>
          <w:sz w:val="28"/>
          <w:szCs w:val="28"/>
          <w:lang w:eastAsia="en-US"/>
        </w:rPr>
        <w:t xml:space="preserve">- </w:t>
      </w:r>
      <w:r w:rsidR="000876F3" w:rsidRPr="00952523">
        <w:rPr>
          <w:rFonts w:eastAsia="Calibri"/>
          <w:bCs/>
          <w:sz w:val="28"/>
          <w:szCs w:val="28"/>
          <w:lang w:eastAsia="en-US"/>
        </w:rPr>
        <w:t>Xây dựng và triển khai các chương trình, hoạt động</w:t>
      </w:r>
      <w:r w:rsidRPr="00952523">
        <w:rPr>
          <w:rFonts w:eastAsia="Calibri"/>
          <w:bCs/>
          <w:sz w:val="28"/>
          <w:szCs w:val="28"/>
          <w:lang w:eastAsia="en-US"/>
        </w:rPr>
        <w:t xml:space="preserve"> tăng cường thu hút đầu tư hiện đại hóa hệ thống phân phối</w:t>
      </w:r>
      <w:r w:rsidR="00DA355F" w:rsidRPr="00952523">
        <w:rPr>
          <w:rFonts w:eastAsia="Calibri"/>
          <w:bCs/>
          <w:sz w:val="28"/>
          <w:szCs w:val="28"/>
          <w:lang w:eastAsia="en-US"/>
        </w:rPr>
        <w:t xml:space="preserve"> bán lẻ trên địa bàn</w:t>
      </w:r>
      <w:r w:rsidR="00F24571" w:rsidRPr="00952523">
        <w:rPr>
          <w:rFonts w:eastAsia="Calibri"/>
          <w:bCs/>
          <w:sz w:val="28"/>
          <w:szCs w:val="28"/>
          <w:lang w:eastAsia="en-US"/>
        </w:rPr>
        <w:t>,</w:t>
      </w:r>
      <w:r w:rsidR="00DA355F" w:rsidRPr="00952523">
        <w:rPr>
          <w:rFonts w:eastAsia="Calibri"/>
          <w:bCs/>
          <w:sz w:val="28"/>
          <w:szCs w:val="28"/>
          <w:lang w:eastAsia="en-US"/>
        </w:rPr>
        <w:t xml:space="preserve"> đặc biệt là các vùng nông thôn, vùng sâu, vùng xa.</w:t>
      </w:r>
    </w:p>
    <w:p w14:paraId="53E29232" w14:textId="039C5FBC" w:rsidR="000100B1" w:rsidRPr="00952523" w:rsidRDefault="000100B1" w:rsidP="00952523">
      <w:pPr>
        <w:widowControl w:val="0"/>
        <w:shd w:val="clear" w:color="auto" w:fill="FFFFFF"/>
        <w:spacing w:after="160"/>
        <w:ind w:firstLine="720"/>
        <w:jc w:val="both"/>
        <w:textAlignment w:val="baseline"/>
        <w:rPr>
          <w:rFonts w:eastAsia="Calibri"/>
          <w:bCs/>
          <w:sz w:val="28"/>
          <w:szCs w:val="28"/>
          <w:lang w:eastAsia="en-US"/>
        </w:rPr>
      </w:pPr>
      <w:r w:rsidRPr="00952523">
        <w:rPr>
          <w:rFonts w:eastAsia="Calibri"/>
          <w:bCs/>
          <w:sz w:val="28"/>
          <w:szCs w:val="28"/>
          <w:lang w:eastAsia="en-US"/>
        </w:rPr>
        <w:t>- Tăng cường hỗ trợ các doanh nghiệp</w:t>
      </w:r>
      <w:r w:rsidR="00065B3F" w:rsidRPr="00952523">
        <w:rPr>
          <w:rFonts w:eastAsia="Calibri"/>
          <w:bCs/>
          <w:sz w:val="28"/>
          <w:szCs w:val="28"/>
          <w:lang w:eastAsia="en-US"/>
        </w:rPr>
        <w:t xml:space="preserve">, hợp tác xã, các hộ kinh doanh </w:t>
      </w:r>
      <w:r w:rsidR="00423E5C" w:rsidRPr="00952523">
        <w:rPr>
          <w:rFonts w:eastAsia="Calibri"/>
          <w:bCs/>
          <w:sz w:val="28"/>
          <w:szCs w:val="28"/>
          <w:lang w:eastAsia="en-US"/>
        </w:rPr>
        <w:t xml:space="preserve">thực hiện chuyển đổi số, </w:t>
      </w:r>
      <w:r w:rsidR="003F4221" w:rsidRPr="00952523">
        <w:rPr>
          <w:rFonts w:eastAsia="Calibri"/>
          <w:bCs/>
          <w:sz w:val="28"/>
          <w:szCs w:val="28"/>
          <w:lang w:eastAsia="en-US"/>
        </w:rPr>
        <w:t>tham gia các sàn giao dịch thương mại điện tử, kinh doanh trên các nền tảng thương mại điện tử.</w:t>
      </w:r>
    </w:p>
    <w:p w14:paraId="1BD35E7D" w14:textId="578F5CBF" w:rsidR="00C258D8" w:rsidRPr="00952523" w:rsidRDefault="00894675" w:rsidP="00952523">
      <w:pPr>
        <w:widowControl w:val="0"/>
        <w:shd w:val="clear" w:color="auto" w:fill="FFFFFF"/>
        <w:spacing w:after="160"/>
        <w:ind w:firstLine="720"/>
        <w:jc w:val="both"/>
        <w:textAlignment w:val="baseline"/>
        <w:rPr>
          <w:rFonts w:eastAsia="Calibri"/>
          <w:bCs/>
          <w:sz w:val="28"/>
          <w:szCs w:val="28"/>
          <w:lang w:eastAsia="en-US"/>
        </w:rPr>
      </w:pPr>
      <w:r w:rsidRPr="00952523">
        <w:rPr>
          <w:rFonts w:eastAsia="Calibri"/>
          <w:bCs/>
          <w:sz w:val="28"/>
          <w:szCs w:val="28"/>
          <w:lang w:eastAsia="en-US"/>
        </w:rPr>
        <w:t xml:space="preserve">- </w:t>
      </w:r>
      <w:r w:rsidR="00031993" w:rsidRPr="00952523">
        <w:rPr>
          <w:rFonts w:eastAsia="Calibri"/>
          <w:bCs/>
          <w:sz w:val="28"/>
          <w:szCs w:val="28"/>
          <w:lang w:val="vi-VN" w:eastAsia="en-US"/>
        </w:rPr>
        <w:t xml:space="preserve">Rà soát, </w:t>
      </w:r>
      <w:r w:rsidR="00031993" w:rsidRPr="00952523">
        <w:rPr>
          <w:rFonts w:eastAsia="Calibri"/>
          <w:bCs/>
          <w:sz w:val="28"/>
          <w:szCs w:val="28"/>
          <w:lang w:eastAsia="en-US"/>
        </w:rPr>
        <w:t xml:space="preserve">báo cáo cấp có thẩm quyền xem xét, ban hành </w:t>
      </w:r>
      <w:r w:rsidR="00031993" w:rsidRPr="00952523">
        <w:rPr>
          <w:rFonts w:eastAsia="Calibri"/>
          <w:bCs/>
          <w:sz w:val="28"/>
          <w:szCs w:val="28"/>
          <w:lang w:val="vi-VN" w:eastAsia="en-US"/>
        </w:rPr>
        <w:t xml:space="preserve">các chiến lược, kế hoạch, </w:t>
      </w:r>
      <w:r w:rsidR="00031993" w:rsidRPr="00952523">
        <w:rPr>
          <w:rFonts w:eastAsia="Calibri"/>
          <w:bCs/>
          <w:color w:val="000000" w:themeColor="text1"/>
          <w:sz w:val="28"/>
          <w:szCs w:val="28"/>
          <w:lang w:val="vi-VN" w:eastAsia="en-US"/>
        </w:rPr>
        <w:t xml:space="preserve">đề án phát triển </w:t>
      </w:r>
      <w:r w:rsidR="00031993" w:rsidRPr="00952523">
        <w:rPr>
          <w:rFonts w:eastAsia="Calibri"/>
          <w:bCs/>
          <w:color w:val="000000" w:themeColor="text1"/>
          <w:sz w:val="28"/>
          <w:szCs w:val="28"/>
          <w:lang w:eastAsia="en-US"/>
        </w:rPr>
        <w:t xml:space="preserve">thị trường </w:t>
      </w:r>
      <w:r w:rsidR="00BC53AB" w:rsidRPr="00952523">
        <w:rPr>
          <w:rFonts w:eastAsia="Calibri"/>
          <w:bCs/>
          <w:color w:val="000000" w:themeColor="text1"/>
          <w:sz w:val="28"/>
          <w:szCs w:val="28"/>
          <w:lang w:eastAsia="en-US"/>
        </w:rPr>
        <w:t xml:space="preserve">nội địa, phát triển hệ thống phân phối bán lẻ </w:t>
      </w:r>
      <w:r w:rsidR="004834B8" w:rsidRPr="00952523">
        <w:rPr>
          <w:rFonts w:eastAsia="Calibri"/>
          <w:bCs/>
          <w:color w:val="000000" w:themeColor="text1"/>
          <w:sz w:val="28"/>
          <w:szCs w:val="28"/>
          <w:lang w:eastAsia="en-US"/>
        </w:rPr>
        <w:t>trên địa bàn</w:t>
      </w:r>
      <w:r w:rsidR="00BC53AB" w:rsidRPr="00952523">
        <w:rPr>
          <w:rFonts w:eastAsia="Calibri"/>
          <w:bCs/>
          <w:color w:val="000000" w:themeColor="text1"/>
          <w:sz w:val="28"/>
          <w:szCs w:val="28"/>
          <w:lang w:eastAsia="en-US"/>
        </w:rPr>
        <w:t xml:space="preserve"> </w:t>
      </w:r>
      <w:r w:rsidR="00031993" w:rsidRPr="00952523">
        <w:rPr>
          <w:rFonts w:eastAsia="Calibri"/>
          <w:bCs/>
          <w:color w:val="000000" w:themeColor="text1"/>
          <w:sz w:val="28"/>
          <w:szCs w:val="28"/>
          <w:lang w:val="vi-VN" w:eastAsia="en-US"/>
        </w:rPr>
        <w:t xml:space="preserve">đến năm 2030, tầm </w:t>
      </w:r>
      <w:r w:rsidR="00031993" w:rsidRPr="00952523">
        <w:rPr>
          <w:rFonts w:eastAsia="Calibri"/>
          <w:bCs/>
          <w:sz w:val="28"/>
          <w:szCs w:val="28"/>
          <w:lang w:val="vi-VN" w:eastAsia="en-US"/>
        </w:rPr>
        <w:t>nhìn đến năm 2045</w:t>
      </w:r>
      <w:r w:rsidR="003471DE" w:rsidRPr="00952523">
        <w:rPr>
          <w:rFonts w:eastAsia="Calibri"/>
          <w:bCs/>
          <w:sz w:val="28"/>
          <w:szCs w:val="28"/>
          <w:lang w:eastAsia="en-US"/>
        </w:rPr>
        <w:t>.</w:t>
      </w:r>
    </w:p>
    <w:p w14:paraId="7F6F2761" w14:textId="28335493" w:rsidR="00007505" w:rsidRPr="00952523" w:rsidRDefault="00A975C7" w:rsidP="00952523">
      <w:pPr>
        <w:pStyle w:val="Heading3"/>
        <w:keepNext w:val="0"/>
        <w:spacing w:after="160"/>
        <w:rPr>
          <w:lang w:val="vi-VN"/>
        </w:rPr>
      </w:pPr>
      <w:bookmarkStart w:id="19" w:name="_Toc89442848"/>
      <w:r w:rsidRPr="00952523">
        <w:t xml:space="preserve">1.5. </w:t>
      </w:r>
      <w:r w:rsidR="00007505" w:rsidRPr="00952523">
        <w:rPr>
          <w:lang w:val="vi-VN"/>
        </w:rPr>
        <w:t>Hội nhập quốc tế về kinh tế</w:t>
      </w:r>
      <w:bookmarkEnd w:id="19"/>
    </w:p>
    <w:p w14:paraId="0622ADE1" w14:textId="77777777" w:rsidR="00A975C7" w:rsidRPr="00952523" w:rsidRDefault="00A975C7" w:rsidP="00952523">
      <w:pPr>
        <w:pStyle w:val="Heading4"/>
        <w:spacing w:before="0"/>
        <w:rPr>
          <w:sz w:val="28"/>
        </w:rPr>
      </w:pPr>
      <w:r w:rsidRPr="00952523">
        <w:rPr>
          <w:sz w:val="28"/>
        </w:rPr>
        <w:t>a) Vụ Chính sách thương mại đa biên chủ trì, phối hợp với các đơn vị liên quan:</w:t>
      </w:r>
    </w:p>
    <w:p w14:paraId="6646B197" w14:textId="20583AD7" w:rsidR="00007505" w:rsidRPr="00952523" w:rsidRDefault="00D423F8"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w:t>
      </w:r>
      <w:r w:rsidR="00007505" w:rsidRPr="00952523">
        <w:rPr>
          <w:rFonts w:eastAsia="Calibri"/>
          <w:sz w:val="28"/>
          <w:szCs w:val="28"/>
          <w:lang w:val="vi-VN" w:eastAsia="en-US"/>
        </w:rPr>
        <w:t xml:space="preserve"> Nghiên cứu, </w:t>
      </w:r>
      <w:r w:rsidR="00A975C7" w:rsidRPr="00952523">
        <w:rPr>
          <w:rFonts w:eastAsia="Calibri"/>
          <w:sz w:val="28"/>
          <w:szCs w:val="28"/>
          <w:lang w:eastAsia="en-US"/>
        </w:rPr>
        <w:t xml:space="preserve">trình cấp có thẩm quyền </w:t>
      </w:r>
      <w:r w:rsidR="00007505" w:rsidRPr="00952523">
        <w:rPr>
          <w:rFonts w:eastAsia="Calibri"/>
          <w:sz w:val="28"/>
          <w:szCs w:val="28"/>
          <w:lang w:val="vi-VN" w:eastAsia="en-US"/>
        </w:rPr>
        <w:t xml:space="preserve">xem xét </w:t>
      </w:r>
      <w:r w:rsidR="00BD098F" w:rsidRPr="00952523">
        <w:rPr>
          <w:rFonts w:eastAsia="Calibri"/>
          <w:sz w:val="28"/>
          <w:szCs w:val="28"/>
          <w:lang w:eastAsia="en-US"/>
        </w:rPr>
        <w:t xml:space="preserve">triển khai thác hoạt động </w:t>
      </w:r>
      <w:r w:rsidR="00007505" w:rsidRPr="00952523">
        <w:rPr>
          <w:rFonts w:eastAsia="Calibri"/>
          <w:sz w:val="28"/>
          <w:szCs w:val="28"/>
          <w:lang w:val="vi-VN" w:eastAsia="en-US"/>
        </w:rPr>
        <w:t>đàm phán, ký kết và phê chuẩn, thực hiện các hiệp định thương mại, hiệp định đối tác kinh tế, hiệp định đối tác trong một số lĩnh vực thương mại cụ thể với các khu vực thị trường</w:t>
      </w:r>
      <w:r w:rsidR="00EC2B67" w:rsidRPr="00952523">
        <w:rPr>
          <w:rFonts w:eastAsia="Calibri"/>
          <w:sz w:val="28"/>
          <w:szCs w:val="28"/>
          <w:lang w:val="vi-VN" w:eastAsia="en-US"/>
        </w:rPr>
        <w:t xml:space="preserve"> có tiềm năng phát triển kinh tế - thương mại</w:t>
      </w:r>
      <w:r w:rsidR="00007505" w:rsidRPr="00952523">
        <w:rPr>
          <w:rFonts w:eastAsia="Calibri"/>
          <w:sz w:val="28"/>
          <w:szCs w:val="28"/>
          <w:lang w:val="vi-VN" w:eastAsia="en-US"/>
        </w:rPr>
        <w:t>, đặc biệt là các quốc gia và vùng lãnh thổ có lợi thế cạnh tranh mang tính bổ trợ với Việt Nam.</w:t>
      </w:r>
    </w:p>
    <w:p w14:paraId="728E142A" w14:textId="77777777" w:rsidR="00E15E1D" w:rsidRPr="00952523" w:rsidRDefault="00E15E1D"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 Chủ động, tích cực tham gia các định chế kinh tế đa phương, góp phần vào quá trình định hình các cấu trúc khu vực và toàn cầu. Tích cực tham gia xây dựng và tận dụng hiệu quả các khuôn khổ hợp tác quốc tế mà ta là thành viên như WTO, ASEAN, ASEM, APEC, hợp tác tiểu vùng Mê kông để củng cố và nâng cao vai trò của Việt Nam trong cộng đồng khu vực và quốc tế.</w:t>
      </w:r>
    </w:p>
    <w:p w14:paraId="7E4755D5" w14:textId="41562EE1" w:rsidR="005C642D" w:rsidRPr="00952523" w:rsidRDefault="005C642D"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 Đẩy mạnh hội nhập bên trong theo hướng tập trung thực thi các cam kết trong hội nhập kinh tế quốc tế nhằm cải cách nền kinh tế theo hướng thị trường đầy đủ. Nâng cao năng lực hội nhập cho các ngành, lĩnh vực, địa phương và doanh nghiệp để khai thác một cách hiệu quả các lợi ích từ hội nhập. Gắn kết hội nhập với thực thi chiến lược phát triển kinh tế xã hội của đất nước, các ngành, lĩnh vực, địa phương và doanh nghiệp, đảm bảo phát triển bền vững.</w:t>
      </w:r>
    </w:p>
    <w:p w14:paraId="190FF013" w14:textId="4D095204" w:rsidR="00722102" w:rsidRPr="00952523" w:rsidRDefault="00722102"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 xml:space="preserve">- Xây dựng </w:t>
      </w:r>
      <w:r w:rsidRPr="00952523">
        <w:rPr>
          <w:rFonts w:eastAsia="Calibri"/>
          <w:sz w:val="28"/>
          <w:szCs w:val="28"/>
          <w:lang w:eastAsia="en-US"/>
        </w:rPr>
        <w:t xml:space="preserve">và trình cấp có thẩm quyền ban hành </w:t>
      </w:r>
      <w:r w:rsidRPr="00952523">
        <w:rPr>
          <w:rFonts w:eastAsia="Calibri"/>
          <w:sz w:val="28"/>
          <w:szCs w:val="28"/>
          <w:lang w:val="vi-VN" w:eastAsia="en-US"/>
        </w:rPr>
        <w:t xml:space="preserve">cơ chế phối hợp giữa các </w:t>
      </w:r>
      <w:r w:rsidRPr="00952523">
        <w:rPr>
          <w:rFonts w:eastAsia="Calibri"/>
          <w:sz w:val="28"/>
          <w:szCs w:val="28"/>
          <w:lang w:eastAsia="en-US"/>
        </w:rPr>
        <w:t>b</w:t>
      </w:r>
      <w:r w:rsidRPr="00952523">
        <w:rPr>
          <w:rFonts w:eastAsia="Calibri"/>
          <w:sz w:val="28"/>
          <w:szCs w:val="28"/>
          <w:lang w:val="vi-VN" w:eastAsia="en-US"/>
        </w:rPr>
        <w:t xml:space="preserve">ộ, ngành, địa phương trong quá trình xây dựng phương án và tổ chức thực thi các cam kết hội nhập kinh tế quốc tế nhằm khai thác có hiệu quả thế mạnh của từng ngành, địa </w:t>
      </w:r>
      <w:r w:rsidR="00F24571" w:rsidRPr="00952523">
        <w:rPr>
          <w:rFonts w:eastAsia="Calibri"/>
          <w:sz w:val="28"/>
          <w:szCs w:val="28"/>
          <w:lang w:eastAsia="en-US"/>
        </w:rPr>
        <w:t>phương</w:t>
      </w:r>
      <w:r w:rsidRPr="00952523">
        <w:rPr>
          <w:rFonts w:eastAsia="Calibri"/>
          <w:sz w:val="28"/>
          <w:szCs w:val="28"/>
          <w:lang w:val="vi-VN" w:eastAsia="en-US"/>
        </w:rPr>
        <w:t xml:space="preserve"> trong hội nhập.</w:t>
      </w:r>
    </w:p>
    <w:p w14:paraId="1379BB68" w14:textId="6813B60D" w:rsidR="00722102" w:rsidRPr="00952523" w:rsidRDefault="00722102"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 xml:space="preserve">- </w:t>
      </w:r>
      <w:r w:rsidR="009D33DD" w:rsidRPr="00952523">
        <w:rPr>
          <w:rFonts w:eastAsia="Calibri"/>
          <w:bCs/>
          <w:sz w:val="28"/>
          <w:szCs w:val="28"/>
          <w:lang w:eastAsia="en-US"/>
        </w:rPr>
        <w:t>Tập trung</w:t>
      </w:r>
      <w:r w:rsidRPr="00952523">
        <w:rPr>
          <w:rFonts w:eastAsia="Calibri"/>
          <w:bCs/>
          <w:sz w:val="28"/>
          <w:szCs w:val="28"/>
          <w:lang w:val="vi-VN" w:eastAsia="en-US"/>
        </w:rPr>
        <w:t xml:space="preserve"> triển khai các Chương trình</w:t>
      </w:r>
      <w:r w:rsidR="004F71E7" w:rsidRPr="00952523">
        <w:rPr>
          <w:rFonts w:eastAsia="Calibri"/>
          <w:bCs/>
          <w:sz w:val="28"/>
          <w:szCs w:val="28"/>
          <w:lang w:eastAsia="en-US"/>
        </w:rPr>
        <w:t>, K</w:t>
      </w:r>
      <w:r w:rsidRPr="00952523">
        <w:rPr>
          <w:rFonts w:eastAsia="Calibri"/>
          <w:bCs/>
          <w:sz w:val="28"/>
          <w:szCs w:val="28"/>
          <w:lang w:val="vi-VN" w:eastAsia="en-US"/>
        </w:rPr>
        <w:t xml:space="preserve">ế hoạch hành động thực hiện các FTA và các cam kết, hợp tác về hội nhập </w:t>
      </w:r>
      <w:r w:rsidR="004F71E7" w:rsidRPr="00952523">
        <w:rPr>
          <w:rFonts w:eastAsia="Calibri"/>
          <w:bCs/>
          <w:sz w:val="28"/>
          <w:szCs w:val="28"/>
          <w:lang w:eastAsia="en-US"/>
        </w:rPr>
        <w:t>quốc tế nhằm</w:t>
      </w:r>
      <w:r w:rsidRPr="00952523">
        <w:rPr>
          <w:rFonts w:eastAsia="Calibri"/>
          <w:bCs/>
          <w:sz w:val="28"/>
          <w:szCs w:val="28"/>
          <w:lang w:val="vi-VN" w:eastAsia="en-US"/>
        </w:rPr>
        <w:t xml:space="preserve"> thực hiện đầy đủ các cam kết quốc tế mà Việt Nam đã thỏa thuận để hướng tới xuất nhập khẩu mang tính cân bằng hơn, đảm bảo thị trường ổn định, lâu dài, nâng cao hiệu quả của toàn bộ nền kinh tế.</w:t>
      </w:r>
    </w:p>
    <w:p w14:paraId="3DC7F6B5" w14:textId="298B733B" w:rsidR="001C0DB0" w:rsidRPr="00952523" w:rsidRDefault="001C0DB0" w:rsidP="00952523">
      <w:pPr>
        <w:pStyle w:val="Heading4"/>
        <w:spacing w:before="0"/>
        <w:rPr>
          <w:sz w:val="28"/>
        </w:rPr>
      </w:pPr>
      <w:r w:rsidRPr="00952523">
        <w:rPr>
          <w:sz w:val="28"/>
        </w:rPr>
        <w:t xml:space="preserve">b) Vụ thị trường châu Âu – châu Mỹ, Vụ Thị trường châu Á – châu Phi, </w:t>
      </w:r>
      <w:r w:rsidR="007B5E74" w:rsidRPr="00952523">
        <w:rPr>
          <w:sz w:val="28"/>
        </w:rPr>
        <w:t>Vụ Chính sách thương mại đa biên theo chức năng, nhiệm vụ được phân công chủ trì phối hợp với các đơn vị liên quan</w:t>
      </w:r>
    </w:p>
    <w:p w14:paraId="11368CA7" w14:textId="77777777" w:rsidR="00C1738C" w:rsidRPr="00952523" w:rsidRDefault="00D423F8"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w:t>
      </w:r>
      <w:r w:rsidR="00007505" w:rsidRPr="00952523">
        <w:rPr>
          <w:rFonts w:eastAsia="Calibri"/>
          <w:sz w:val="28"/>
          <w:szCs w:val="28"/>
          <w:lang w:val="vi-VN" w:eastAsia="en-US"/>
        </w:rPr>
        <w:t xml:space="preserve"> </w:t>
      </w:r>
      <w:r w:rsidR="007B5E74" w:rsidRPr="00952523">
        <w:rPr>
          <w:rFonts w:eastAsia="Calibri"/>
          <w:sz w:val="28"/>
          <w:szCs w:val="28"/>
          <w:lang w:eastAsia="en-US"/>
        </w:rPr>
        <w:t>Nghiên cứu, trình cấp có thẩm quyền xem xét, đ</w:t>
      </w:r>
      <w:r w:rsidR="00007505" w:rsidRPr="00952523">
        <w:rPr>
          <w:rFonts w:eastAsia="Calibri"/>
          <w:sz w:val="28"/>
          <w:szCs w:val="28"/>
          <w:lang w:val="vi-VN" w:eastAsia="en-US"/>
        </w:rPr>
        <w:t>ổi mới phương thức hợp tác phát triển song phương và đa phương, vùng và tiểu vùng nhằm tăng cường thu hút đầu tư vào các ngành công nghiệp chế biến chế tạo, công nghệ cao, công nghệ thân thiện với môi trường, công nghiệp năng lượng phù hợp với tiềm năng, định hướng phát triển của Việt Nam và sự quan tâm của nhà đầu tư nước ngoài</w:t>
      </w:r>
      <w:r w:rsidR="007277FB" w:rsidRPr="00952523">
        <w:rPr>
          <w:rFonts w:eastAsia="Calibri"/>
          <w:sz w:val="28"/>
          <w:szCs w:val="28"/>
          <w:lang w:val="vi-VN" w:eastAsia="en-US"/>
        </w:rPr>
        <w:t xml:space="preserve">. </w:t>
      </w:r>
    </w:p>
    <w:p w14:paraId="5A351587" w14:textId="3A0E395B" w:rsidR="00C1738C" w:rsidRPr="00952523" w:rsidRDefault="00C1738C" w:rsidP="00952523">
      <w:pPr>
        <w:widowControl w:val="0"/>
        <w:spacing w:after="160"/>
        <w:ind w:firstLine="720"/>
        <w:jc w:val="both"/>
        <w:rPr>
          <w:rFonts w:eastAsia="Calibri"/>
          <w:bCs/>
          <w:spacing w:val="-1"/>
          <w:sz w:val="28"/>
          <w:szCs w:val="28"/>
          <w:lang w:val="vi-VN" w:eastAsia="en-US"/>
        </w:rPr>
      </w:pPr>
      <w:r w:rsidRPr="00952523">
        <w:rPr>
          <w:rFonts w:eastAsia="Calibri"/>
          <w:sz w:val="28"/>
          <w:szCs w:val="28"/>
          <w:lang w:eastAsia="en-US"/>
        </w:rPr>
        <w:t xml:space="preserve">- </w:t>
      </w:r>
      <w:r w:rsidR="007277FB" w:rsidRPr="00952523">
        <w:rPr>
          <w:rFonts w:eastAsia="Calibri"/>
          <w:sz w:val="28"/>
          <w:szCs w:val="28"/>
          <w:lang w:val="vi-VN" w:eastAsia="en-US"/>
        </w:rPr>
        <w:t>T</w:t>
      </w:r>
      <w:r w:rsidR="00EA3A75" w:rsidRPr="00952523">
        <w:rPr>
          <w:rFonts w:eastAsia="Calibri"/>
          <w:sz w:val="28"/>
          <w:szCs w:val="28"/>
          <w:lang w:eastAsia="en-US"/>
        </w:rPr>
        <w:t>riển khai thực hiện các hoạt động về t</w:t>
      </w:r>
      <w:r w:rsidR="00007505" w:rsidRPr="00952523">
        <w:rPr>
          <w:rFonts w:eastAsia="Calibri"/>
          <w:bCs/>
          <w:spacing w:val="-1"/>
          <w:sz w:val="28"/>
          <w:szCs w:val="28"/>
          <w:lang w:val="sv-SE" w:eastAsia="en-US"/>
        </w:rPr>
        <w:t xml:space="preserve">húc đẩy kết nối </w:t>
      </w:r>
      <w:r w:rsidRPr="00952523">
        <w:rPr>
          <w:rFonts w:eastAsia="Calibri"/>
          <w:bCs/>
          <w:spacing w:val="-1"/>
          <w:sz w:val="28"/>
          <w:szCs w:val="28"/>
          <w:lang w:val="sv-SE" w:eastAsia="en-US"/>
        </w:rPr>
        <w:t xml:space="preserve">thị trường </w:t>
      </w:r>
      <w:r w:rsidR="00007505" w:rsidRPr="00952523">
        <w:rPr>
          <w:rFonts w:eastAsia="Calibri"/>
          <w:bCs/>
          <w:spacing w:val="-1"/>
          <w:sz w:val="28"/>
          <w:szCs w:val="28"/>
          <w:lang w:val="sv-SE" w:eastAsia="en-US"/>
        </w:rPr>
        <w:t>và</w:t>
      </w:r>
      <w:r w:rsidR="00007505" w:rsidRPr="00952523">
        <w:rPr>
          <w:rFonts w:eastAsia="Calibri"/>
          <w:bCs/>
          <w:spacing w:val="-1"/>
          <w:sz w:val="28"/>
          <w:szCs w:val="28"/>
          <w:lang w:val="vi-VN" w:eastAsia="en-US"/>
        </w:rPr>
        <w:t xml:space="preserve"> đa dạng hóa </w:t>
      </w:r>
      <w:r w:rsidR="00007505" w:rsidRPr="00952523">
        <w:rPr>
          <w:rFonts w:eastAsia="Calibri"/>
          <w:bCs/>
          <w:spacing w:val="-1"/>
          <w:sz w:val="28"/>
          <w:szCs w:val="28"/>
          <w:lang w:val="sv-SE" w:eastAsia="en-US"/>
        </w:rPr>
        <w:t>chuỗi cung ứng</w:t>
      </w:r>
      <w:r w:rsidR="00007505" w:rsidRPr="00952523">
        <w:rPr>
          <w:rFonts w:eastAsia="Calibri"/>
          <w:bCs/>
          <w:spacing w:val="-1"/>
          <w:sz w:val="28"/>
          <w:szCs w:val="28"/>
          <w:lang w:val="vi-VN" w:eastAsia="en-US"/>
        </w:rPr>
        <w:t xml:space="preserve"> cho Việt Nam</w:t>
      </w:r>
      <w:r w:rsidR="007277FB" w:rsidRPr="00952523">
        <w:rPr>
          <w:rFonts w:eastAsia="Calibri"/>
          <w:bCs/>
          <w:spacing w:val="-1"/>
          <w:sz w:val="28"/>
          <w:szCs w:val="28"/>
          <w:lang w:val="vi-VN" w:eastAsia="en-US"/>
        </w:rPr>
        <w:t>.</w:t>
      </w:r>
    </w:p>
    <w:p w14:paraId="16D833C1" w14:textId="6F8B52B8" w:rsidR="002B29E1" w:rsidRPr="00952523" w:rsidRDefault="002B29E1"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w:t>
      </w:r>
      <w:r w:rsidRPr="00952523">
        <w:rPr>
          <w:rFonts w:eastAsia="Calibri"/>
          <w:bCs/>
          <w:sz w:val="28"/>
          <w:szCs w:val="28"/>
          <w:lang w:val="vi-VN" w:eastAsia="en-US"/>
        </w:rPr>
        <w:t xml:space="preserve"> </w:t>
      </w:r>
      <w:r w:rsidRPr="00952523">
        <w:rPr>
          <w:rFonts w:eastAsia="Calibri"/>
          <w:bCs/>
          <w:sz w:val="28"/>
          <w:szCs w:val="28"/>
          <w:lang w:eastAsia="en-US"/>
        </w:rPr>
        <w:t>T</w:t>
      </w:r>
      <w:r w:rsidRPr="00952523">
        <w:rPr>
          <w:rFonts w:eastAsia="Calibri"/>
          <w:bCs/>
          <w:sz w:val="28"/>
          <w:szCs w:val="28"/>
          <w:lang w:val="vi-VN" w:eastAsia="en-US"/>
        </w:rPr>
        <w:t>ăng cường công tác nghiên cứu, cung cấp thông tin về thương mại và đầu tư ở nước ngoài, nhất là ở các địa bàn nhiều tiềm năng để mở rộng hỗ trợ cho các doanh nghiệp Việt Nam ở nước ngoài</w:t>
      </w:r>
      <w:r w:rsidRPr="00952523">
        <w:rPr>
          <w:rFonts w:eastAsia="Calibri"/>
          <w:bCs/>
          <w:sz w:val="28"/>
          <w:szCs w:val="28"/>
          <w:lang w:eastAsia="en-US"/>
        </w:rPr>
        <w:t>.</w:t>
      </w:r>
    </w:p>
    <w:p w14:paraId="0877C9C1" w14:textId="7177302F" w:rsidR="00BC53AB" w:rsidRPr="00952523" w:rsidRDefault="00FB47EA" w:rsidP="00952523">
      <w:pPr>
        <w:pStyle w:val="Heading4"/>
        <w:spacing w:before="0"/>
        <w:rPr>
          <w:sz w:val="28"/>
        </w:rPr>
      </w:pPr>
      <w:r w:rsidRPr="00952523">
        <w:rPr>
          <w:sz w:val="28"/>
        </w:rPr>
        <w:t xml:space="preserve">c) </w:t>
      </w:r>
      <w:r w:rsidR="007A751A" w:rsidRPr="00952523">
        <w:rPr>
          <w:sz w:val="28"/>
        </w:rPr>
        <w:t>Sở Công Thương các tỉnh, thành phố trực thuộc Trung ương</w:t>
      </w:r>
      <w:r w:rsidRPr="00952523">
        <w:rPr>
          <w:sz w:val="28"/>
        </w:rPr>
        <w:t xml:space="preserve"> chủ trì phối hợp với Bộ Công Thương và các đơn vị liên quan</w:t>
      </w:r>
    </w:p>
    <w:p w14:paraId="5D1EE34A" w14:textId="4D229617" w:rsidR="00FB47EA" w:rsidRPr="00952523" w:rsidRDefault="00FB47EA"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Xây dựng và triển khai các chương trình tăng cường năng lực về hội nhập quốc tế về kinh tế cho cán bộ</w:t>
      </w:r>
      <w:r w:rsidR="001B6E79" w:rsidRPr="00952523">
        <w:rPr>
          <w:rFonts w:eastAsia="Calibri"/>
          <w:bCs/>
          <w:sz w:val="28"/>
          <w:szCs w:val="28"/>
          <w:lang w:eastAsia="en-US"/>
        </w:rPr>
        <w:t>, doanh nghiệp</w:t>
      </w:r>
      <w:r w:rsidRPr="00952523">
        <w:rPr>
          <w:rFonts w:eastAsia="Calibri"/>
          <w:bCs/>
          <w:sz w:val="28"/>
          <w:szCs w:val="28"/>
          <w:lang w:eastAsia="en-US"/>
        </w:rPr>
        <w:t xml:space="preserve"> tại địa phương.</w:t>
      </w:r>
    </w:p>
    <w:p w14:paraId="5BC374B8" w14:textId="72761B19" w:rsidR="004B08A3" w:rsidRPr="00952523" w:rsidRDefault="004B08A3"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Phối hợp với Bộ Công Thương và các bên liên quan t</w:t>
      </w:r>
      <w:r w:rsidR="002314FD" w:rsidRPr="00952523">
        <w:rPr>
          <w:rFonts w:eastAsia="Calibri"/>
          <w:bCs/>
          <w:sz w:val="28"/>
          <w:szCs w:val="28"/>
          <w:lang w:eastAsia="en-US"/>
        </w:rPr>
        <w:t>ổ chức triển khai công tác thông tin, tuyên truyền, nâng cao nhận thức cho cán bộ, doanh nghiệp tại địa phương về hội nhập quốc tế về kinh tế, các Hiệp định thương mại tự do…</w:t>
      </w:r>
    </w:p>
    <w:p w14:paraId="78B36E21" w14:textId="77777777" w:rsidR="00007505" w:rsidRPr="00952523" w:rsidRDefault="00007505" w:rsidP="00952523">
      <w:pPr>
        <w:pStyle w:val="Heading2"/>
        <w:keepNext w:val="0"/>
        <w:spacing w:after="160"/>
        <w:rPr>
          <w:sz w:val="28"/>
          <w:lang w:eastAsia="en-US"/>
        </w:rPr>
      </w:pPr>
      <w:bookmarkStart w:id="20" w:name="_Toc89442849"/>
      <w:r w:rsidRPr="00952523">
        <w:rPr>
          <w:sz w:val="28"/>
          <w:lang w:eastAsia="en-US"/>
        </w:rPr>
        <w:t>2. Huy động hiệu quả các nguồn lực để thực hiện tái cơ cấu ngành Công Thương</w:t>
      </w:r>
      <w:bookmarkEnd w:id="20"/>
    </w:p>
    <w:p w14:paraId="1694E68C" w14:textId="72959185" w:rsidR="00007505" w:rsidRPr="00952523" w:rsidRDefault="00251C31" w:rsidP="00952523">
      <w:pPr>
        <w:pStyle w:val="Heading3"/>
        <w:keepNext w:val="0"/>
        <w:spacing w:after="160"/>
        <w:rPr>
          <w:lang w:val="sv-SE"/>
        </w:rPr>
      </w:pPr>
      <w:bookmarkStart w:id="21" w:name="_Toc89442850"/>
      <w:r w:rsidRPr="00952523">
        <w:t>2.1.</w:t>
      </w:r>
      <w:r w:rsidR="00007505" w:rsidRPr="00952523">
        <w:t xml:space="preserve"> Đổi mới, nâng cao hiệu quả công tác đầu tư</w:t>
      </w:r>
      <w:bookmarkEnd w:id="21"/>
    </w:p>
    <w:p w14:paraId="14DA14AE" w14:textId="5F4D947C" w:rsidR="008600DB" w:rsidRPr="00952523" w:rsidRDefault="008600DB" w:rsidP="00952523">
      <w:pPr>
        <w:pStyle w:val="Heading4"/>
        <w:spacing w:before="0"/>
        <w:rPr>
          <w:sz w:val="28"/>
          <w:lang w:val="sv-SE"/>
        </w:rPr>
      </w:pPr>
      <w:r w:rsidRPr="00952523">
        <w:rPr>
          <w:sz w:val="28"/>
        </w:rPr>
        <w:t>a) Vụ Kế hoạch – Tài chính</w:t>
      </w:r>
      <w:r w:rsidR="00927FB3" w:rsidRPr="00952523">
        <w:rPr>
          <w:sz w:val="28"/>
        </w:rPr>
        <w:t xml:space="preserve"> </w:t>
      </w:r>
      <w:r w:rsidRPr="00952523">
        <w:rPr>
          <w:sz w:val="28"/>
        </w:rPr>
        <w:t>chủ trì phối hợp</w:t>
      </w:r>
      <w:r w:rsidR="00A63513" w:rsidRPr="00952523">
        <w:rPr>
          <w:sz w:val="28"/>
        </w:rPr>
        <w:t xml:space="preserve"> </w:t>
      </w:r>
      <w:r w:rsidR="00A9111F" w:rsidRPr="00952523">
        <w:rPr>
          <w:sz w:val="28"/>
        </w:rPr>
        <w:t xml:space="preserve">với </w:t>
      </w:r>
      <w:r w:rsidR="00FA1BC7" w:rsidRPr="00952523">
        <w:rPr>
          <w:sz w:val="28"/>
        </w:rPr>
        <w:t xml:space="preserve">Bộ Kế hoạch và Đầu tư, các Bộ, ngành và </w:t>
      </w:r>
      <w:r w:rsidR="00927FB3" w:rsidRPr="00952523">
        <w:rPr>
          <w:rFonts w:eastAsia="PMingLiU"/>
          <w:sz w:val="28"/>
          <w:lang w:val="sv-SE"/>
        </w:rPr>
        <w:t>đơn vị</w:t>
      </w:r>
      <w:r w:rsidRPr="00952523">
        <w:rPr>
          <w:sz w:val="28"/>
          <w:lang w:val="sv-SE"/>
        </w:rPr>
        <w:t xml:space="preserve"> liên quan</w:t>
      </w:r>
    </w:p>
    <w:p w14:paraId="695D3464" w14:textId="2B2B65D0" w:rsidR="00007505" w:rsidRPr="00952523" w:rsidRDefault="00CD20B5" w:rsidP="00952523">
      <w:pPr>
        <w:widowControl w:val="0"/>
        <w:spacing w:after="160"/>
        <w:ind w:firstLine="720"/>
        <w:jc w:val="both"/>
        <w:rPr>
          <w:rFonts w:eastAsia="PMingLiU"/>
          <w:bCs/>
          <w:sz w:val="28"/>
          <w:szCs w:val="28"/>
          <w:lang w:val="sv-SE" w:eastAsia="en-US"/>
        </w:rPr>
      </w:pPr>
      <w:r w:rsidRPr="00952523">
        <w:rPr>
          <w:rFonts w:eastAsia="Calibri"/>
          <w:iCs/>
          <w:sz w:val="28"/>
          <w:szCs w:val="28"/>
          <w:lang w:val="sv-SE" w:eastAsia="en-US"/>
        </w:rPr>
        <w:t>Rà soát, báo cáo cấp cáo thẩm quyền</w:t>
      </w:r>
      <w:r w:rsidR="00C77FC5" w:rsidRPr="00952523">
        <w:rPr>
          <w:rFonts w:eastAsia="Calibri"/>
          <w:iCs/>
          <w:sz w:val="28"/>
          <w:szCs w:val="28"/>
          <w:lang w:val="sv-SE" w:eastAsia="en-US"/>
        </w:rPr>
        <w:t xml:space="preserve"> xem xét, chỉ đạo</w:t>
      </w:r>
      <w:r w:rsidR="00C77FC5" w:rsidRPr="00952523">
        <w:rPr>
          <w:rFonts w:eastAsia="PMingLiU"/>
          <w:bCs/>
          <w:sz w:val="28"/>
          <w:szCs w:val="28"/>
          <w:lang w:val="sv-SE" w:eastAsia="en-US"/>
        </w:rPr>
        <w:t xml:space="preserve"> thực hiện</w:t>
      </w:r>
      <w:r w:rsidR="00007505" w:rsidRPr="00952523">
        <w:rPr>
          <w:rFonts w:eastAsia="PMingLiU"/>
          <w:bCs/>
          <w:sz w:val="28"/>
          <w:szCs w:val="28"/>
          <w:lang w:val="sv-SE" w:eastAsia="en-US"/>
        </w:rPr>
        <w:t xml:space="preserve"> cơ cấu lại đầu tư công </w:t>
      </w:r>
      <w:r w:rsidR="008562D4" w:rsidRPr="00952523">
        <w:rPr>
          <w:rFonts w:eastAsia="PMingLiU"/>
          <w:bCs/>
          <w:sz w:val="28"/>
          <w:szCs w:val="28"/>
          <w:lang w:val="sv-SE" w:eastAsia="en-US"/>
        </w:rPr>
        <w:t xml:space="preserve">trong lĩnh vực Công Thương </w:t>
      </w:r>
      <w:r w:rsidR="00007505" w:rsidRPr="00952523">
        <w:rPr>
          <w:rFonts w:eastAsia="PMingLiU"/>
          <w:bCs/>
          <w:sz w:val="28"/>
          <w:szCs w:val="28"/>
          <w:lang w:val="sv-SE" w:eastAsia="en-US"/>
        </w:rPr>
        <w:t>theo hướng đầu tư có trọng tâm, trọng điểm nhằm nâng cao hiệu quả sử dụng vốn đầu tư và phát huy vai trò dẫn dắt của đầu tư công.</w:t>
      </w:r>
    </w:p>
    <w:p w14:paraId="34D6E147" w14:textId="0A3F4722" w:rsidR="00927FB3" w:rsidRPr="00952523" w:rsidRDefault="00894675" w:rsidP="00952523">
      <w:pPr>
        <w:pStyle w:val="Heading4"/>
        <w:spacing w:before="0"/>
        <w:rPr>
          <w:sz w:val="28"/>
          <w:lang w:val="sv-SE"/>
        </w:rPr>
      </w:pPr>
      <w:r w:rsidRPr="00952523">
        <w:rPr>
          <w:sz w:val="28"/>
        </w:rPr>
        <w:t>b</w:t>
      </w:r>
      <w:r w:rsidR="00927FB3" w:rsidRPr="00952523">
        <w:rPr>
          <w:sz w:val="28"/>
        </w:rPr>
        <w:t xml:space="preserve">) Vụ Kế hoạch – Tài chính, Cục Công nghiệp, Cục Hóa chất, Cục Điện lực và Năng lượng tái tạo, Cục Điều tiết điện lực, Vụ Dầu khí và Than, Vụ Thị trường trong nước theo chức năng, nhiệm vụ được phân công chủ trì phối hợp với </w:t>
      </w:r>
      <w:r w:rsidR="00927FB3" w:rsidRPr="00952523">
        <w:rPr>
          <w:rFonts w:eastAsia="PMingLiU"/>
          <w:sz w:val="28"/>
        </w:rPr>
        <w:t>Bộ Kế hoạch – Đầu tư và các Bộ,</w:t>
      </w:r>
      <w:r w:rsidR="00927FB3" w:rsidRPr="00952523">
        <w:rPr>
          <w:rFonts w:eastAsia="PMingLiU"/>
          <w:sz w:val="28"/>
          <w:lang w:val="sv-SE"/>
        </w:rPr>
        <w:t xml:space="preserve"> ngành và đơn vị</w:t>
      </w:r>
      <w:r w:rsidR="00927FB3" w:rsidRPr="00952523">
        <w:rPr>
          <w:sz w:val="28"/>
          <w:lang w:val="sv-SE"/>
        </w:rPr>
        <w:t xml:space="preserve"> liên quan</w:t>
      </w:r>
    </w:p>
    <w:p w14:paraId="37AFCEA0" w14:textId="463DDE0C" w:rsidR="00007505" w:rsidRPr="00952523" w:rsidRDefault="00A63513" w:rsidP="00952523">
      <w:pPr>
        <w:widowControl w:val="0"/>
        <w:spacing w:after="160"/>
        <w:ind w:firstLine="720"/>
        <w:jc w:val="both"/>
        <w:rPr>
          <w:rFonts w:eastAsia="PMingLiU"/>
          <w:bCs/>
          <w:sz w:val="28"/>
          <w:szCs w:val="28"/>
          <w:lang w:val="sv-SE" w:eastAsia="en-US"/>
        </w:rPr>
      </w:pPr>
      <w:r w:rsidRPr="00952523">
        <w:rPr>
          <w:rFonts w:eastAsia="PMingLiU"/>
          <w:bCs/>
          <w:sz w:val="28"/>
          <w:szCs w:val="28"/>
          <w:lang w:val="sv-SE" w:eastAsia="en-US"/>
        </w:rPr>
        <w:t>-</w:t>
      </w:r>
      <w:r w:rsidR="00D75625" w:rsidRPr="00952523">
        <w:rPr>
          <w:rFonts w:eastAsia="PMingLiU"/>
          <w:bCs/>
          <w:sz w:val="28"/>
          <w:szCs w:val="28"/>
          <w:lang w:val="sv-SE" w:eastAsia="en-US"/>
        </w:rPr>
        <w:t xml:space="preserve"> Tổ chức t</w:t>
      </w:r>
      <w:r w:rsidR="004549CF" w:rsidRPr="00952523">
        <w:rPr>
          <w:rFonts w:eastAsia="PMingLiU"/>
          <w:bCs/>
          <w:sz w:val="28"/>
          <w:szCs w:val="28"/>
          <w:lang w:val="sv-SE" w:eastAsia="en-US"/>
        </w:rPr>
        <w:t>riển khai các giải pháp nhằm t</w:t>
      </w:r>
      <w:r w:rsidR="00007505" w:rsidRPr="00952523">
        <w:rPr>
          <w:rFonts w:eastAsia="PMingLiU"/>
          <w:bCs/>
          <w:sz w:val="28"/>
          <w:szCs w:val="28"/>
          <w:lang w:val="sv-SE" w:eastAsia="en-US"/>
        </w:rPr>
        <w:t>ăng cường thu hút đầu tư từ khu vực kinh tế ngoài nhà nước vào các dự án lớn, quan trọng của quốc gia, kết nối vùng và liên vùng, tạo sự liên kết, hiệu ứng lan tỏa và gia tăng động lực tăng trưởng trong các ngành, lĩnh vực then chốt như: công nghiệp nền tảng, công</w:t>
      </w:r>
      <w:r w:rsidR="00007505" w:rsidRPr="00952523">
        <w:rPr>
          <w:rFonts w:eastAsia="PMingLiU"/>
          <w:bCs/>
          <w:sz w:val="28"/>
          <w:szCs w:val="28"/>
          <w:lang w:val="vi-VN" w:eastAsia="en-US"/>
        </w:rPr>
        <w:t xml:space="preserve"> nghiệp </w:t>
      </w:r>
      <w:r w:rsidR="00DF37F5" w:rsidRPr="00952523">
        <w:rPr>
          <w:rFonts w:eastAsia="PMingLiU"/>
          <w:bCs/>
          <w:sz w:val="28"/>
          <w:szCs w:val="28"/>
          <w:lang w:val="vi-VN" w:eastAsia="en-US"/>
        </w:rPr>
        <w:t>công nghệ cao</w:t>
      </w:r>
      <w:r w:rsidR="00007505" w:rsidRPr="00952523">
        <w:rPr>
          <w:rFonts w:eastAsia="PMingLiU"/>
          <w:bCs/>
          <w:sz w:val="28"/>
          <w:szCs w:val="28"/>
          <w:lang w:val="vi-VN" w:eastAsia="en-US"/>
        </w:rPr>
        <w:t xml:space="preserve">, </w:t>
      </w:r>
      <w:r w:rsidR="00007505" w:rsidRPr="00952523">
        <w:rPr>
          <w:rFonts w:eastAsia="PMingLiU"/>
          <w:bCs/>
          <w:sz w:val="28"/>
          <w:szCs w:val="28"/>
          <w:lang w:val="sv-SE" w:eastAsia="en-US"/>
        </w:rPr>
        <w:t>công</w:t>
      </w:r>
      <w:r w:rsidR="00007505" w:rsidRPr="00952523">
        <w:rPr>
          <w:rFonts w:eastAsia="PMingLiU"/>
          <w:bCs/>
          <w:sz w:val="28"/>
          <w:szCs w:val="28"/>
          <w:lang w:val="vi-VN" w:eastAsia="en-US"/>
        </w:rPr>
        <w:t xml:space="preserve"> nghiệp môi trường, </w:t>
      </w:r>
      <w:r w:rsidR="00007505" w:rsidRPr="00952523">
        <w:rPr>
          <w:rFonts w:eastAsia="PMingLiU"/>
          <w:bCs/>
          <w:sz w:val="28"/>
          <w:szCs w:val="28"/>
          <w:lang w:val="sv-SE" w:eastAsia="en-US"/>
        </w:rPr>
        <w:t xml:space="preserve">năng lượng sạch, hạ tầng thương mại, thương mại điện tử; các dự án </w:t>
      </w:r>
      <w:r w:rsidR="00007505" w:rsidRPr="00952523">
        <w:rPr>
          <w:rFonts w:eastAsia="Calibri"/>
          <w:bCs/>
          <w:sz w:val="28"/>
          <w:szCs w:val="28"/>
          <w:lang w:val="sv-SE" w:eastAsia="en-US"/>
        </w:rPr>
        <w:t>đầu tư theo chuỗi giá trị</w:t>
      </w:r>
      <w:r w:rsidR="00007505" w:rsidRPr="00952523">
        <w:rPr>
          <w:rFonts w:eastAsia="PMingLiU"/>
          <w:bCs/>
          <w:sz w:val="28"/>
          <w:szCs w:val="28"/>
          <w:lang w:val="sv-SE" w:eastAsia="en-US"/>
        </w:rPr>
        <w:t xml:space="preserve">, </w:t>
      </w:r>
      <w:r w:rsidR="00007505" w:rsidRPr="00952523">
        <w:rPr>
          <w:rFonts w:eastAsia="Calibri"/>
          <w:sz w:val="28"/>
          <w:szCs w:val="28"/>
          <w:lang w:val="es-ES" w:eastAsia="en-US"/>
        </w:rPr>
        <w:t>các cụm ngành công nghiệp chuyên môn hóa…</w:t>
      </w:r>
    </w:p>
    <w:p w14:paraId="6E9691FC" w14:textId="1463F118" w:rsidR="00007505" w:rsidRPr="00952523" w:rsidRDefault="00A63513" w:rsidP="00952523">
      <w:pPr>
        <w:widowControl w:val="0"/>
        <w:shd w:val="clear" w:color="auto" w:fill="FFFFFF"/>
        <w:spacing w:after="160"/>
        <w:ind w:firstLine="720"/>
        <w:jc w:val="both"/>
        <w:rPr>
          <w:rFonts w:eastAsia="Calibri"/>
          <w:iCs/>
          <w:sz w:val="28"/>
          <w:szCs w:val="28"/>
          <w:lang w:val="sv-SE" w:eastAsia="en-US"/>
        </w:rPr>
      </w:pPr>
      <w:r w:rsidRPr="00952523">
        <w:rPr>
          <w:rFonts w:eastAsia="Calibri"/>
          <w:iCs/>
          <w:sz w:val="28"/>
          <w:szCs w:val="28"/>
          <w:lang w:val="sv-SE" w:eastAsia="en-US"/>
        </w:rPr>
        <w:t>-</w:t>
      </w:r>
      <w:r w:rsidR="00007505" w:rsidRPr="00952523">
        <w:rPr>
          <w:rFonts w:eastAsia="Calibri"/>
          <w:iCs/>
          <w:sz w:val="28"/>
          <w:szCs w:val="28"/>
          <w:lang w:val="sv-SE" w:eastAsia="en-US"/>
        </w:rPr>
        <w:t xml:space="preserve"> </w:t>
      </w:r>
      <w:r w:rsidR="00D75625" w:rsidRPr="00952523">
        <w:rPr>
          <w:rFonts w:eastAsia="Calibri"/>
          <w:iCs/>
          <w:sz w:val="28"/>
          <w:szCs w:val="28"/>
          <w:lang w:val="sv-SE" w:eastAsia="en-US"/>
        </w:rPr>
        <w:t>X</w:t>
      </w:r>
      <w:r w:rsidR="00007505" w:rsidRPr="00952523">
        <w:rPr>
          <w:rFonts w:eastAsia="Calibri"/>
          <w:iCs/>
          <w:sz w:val="28"/>
          <w:szCs w:val="28"/>
          <w:lang w:val="sv-SE" w:eastAsia="en-US"/>
        </w:rPr>
        <w:t>ây dựng</w:t>
      </w:r>
      <w:r w:rsidR="00D75625" w:rsidRPr="00952523">
        <w:rPr>
          <w:rFonts w:eastAsia="Calibri"/>
          <w:iCs/>
          <w:sz w:val="28"/>
          <w:szCs w:val="28"/>
          <w:lang w:val="sv-SE" w:eastAsia="en-US"/>
        </w:rPr>
        <w:t>, trình cấp có thẩm quyền ban hành</w:t>
      </w:r>
      <w:r w:rsidR="00007505" w:rsidRPr="00952523">
        <w:rPr>
          <w:rFonts w:eastAsia="Calibri"/>
          <w:iCs/>
          <w:sz w:val="28"/>
          <w:szCs w:val="28"/>
          <w:lang w:val="sv-SE" w:eastAsia="en-US"/>
        </w:rPr>
        <w:t xml:space="preserve"> các tiêu chí, điều kiện về thu hút đầu tư và thống nhất từ </w:t>
      </w:r>
      <w:r w:rsidR="00E46D75" w:rsidRPr="00952523">
        <w:rPr>
          <w:rFonts w:eastAsia="Calibri"/>
          <w:iCs/>
          <w:sz w:val="28"/>
          <w:szCs w:val="28"/>
          <w:lang w:val="sv-SE" w:eastAsia="en-US"/>
        </w:rPr>
        <w:t>t</w:t>
      </w:r>
      <w:r w:rsidR="00007505" w:rsidRPr="00952523">
        <w:rPr>
          <w:rFonts w:eastAsia="Calibri"/>
          <w:iCs/>
          <w:sz w:val="28"/>
          <w:szCs w:val="28"/>
          <w:lang w:val="sv-SE" w:eastAsia="en-US"/>
        </w:rPr>
        <w:t>rung ương đến địa phương để lựa chọn, ưu tiên thu hút đầu tư FDI vào</w:t>
      </w:r>
      <w:r w:rsidR="00007505" w:rsidRPr="00952523">
        <w:rPr>
          <w:rFonts w:eastAsia="Calibri"/>
          <w:iCs/>
          <w:sz w:val="28"/>
          <w:szCs w:val="28"/>
          <w:lang w:val="vi-VN" w:eastAsia="en-US"/>
        </w:rPr>
        <w:t xml:space="preserve"> ngành công nghiệp</w:t>
      </w:r>
      <w:r w:rsidR="00FA243F" w:rsidRPr="00952523">
        <w:rPr>
          <w:rFonts w:eastAsia="Calibri"/>
          <w:iCs/>
          <w:sz w:val="28"/>
          <w:szCs w:val="28"/>
          <w:lang w:val="sv-SE" w:eastAsia="en-US"/>
        </w:rPr>
        <w:t>, năng lượng và hạ tầng thương mại</w:t>
      </w:r>
      <w:r w:rsidR="00007505" w:rsidRPr="00952523">
        <w:rPr>
          <w:rFonts w:eastAsia="Calibri"/>
          <w:iCs/>
          <w:sz w:val="28"/>
          <w:szCs w:val="28"/>
          <w:lang w:val="vi-VN" w:eastAsia="en-US"/>
        </w:rPr>
        <w:t xml:space="preserve"> </w:t>
      </w:r>
      <w:r w:rsidR="00007505" w:rsidRPr="00952523">
        <w:rPr>
          <w:rFonts w:eastAsia="Calibri"/>
          <w:iCs/>
          <w:sz w:val="28"/>
          <w:szCs w:val="28"/>
          <w:lang w:val="sv-SE" w:eastAsia="en-US"/>
        </w:rPr>
        <w:t xml:space="preserve">phù hợp với quy hoạch, định hướng phát triển ngành, lĩnh vực, địa bàn. Ưu tiên </w:t>
      </w:r>
      <w:r w:rsidR="00007505" w:rsidRPr="00952523">
        <w:rPr>
          <w:rFonts w:eastAsia="Calibri"/>
          <w:bCs/>
          <w:sz w:val="28"/>
          <w:szCs w:val="28"/>
          <w:lang w:val="sv-SE" w:eastAsia="en-US"/>
        </w:rPr>
        <w:t>các d</w:t>
      </w:r>
      <w:r w:rsidR="00007505" w:rsidRPr="00952523">
        <w:rPr>
          <w:rFonts w:eastAsia="Calibri"/>
          <w:bCs/>
          <w:sz w:val="28"/>
          <w:szCs w:val="28"/>
          <w:lang w:val="vi-VN" w:eastAsia="en-US"/>
        </w:rPr>
        <w:t>ự </w:t>
      </w:r>
      <w:r w:rsidR="00007505" w:rsidRPr="00952523">
        <w:rPr>
          <w:rFonts w:eastAsia="Calibri"/>
          <w:bCs/>
          <w:sz w:val="28"/>
          <w:szCs w:val="28"/>
          <w:lang w:val="sv-SE" w:eastAsia="en-US"/>
        </w:rPr>
        <w:t xml:space="preserve">án FDI </w:t>
      </w:r>
      <w:r w:rsidR="00007505" w:rsidRPr="00952523">
        <w:rPr>
          <w:rFonts w:eastAsia="Calibri"/>
          <w:bCs/>
          <w:sz w:val="28"/>
          <w:szCs w:val="28"/>
          <w:lang w:val="vi-VN" w:eastAsia="en-US"/>
        </w:rPr>
        <w:t>có định hướng rõ ràng về sử dụng linh phụ kiện sản xuất trong nước, c</w:t>
      </w:r>
      <w:r w:rsidR="00007505" w:rsidRPr="00952523">
        <w:rPr>
          <w:rFonts w:eastAsia="Calibri"/>
          <w:bCs/>
          <w:sz w:val="28"/>
          <w:szCs w:val="28"/>
          <w:lang w:val="sv-SE" w:eastAsia="en-US"/>
        </w:rPr>
        <w:t>ó cam k</w:t>
      </w:r>
      <w:r w:rsidR="00007505" w:rsidRPr="00952523">
        <w:rPr>
          <w:rFonts w:eastAsia="Calibri"/>
          <w:bCs/>
          <w:sz w:val="28"/>
          <w:szCs w:val="28"/>
          <w:lang w:val="vi-VN" w:eastAsia="en-US"/>
        </w:rPr>
        <w:t>ết chuyển giao c</w:t>
      </w:r>
      <w:r w:rsidR="00007505" w:rsidRPr="00952523">
        <w:rPr>
          <w:rFonts w:eastAsia="Calibri"/>
          <w:bCs/>
          <w:sz w:val="28"/>
          <w:szCs w:val="28"/>
          <w:lang w:val="sv-SE" w:eastAsia="en-US"/>
        </w:rPr>
        <w:t>ông ngh</w:t>
      </w:r>
      <w:r w:rsidR="00007505" w:rsidRPr="00952523">
        <w:rPr>
          <w:rFonts w:eastAsia="Calibri"/>
          <w:bCs/>
          <w:sz w:val="28"/>
          <w:szCs w:val="28"/>
          <w:lang w:val="vi-VN" w:eastAsia="en-US"/>
        </w:rPr>
        <w:t>ệ, đ</w:t>
      </w:r>
      <w:r w:rsidR="00007505" w:rsidRPr="00952523">
        <w:rPr>
          <w:rFonts w:eastAsia="Calibri"/>
          <w:bCs/>
          <w:sz w:val="28"/>
          <w:szCs w:val="28"/>
          <w:lang w:val="sv-SE" w:eastAsia="en-US"/>
        </w:rPr>
        <w:t>ào t</w:t>
      </w:r>
      <w:r w:rsidR="00007505" w:rsidRPr="00952523">
        <w:rPr>
          <w:rFonts w:eastAsia="Calibri"/>
          <w:bCs/>
          <w:sz w:val="28"/>
          <w:szCs w:val="28"/>
          <w:lang w:val="vi-VN" w:eastAsia="en-US"/>
        </w:rPr>
        <w:t>ạo nh</w:t>
      </w:r>
      <w:r w:rsidR="00007505" w:rsidRPr="00952523">
        <w:rPr>
          <w:rFonts w:eastAsia="Calibri"/>
          <w:bCs/>
          <w:sz w:val="28"/>
          <w:szCs w:val="28"/>
          <w:lang w:val="sv-SE" w:eastAsia="en-US"/>
        </w:rPr>
        <w:t>ân l</w:t>
      </w:r>
      <w:r w:rsidR="00007505" w:rsidRPr="00952523">
        <w:rPr>
          <w:rFonts w:eastAsia="Calibri"/>
          <w:bCs/>
          <w:sz w:val="28"/>
          <w:szCs w:val="28"/>
          <w:lang w:val="vi-VN" w:eastAsia="en-US"/>
        </w:rPr>
        <w:t>ực tại chỗ</w:t>
      </w:r>
      <w:r w:rsidR="005851E1" w:rsidRPr="00952523">
        <w:rPr>
          <w:rFonts w:eastAsia="Calibri"/>
          <w:bCs/>
          <w:sz w:val="28"/>
          <w:szCs w:val="28"/>
          <w:lang w:val="sv-SE" w:eastAsia="en-US"/>
        </w:rPr>
        <w:t>,</w:t>
      </w:r>
      <w:r w:rsidR="00007505" w:rsidRPr="00952523">
        <w:rPr>
          <w:rFonts w:eastAsia="Calibri"/>
          <w:bCs/>
          <w:sz w:val="28"/>
          <w:szCs w:val="28"/>
          <w:lang w:val="vi-VN" w:eastAsia="en-US"/>
        </w:rPr>
        <w:t xml:space="preserve"> </w:t>
      </w:r>
      <w:r w:rsidR="00007505" w:rsidRPr="00952523">
        <w:rPr>
          <w:rFonts w:eastAsia="Calibri"/>
          <w:bCs/>
          <w:sz w:val="28"/>
          <w:szCs w:val="28"/>
          <w:lang w:val="sv-SE" w:eastAsia="en-US"/>
        </w:rPr>
        <w:t xml:space="preserve">có </w:t>
      </w:r>
      <w:r w:rsidR="00007505" w:rsidRPr="00952523">
        <w:rPr>
          <w:rFonts w:eastAsia="Calibri"/>
          <w:bCs/>
          <w:sz w:val="28"/>
          <w:szCs w:val="28"/>
          <w:lang w:val="vi-VN" w:eastAsia="en-US"/>
        </w:rPr>
        <w:t>li</w:t>
      </w:r>
      <w:r w:rsidR="00007505" w:rsidRPr="00952523">
        <w:rPr>
          <w:rFonts w:eastAsia="Calibri"/>
          <w:bCs/>
          <w:sz w:val="28"/>
          <w:szCs w:val="28"/>
          <w:lang w:val="sv-SE" w:eastAsia="en-US"/>
        </w:rPr>
        <w:t>ên doanh, liên k</w:t>
      </w:r>
      <w:r w:rsidR="00007505" w:rsidRPr="00952523">
        <w:rPr>
          <w:rFonts w:eastAsia="Calibri"/>
          <w:bCs/>
          <w:sz w:val="28"/>
          <w:szCs w:val="28"/>
          <w:lang w:val="vi-VN" w:eastAsia="en-US"/>
        </w:rPr>
        <w:t>ết sản xuất với c</w:t>
      </w:r>
      <w:r w:rsidR="00007505" w:rsidRPr="00952523">
        <w:rPr>
          <w:rFonts w:eastAsia="Calibri"/>
          <w:bCs/>
          <w:sz w:val="28"/>
          <w:szCs w:val="28"/>
          <w:lang w:val="sv-SE" w:eastAsia="en-US"/>
        </w:rPr>
        <w:t>ác doanh nghi</w:t>
      </w:r>
      <w:r w:rsidR="00007505" w:rsidRPr="00952523">
        <w:rPr>
          <w:rFonts w:eastAsia="Calibri"/>
          <w:bCs/>
          <w:sz w:val="28"/>
          <w:szCs w:val="28"/>
          <w:lang w:val="vi-VN" w:eastAsia="en-US"/>
        </w:rPr>
        <w:t>ệp trong nước</w:t>
      </w:r>
      <w:r w:rsidR="002C274A" w:rsidRPr="00952523">
        <w:rPr>
          <w:rFonts w:eastAsia="Calibri"/>
          <w:bCs/>
          <w:sz w:val="28"/>
          <w:szCs w:val="28"/>
          <w:lang w:val="sv-SE" w:eastAsia="en-US"/>
        </w:rPr>
        <w:t xml:space="preserve">, </w:t>
      </w:r>
      <w:r w:rsidR="00C325F0" w:rsidRPr="00952523">
        <w:rPr>
          <w:rFonts w:eastAsia="Calibri"/>
          <w:bCs/>
          <w:sz w:val="28"/>
          <w:szCs w:val="28"/>
          <w:lang w:val="sv-SE" w:eastAsia="en-US"/>
        </w:rPr>
        <w:t>đảm bảo thực hiện đầy đủ trách nhiệm xã hội của doanh nghiệp (CSR)</w:t>
      </w:r>
      <w:r w:rsidR="00DF37F5" w:rsidRPr="00952523">
        <w:rPr>
          <w:rFonts w:eastAsia="Calibri"/>
          <w:bCs/>
          <w:sz w:val="28"/>
          <w:szCs w:val="28"/>
          <w:lang w:val="vi-VN" w:eastAsia="en-US"/>
        </w:rPr>
        <w:t>;</w:t>
      </w:r>
      <w:r w:rsidR="005851E1" w:rsidRPr="00952523">
        <w:rPr>
          <w:rFonts w:eastAsia="Calibri"/>
          <w:bCs/>
          <w:sz w:val="28"/>
          <w:szCs w:val="28"/>
          <w:lang w:val="sv-SE" w:eastAsia="en-US"/>
        </w:rPr>
        <w:t xml:space="preserve"> </w:t>
      </w:r>
      <w:r w:rsidR="00007505" w:rsidRPr="00952523">
        <w:rPr>
          <w:rFonts w:eastAsia="Calibri"/>
          <w:bCs/>
          <w:sz w:val="28"/>
          <w:szCs w:val="28"/>
          <w:lang w:val="sv-SE" w:eastAsia="en-US"/>
        </w:rPr>
        <w:t>đầu tư, đặt trụ sở và thành lập các trung tâm nghiên cứu - phát triển (R&amp;D), trung tâm đổi mới sáng tạo tại Việt Nam, nhất là trong phát triển ngành chế biến, chế tạo, công nghệ cao.</w:t>
      </w:r>
    </w:p>
    <w:p w14:paraId="216B63CA" w14:textId="085FCBF6" w:rsidR="00007505" w:rsidRPr="00952523" w:rsidRDefault="00A63513" w:rsidP="00952523">
      <w:pPr>
        <w:widowControl w:val="0"/>
        <w:shd w:val="clear" w:color="auto" w:fill="FFFFFF"/>
        <w:spacing w:after="160"/>
        <w:ind w:firstLine="720"/>
        <w:jc w:val="both"/>
        <w:rPr>
          <w:rFonts w:eastAsia="Calibri"/>
          <w:bCs/>
          <w:sz w:val="28"/>
          <w:szCs w:val="28"/>
          <w:lang w:val="vi-VN" w:eastAsia="x-none"/>
        </w:rPr>
      </w:pPr>
      <w:r w:rsidRPr="00952523">
        <w:rPr>
          <w:rFonts w:eastAsia="Calibri"/>
          <w:iCs/>
          <w:sz w:val="28"/>
          <w:szCs w:val="28"/>
          <w:lang w:val="sv-SE" w:eastAsia="en-US"/>
        </w:rPr>
        <w:t>-</w:t>
      </w:r>
      <w:r w:rsidR="00D75625" w:rsidRPr="00952523">
        <w:rPr>
          <w:rFonts w:eastAsia="Calibri"/>
          <w:iCs/>
          <w:sz w:val="28"/>
          <w:szCs w:val="28"/>
          <w:lang w:val="sv-SE" w:eastAsia="en-US"/>
        </w:rPr>
        <w:t xml:space="preserve"> Rà soát, đề xuất cấp có thẩm quyền về thực </w:t>
      </w:r>
      <w:r w:rsidR="001F7663" w:rsidRPr="00952523">
        <w:rPr>
          <w:rFonts w:eastAsia="Calibri"/>
          <w:iCs/>
          <w:sz w:val="28"/>
          <w:szCs w:val="28"/>
          <w:lang w:val="sv-SE" w:eastAsia="en-US"/>
        </w:rPr>
        <w:t>hiện đ</w:t>
      </w:r>
      <w:r w:rsidR="00007505" w:rsidRPr="00952523">
        <w:rPr>
          <w:rFonts w:eastAsia="Calibri"/>
          <w:bCs/>
          <w:sz w:val="28"/>
          <w:szCs w:val="28"/>
          <w:lang w:val="vi-VN" w:eastAsia="en-US"/>
        </w:rPr>
        <w:t>ổi mới ch</w:t>
      </w:r>
      <w:r w:rsidR="00007505" w:rsidRPr="00952523">
        <w:rPr>
          <w:rFonts w:eastAsia="Calibri"/>
          <w:bCs/>
          <w:sz w:val="28"/>
          <w:szCs w:val="28"/>
          <w:lang w:val="sv-SE" w:eastAsia="en-US"/>
        </w:rPr>
        <w:t>ính sách đầu</w:t>
      </w:r>
      <w:r w:rsidR="00007505" w:rsidRPr="00952523">
        <w:rPr>
          <w:rFonts w:eastAsia="Calibri"/>
          <w:bCs/>
          <w:sz w:val="28"/>
          <w:szCs w:val="28"/>
          <w:lang w:val="vi-VN" w:eastAsia="en-US"/>
        </w:rPr>
        <w:t xml:space="preserve"> tư nhằm</w:t>
      </w:r>
      <w:r w:rsidR="00007505" w:rsidRPr="00952523">
        <w:rPr>
          <w:rFonts w:eastAsia="Calibri"/>
          <w:bCs/>
          <w:sz w:val="28"/>
          <w:szCs w:val="28"/>
          <w:lang w:val="sv-SE" w:eastAsia="en-US"/>
        </w:rPr>
        <w:t xml:space="preserve"> thu</w:t>
      </w:r>
      <w:r w:rsidR="00007505" w:rsidRPr="00952523">
        <w:rPr>
          <w:rFonts w:eastAsia="Calibri"/>
          <w:bCs/>
          <w:sz w:val="28"/>
          <w:szCs w:val="28"/>
          <w:lang w:val="vi-VN" w:eastAsia="en-US"/>
        </w:rPr>
        <w:t xml:space="preserve"> hút, </w:t>
      </w:r>
      <w:r w:rsidR="00007505" w:rsidRPr="00952523">
        <w:rPr>
          <w:rFonts w:eastAsia="Calibri"/>
          <w:bCs/>
          <w:sz w:val="28"/>
          <w:szCs w:val="28"/>
          <w:lang w:val="sv-SE" w:eastAsia="en-US"/>
        </w:rPr>
        <w:t xml:space="preserve">đón đầu </w:t>
      </w:r>
      <w:r w:rsidR="00007505" w:rsidRPr="00952523">
        <w:rPr>
          <w:rFonts w:eastAsia="Calibri"/>
          <w:iCs/>
          <w:sz w:val="28"/>
          <w:szCs w:val="28"/>
          <w:lang w:val="es-ES" w:eastAsia="en-US"/>
        </w:rPr>
        <w:t xml:space="preserve">có hiệu quả </w:t>
      </w:r>
      <w:r w:rsidR="00007505" w:rsidRPr="00952523">
        <w:rPr>
          <w:rFonts w:eastAsia="Calibri"/>
          <w:bCs/>
          <w:sz w:val="28"/>
          <w:szCs w:val="28"/>
          <w:lang w:val="sv-SE" w:eastAsia="en-US"/>
        </w:rPr>
        <w:t>xu hướng dịch chuyển đầu tư trong lĩnh vực công nghiệp, đặc biệt là các chuỗi cung ứng hàng công nghiệp trên thế giới và ở khu vực, dòng đầu tư đang dịch chuyển ra khỏi các trung tâm sản xuất công nghiệp toàn cầu do tác động của các xung đột</w:t>
      </w:r>
      <w:r w:rsidR="00EA68E4">
        <w:rPr>
          <w:rFonts w:eastAsia="Calibri"/>
          <w:bCs/>
          <w:sz w:val="28"/>
          <w:szCs w:val="28"/>
          <w:lang w:val="sv-SE" w:eastAsia="en-US"/>
        </w:rPr>
        <w:t>,</w:t>
      </w:r>
      <w:r w:rsidR="00766B0E">
        <w:rPr>
          <w:rFonts w:eastAsia="Calibri"/>
          <w:bCs/>
          <w:sz w:val="28"/>
          <w:szCs w:val="28"/>
          <w:lang w:val="sv-SE" w:eastAsia="en-US"/>
        </w:rPr>
        <w:t xml:space="preserve"> mâu thuẫn </w:t>
      </w:r>
      <w:r w:rsidR="00EA68E4">
        <w:rPr>
          <w:rFonts w:eastAsia="Calibri"/>
          <w:bCs/>
          <w:sz w:val="28"/>
          <w:szCs w:val="28"/>
          <w:lang w:val="sv-SE" w:eastAsia="en-US"/>
        </w:rPr>
        <w:t xml:space="preserve">kinh tế, </w:t>
      </w:r>
      <w:r w:rsidR="00766B0E">
        <w:rPr>
          <w:rFonts w:eastAsia="Calibri"/>
          <w:bCs/>
          <w:sz w:val="28"/>
          <w:szCs w:val="28"/>
          <w:lang w:val="sv-SE" w:eastAsia="en-US"/>
        </w:rPr>
        <w:t>chính trị</w:t>
      </w:r>
      <w:r w:rsidR="00EA68E4">
        <w:rPr>
          <w:rFonts w:eastAsia="Calibri"/>
          <w:bCs/>
          <w:sz w:val="28"/>
          <w:szCs w:val="28"/>
          <w:lang w:val="sv-SE" w:eastAsia="en-US"/>
        </w:rPr>
        <w:t>, thương mại</w:t>
      </w:r>
      <w:r w:rsidR="00766B0E">
        <w:rPr>
          <w:rFonts w:eastAsia="Calibri"/>
          <w:bCs/>
          <w:sz w:val="28"/>
          <w:szCs w:val="28"/>
          <w:lang w:val="sv-SE" w:eastAsia="en-US"/>
        </w:rPr>
        <w:t xml:space="preserve"> </w:t>
      </w:r>
      <w:r w:rsidR="0049720B">
        <w:rPr>
          <w:rFonts w:eastAsia="Calibri"/>
          <w:bCs/>
          <w:sz w:val="28"/>
          <w:szCs w:val="28"/>
          <w:lang w:val="sv-SE" w:eastAsia="en-US"/>
        </w:rPr>
        <w:t xml:space="preserve">giữa các quốc gia và đại </w:t>
      </w:r>
      <w:r w:rsidR="0049720B" w:rsidRPr="00952523">
        <w:rPr>
          <w:rFonts w:eastAsia="Calibri"/>
          <w:bCs/>
          <w:sz w:val="28"/>
          <w:szCs w:val="28"/>
          <w:lang w:val="sv-SE" w:eastAsia="en-US"/>
        </w:rPr>
        <w:t>dịch COVID-19</w:t>
      </w:r>
      <w:r w:rsidR="00007505" w:rsidRPr="00952523">
        <w:rPr>
          <w:rFonts w:eastAsia="Calibri"/>
          <w:bCs/>
          <w:sz w:val="28"/>
          <w:szCs w:val="28"/>
          <w:lang w:val="vi-VN" w:eastAsia="x-none"/>
        </w:rPr>
        <w:t>.</w:t>
      </w:r>
      <w:r w:rsidR="00007505" w:rsidRPr="00952523">
        <w:rPr>
          <w:rFonts w:eastAsia="Calibri"/>
          <w:bCs/>
          <w:sz w:val="28"/>
          <w:szCs w:val="28"/>
          <w:lang w:val="sv-SE" w:eastAsia="x-none"/>
        </w:rPr>
        <w:t xml:space="preserve"> </w:t>
      </w:r>
      <w:r w:rsidR="00007505" w:rsidRPr="00952523">
        <w:rPr>
          <w:rFonts w:eastAsia="Calibri"/>
          <w:bCs/>
          <w:sz w:val="28"/>
          <w:szCs w:val="28"/>
          <w:lang w:val="sv-SE" w:eastAsia="en-US"/>
        </w:rPr>
        <w:t xml:space="preserve">Nghiên cứu, </w:t>
      </w:r>
      <w:r w:rsidR="004850EB">
        <w:rPr>
          <w:rFonts w:eastAsia="Calibri"/>
          <w:bCs/>
          <w:sz w:val="28"/>
          <w:szCs w:val="28"/>
          <w:lang w:val="sv-SE" w:eastAsia="en-US"/>
        </w:rPr>
        <w:t xml:space="preserve">đề xuất </w:t>
      </w:r>
      <w:r w:rsidR="00007505" w:rsidRPr="00952523">
        <w:rPr>
          <w:rFonts w:eastAsia="Calibri"/>
          <w:bCs/>
          <w:sz w:val="28"/>
          <w:szCs w:val="28"/>
          <w:lang w:val="sv-SE" w:eastAsia="en-US"/>
        </w:rPr>
        <w:t>xây dựng các quy định khắc phục chuyển giá, đầu tư "chui", đầu tư "núp bóng", có nguy cơ gây ô nhiễm môi trường</w:t>
      </w:r>
      <w:r w:rsidR="00DF37F5" w:rsidRPr="00952523">
        <w:rPr>
          <w:rFonts w:eastAsia="Calibri"/>
          <w:bCs/>
          <w:sz w:val="28"/>
          <w:szCs w:val="28"/>
          <w:lang w:val="vi-VN" w:eastAsia="en-US"/>
        </w:rPr>
        <w:t>, phát thải</w:t>
      </w:r>
      <w:r w:rsidR="00007505" w:rsidRPr="00952523">
        <w:rPr>
          <w:rFonts w:eastAsia="Calibri"/>
          <w:bCs/>
          <w:sz w:val="28"/>
          <w:szCs w:val="28"/>
          <w:lang w:val="sv-SE" w:eastAsia="en-US"/>
        </w:rPr>
        <w:t xml:space="preserve"> cao đối với đầu tư FDI trong lĩnh vực công nghiệp.</w:t>
      </w:r>
    </w:p>
    <w:p w14:paraId="2FDFFDF2" w14:textId="681980F1" w:rsidR="00007505" w:rsidRPr="00952523" w:rsidRDefault="00A63513" w:rsidP="00952523">
      <w:pPr>
        <w:widowControl w:val="0"/>
        <w:shd w:val="clear" w:color="auto" w:fill="FFFFFF"/>
        <w:spacing w:after="160"/>
        <w:ind w:firstLine="720"/>
        <w:jc w:val="both"/>
        <w:rPr>
          <w:rFonts w:eastAsia="Calibri"/>
          <w:bCs/>
          <w:sz w:val="28"/>
          <w:szCs w:val="28"/>
          <w:lang w:val="sv-SE" w:eastAsia="x-none"/>
        </w:rPr>
      </w:pPr>
      <w:r w:rsidRPr="00952523">
        <w:rPr>
          <w:rFonts w:eastAsia="Calibri"/>
          <w:bCs/>
          <w:sz w:val="28"/>
          <w:szCs w:val="28"/>
          <w:lang w:eastAsia="en-US"/>
        </w:rPr>
        <w:t>-</w:t>
      </w:r>
      <w:r w:rsidR="001F7663" w:rsidRPr="00952523">
        <w:rPr>
          <w:rFonts w:eastAsia="Calibri"/>
          <w:bCs/>
          <w:sz w:val="28"/>
          <w:szCs w:val="28"/>
          <w:lang w:eastAsia="en-US"/>
        </w:rPr>
        <w:t xml:space="preserve"> </w:t>
      </w:r>
      <w:r w:rsidR="007D670F" w:rsidRPr="00952523">
        <w:rPr>
          <w:rFonts w:eastAsia="Calibri"/>
          <w:bCs/>
          <w:sz w:val="28"/>
          <w:szCs w:val="28"/>
          <w:lang w:eastAsia="en-US"/>
        </w:rPr>
        <w:t>K</w:t>
      </w:r>
      <w:r w:rsidR="00007505" w:rsidRPr="00952523">
        <w:rPr>
          <w:rFonts w:eastAsia="Calibri"/>
          <w:bCs/>
          <w:sz w:val="28"/>
          <w:szCs w:val="28"/>
          <w:lang w:val="vi-VN" w:eastAsia="en-US"/>
        </w:rPr>
        <w:t>huyến khích, tạo thuận lợi cho các doanh nghiệp Việt Nam thực hiện các dự án đầu tư ra nước ngoài trong lĩnh vực công nghiệp</w:t>
      </w:r>
      <w:r w:rsidR="00075DEE" w:rsidRPr="00952523">
        <w:rPr>
          <w:rFonts w:eastAsia="Calibri"/>
          <w:bCs/>
          <w:sz w:val="28"/>
          <w:szCs w:val="28"/>
          <w:lang w:val="vi-VN" w:eastAsia="en-US"/>
        </w:rPr>
        <w:t>, năng lượng</w:t>
      </w:r>
      <w:r w:rsidR="00007505" w:rsidRPr="00952523">
        <w:rPr>
          <w:rFonts w:eastAsia="Calibri"/>
          <w:bCs/>
          <w:sz w:val="28"/>
          <w:szCs w:val="28"/>
          <w:lang w:val="vi-VN" w:eastAsia="en-US"/>
        </w:rPr>
        <w:t xml:space="preserve"> ở địa bàn phù hợp</w:t>
      </w:r>
      <w:r w:rsidR="003C23C3" w:rsidRPr="00952523">
        <w:rPr>
          <w:rFonts w:eastAsia="Calibri"/>
          <w:bCs/>
          <w:sz w:val="28"/>
          <w:szCs w:val="28"/>
          <w:lang w:val="vi-VN" w:eastAsia="en-US"/>
        </w:rPr>
        <w:t xml:space="preserve">, đặc biệt là với </w:t>
      </w:r>
      <w:r w:rsidR="00007505" w:rsidRPr="00952523">
        <w:rPr>
          <w:rFonts w:eastAsia="Calibri"/>
          <w:bCs/>
          <w:sz w:val="28"/>
          <w:szCs w:val="28"/>
          <w:lang w:val="sv-SE" w:eastAsia="x-none"/>
        </w:rPr>
        <w:t>các nước ASEAN.</w:t>
      </w:r>
    </w:p>
    <w:p w14:paraId="27233529" w14:textId="1B9A4815" w:rsidR="00855ADA" w:rsidRPr="00952523" w:rsidRDefault="00894675" w:rsidP="00952523">
      <w:pPr>
        <w:pStyle w:val="Heading4"/>
        <w:spacing w:before="0"/>
        <w:rPr>
          <w:sz w:val="28"/>
          <w:lang w:val="sv-SE"/>
        </w:rPr>
      </w:pPr>
      <w:r w:rsidRPr="00952523">
        <w:rPr>
          <w:sz w:val="28"/>
          <w:lang w:val="sv-SE"/>
        </w:rPr>
        <w:t>c</w:t>
      </w:r>
      <w:r w:rsidR="00855ADA" w:rsidRPr="00952523">
        <w:rPr>
          <w:sz w:val="28"/>
          <w:lang w:val="sv-SE"/>
        </w:rPr>
        <w:t>) Cục Điện lực và Năng lượng tái tạo, Cục Điều tiết điện lực theo chức năng, nhiệm vụ được phân công chủ trì, phối hợp với các đơn v</w:t>
      </w:r>
      <w:r w:rsidR="00575728" w:rsidRPr="00952523">
        <w:rPr>
          <w:sz w:val="28"/>
          <w:lang w:val="sv-SE"/>
        </w:rPr>
        <w:t>ị</w:t>
      </w:r>
      <w:r w:rsidR="00855ADA" w:rsidRPr="00952523">
        <w:rPr>
          <w:sz w:val="28"/>
          <w:lang w:val="sv-SE"/>
        </w:rPr>
        <w:t xml:space="preserve"> liên quan</w:t>
      </w:r>
    </w:p>
    <w:p w14:paraId="7F918564" w14:textId="012DB5C8" w:rsidR="00855ADA" w:rsidRPr="00952523" w:rsidRDefault="00D423F8" w:rsidP="00952523">
      <w:pPr>
        <w:widowControl w:val="0"/>
        <w:shd w:val="clear" w:color="auto" w:fill="FFFFFF"/>
        <w:spacing w:after="160"/>
        <w:ind w:firstLine="720"/>
        <w:jc w:val="both"/>
        <w:rPr>
          <w:sz w:val="28"/>
          <w:szCs w:val="28"/>
          <w:lang w:val="sv-SE"/>
        </w:rPr>
      </w:pPr>
      <w:r w:rsidRPr="00952523">
        <w:rPr>
          <w:sz w:val="28"/>
          <w:szCs w:val="28"/>
          <w:lang w:val="sv-SE"/>
        </w:rPr>
        <w:t>-</w:t>
      </w:r>
      <w:r w:rsidR="00EA0EAA" w:rsidRPr="00952523">
        <w:rPr>
          <w:sz w:val="28"/>
          <w:szCs w:val="28"/>
          <w:lang w:val="sv-SE"/>
        </w:rPr>
        <w:t xml:space="preserve"> </w:t>
      </w:r>
      <w:r w:rsidR="007D7477" w:rsidRPr="00952523">
        <w:rPr>
          <w:sz w:val="28"/>
          <w:szCs w:val="28"/>
          <w:lang w:val="sv-SE"/>
        </w:rPr>
        <w:t>Xây dựng</w:t>
      </w:r>
      <w:r w:rsidR="00DE1BAD" w:rsidRPr="00952523">
        <w:rPr>
          <w:sz w:val="28"/>
          <w:szCs w:val="28"/>
          <w:lang w:val="sv-SE"/>
        </w:rPr>
        <w:t xml:space="preserve">, trình cấp có thẩm quyền ban hành </w:t>
      </w:r>
      <w:r w:rsidR="004D71C1" w:rsidRPr="00952523">
        <w:rPr>
          <w:sz w:val="28"/>
          <w:szCs w:val="28"/>
          <w:lang w:val="sv-SE"/>
        </w:rPr>
        <w:t xml:space="preserve">và tổ chức thực hiện </w:t>
      </w:r>
      <w:r w:rsidR="00DE1BAD" w:rsidRPr="00952523">
        <w:rPr>
          <w:sz w:val="28"/>
          <w:szCs w:val="28"/>
          <w:lang w:val="sv-SE"/>
        </w:rPr>
        <w:t xml:space="preserve">các chương trình, hoạt động </w:t>
      </w:r>
      <w:r w:rsidR="004D71C1" w:rsidRPr="00952523">
        <w:rPr>
          <w:sz w:val="28"/>
          <w:szCs w:val="28"/>
          <w:lang w:val="sv-SE"/>
        </w:rPr>
        <w:t xml:space="preserve">về kết nối, </w:t>
      </w:r>
      <w:r w:rsidR="00EA0EAA" w:rsidRPr="00952523">
        <w:rPr>
          <w:sz w:val="28"/>
          <w:szCs w:val="28"/>
          <w:lang w:val="sv-SE"/>
        </w:rPr>
        <w:t>thu hút</w:t>
      </w:r>
      <w:r w:rsidR="004D71C1" w:rsidRPr="00952523">
        <w:rPr>
          <w:sz w:val="28"/>
          <w:szCs w:val="28"/>
          <w:lang w:val="sv-SE"/>
        </w:rPr>
        <w:t xml:space="preserve"> và</w:t>
      </w:r>
      <w:r w:rsidR="00EA0EAA" w:rsidRPr="00952523">
        <w:rPr>
          <w:sz w:val="28"/>
          <w:szCs w:val="28"/>
          <w:lang w:val="sv-SE"/>
        </w:rPr>
        <w:t xml:space="preserve"> đa dạng hoá các nguồn lực tư nhân tham gia đầu tư vào các lĩnh vực phát triển nguồn điện và lưới điện</w:t>
      </w:r>
      <w:r w:rsidR="00533590" w:rsidRPr="00952523">
        <w:rPr>
          <w:sz w:val="28"/>
          <w:szCs w:val="28"/>
          <w:lang w:val="sv-SE"/>
        </w:rPr>
        <w:t>.</w:t>
      </w:r>
    </w:p>
    <w:p w14:paraId="1E23E895" w14:textId="08CC1C28" w:rsidR="00EA0EAA" w:rsidRPr="00952523" w:rsidRDefault="00855ADA" w:rsidP="00952523">
      <w:pPr>
        <w:widowControl w:val="0"/>
        <w:shd w:val="clear" w:color="auto" w:fill="FFFFFF"/>
        <w:spacing w:after="160"/>
        <w:ind w:firstLine="720"/>
        <w:jc w:val="both"/>
        <w:rPr>
          <w:rFonts w:eastAsia="Calibri"/>
          <w:bCs/>
          <w:sz w:val="28"/>
          <w:szCs w:val="28"/>
          <w:lang w:eastAsia="en-US"/>
        </w:rPr>
      </w:pPr>
      <w:r w:rsidRPr="00952523">
        <w:rPr>
          <w:sz w:val="28"/>
          <w:szCs w:val="28"/>
          <w:lang w:val="sv-SE"/>
        </w:rPr>
        <w:t>-</w:t>
      </w:r>
      <w:r w:rsidR="00EA0EAA" w:rsidRPr="00952523">
        <w:rPr>
          <w:sz w:val="28"/>
          <w:szCs w:val="28"/>
          <w:lang w:val="vi-VN"/>
        </w:rPr>
        <w:t xml:space="preserve"> </w:t>
      </w:r>
      <w:r w:rsidR="009E2066" w:rsidRPr="00952523">
        <w:rPr>
          <w:sz w:val="28"/>
          <w:szCs w:val="28"/>
        </w:rPr>
        <w:t xml:space="preserve">Nghiên cứu, </w:t>
      </w:r>
      <w:r w:rsidR="00A96BDC" w:rsidRPr="00952523">
        <w:rPr>
          <w:sz w:val="28"/>
          <w:szCs w:val="28"/>
        </w:rPr>
        <w:t xml:space="preserve">trình cấp có thẩm quyền </w:t>
      </w:r>
      <w:r w:rsidR="00317429" w:rsidRPr="00952523">
        <w:rPr>
          <w:sz w:val="28"/>
          <w:szCs w:val="28"/>
        </w:rPr>
        <w:t xml:space="preserve">ban hành </w:t>
      </w:r>
      <w:r w:rsidR="00A96BDC" w:rsidRPr="00952523">
        <w:rPr>
          <w:sz w:val="28"/>
          <w:szCs w:val="28"/>
        </w:rPr>
        <w:t xml:space="preserve">và </w:t>
      </w:r>
      <w:r w:rsidR="00317429" w:rsidRPr="00952523">
        <w:rPr>
          <w:sz w:val="28"/>
          <w:szCs w:val="28"/>
        </w:rPr>
        <w:t xml:space="preserve">tổ chức </w:t>
      </w:r>
      <w:r w:rsidR="00A96BDC" w:rsidRPr="00952523">
        <w:rPr>
          <w:sz w:val="28"/>
          <w:szCs w:val="28"/>
        </w:rPr>
        <w:t xml:space="preserve">triển khai các chương trình về </w:t>
      </w:r>
      <w:r w:rsidR="009E2066" w:rsidRPr="00952523">
        <w:rPr>
          <w:sz w:val="28"/>
          <w:szCs w:val="28"/>
        </w:rPr>
        <w:t>đ</w:t>
      </w:r>
      <w:r w:rsidR="00EA0EAA" w:rsidRPr="00952523">
        <w:rPr>
          <w:rFonts w:eastAsia="Calibri"/>
          <w:bCs/>
          <w:sz w:val="28"/>
          <w:szCs w:val="28"/>
          <w:lang w:val="vi-VN" w:eastAsia="en-US"/>
        </w:rPr>
        <w:t>a dạng hóa nguồn vốn</w:t>
      </w:r>
      <w:r w:rsidR="00C92BA1" w:rsidRPr="00952523">
        <w:rPr>
          <w:rFonts w:eastAsia="Calibri"/>
          <w:bCs/>
          <w:sz w:val="28"/>
          <w:szCs w:val="28"/>
          <w:lang w:val="vi-VN" w:eastAsia="en-US"/>
        </w:rPr>
        <w:t xml:space="preserve"> </w:t>
      </w:r>
      <w:r w:rsidR="009008FC" w:rsidRPr="00952523">
        <w:rPr>
          <w:rFonts w:eastAsia="Calibri"/>
          <w:bCs/>
          <w:sz w:val="28"/>
          <w:szCs w:val="28"/>
          <w:lang w:eastAsia="en-US"/>
        </w:rPr>
        <w:t>(</w:t>
      </w:r>
      <w:r w:rsidR="00C92BA1" w:rsidRPr="00952523">
        <w:rPr>
          <w:rFonts w:eastAsia="Calibri"/>
          <w:bCs/>
          <w:sz w:val="28"/>
          <w:szCs w:val="28"/>
          <w:lang w:val="vi-VN" w:eastAsia="en-US"/>
        </w:rPr>
        <w:t>trong</w:t>
      </w:r>
      <w:r w:rsidR="009008FC" w:rsidRPr="00952523">
        <w:rPr>
          <w:rFonts w:eastAsia="Calibri"/>
          <w:bCs/>
          <w:sz w:val="28"/>
          <w:szCs w:val="28"/>
          <w:lang w:eastAsia="en-US"/>
        </w:rPr>
        <w:t xml:space="preserve"> và</w:t>
      </w:r>
      <w:r w:rsidR="00C92BA1" w:rsidRPr="00952523">
        <w:rPr>
          <w:rFonts w:eastAsia="Calibri"/>
          <w:bCs/>
          <w:sz w:val="28"/>
          <w:szCs w:val="28"/>
          <w:lang w:val="vi-VN" w:eastAsia="en-US"/>
        </w:rPr>
        <w:t xml:space="preserve"> ngoài nước</w:t>
      </w:r>
      <w:r w:rsidR="009008FC" w:rsidRPr="00952523">
        <w:rPr>
          <w:rFonts w:eastAsia="Calibri"/>
          <w:bCs/>
          <w:sz w:val="28"/>
          <w:szCs w:val="28"/>
          <w:lang w:eastAsia="en-US"/>
        </w:rPr>
        <w:t>)</w:t>
      </w:r>
      <w:r w:rsidR="00C92BA1" w:rsidRPr="00952523">
        <w:rPr>
          <w:rFonts w:eastAsia="Calibri"/>
          <w:bCs/>
          <w:sz w:val="28"/>
          <w:szCs w:val="28"/>
          <w:lang w:eastAsia="en-US"/>
        </w:rPr>
        <w:t xml:space="preserve"> và</w:t>
      </w:r>
      <w:r w:rsidR="00EA0EAA" w:rsidRPr="00952523">
        <w:rPr>
          <w:rFonts w:eastAsia="Calibri"/>
          <w:bCs/>
          <w:sz w:val="28"/>
          <w:szCs w:val="28"/>
          <w:lang w:val="vi-VN" w:eastAsia="en-US"/>
        </w:rPr>
        <w:t xml:space="preserve"> các hình thức huy động vốn </w:t>
      </w:r>
      <w:r w:rsidR="00C92BA1" w:rsidRPr="00952523">
        <w:rPr>
          <w:rFonts w:eastAsia="Calibri"/>
          <w:bCs/>
          <w:sz w:val="28"/>
          <w:szCs w:val="28"/>
          <w:lang w:eastAsia="en-US"/>
        </w:rPr>
        <w:t xml:space="preserve">để thúc đẩy </w:t>
      </w:r>
      <w:r w:rsidR="00C92BA1" w:rsidRPr="00952523">
        <w:rPr>
          <w:rFonts w:eastAsia="Calibri"/>
          <w:bCs/>
          <w:sz w:val="28"/>
          <w:szCs w:val="28"/>
          <w:lang w:val="vi-VN" w:eastAsia="en-US"/>
        </w:rPr>
        <w:t>phát triển năng lượng tái tạo</w:t>
      </w:r>
      <w:r w:rsidR="009008FC" w:rsidRPr="00952523">
        <w:rPr>
          <w:rFonts w:eastAsia="Calibri"/>
          <w:bCs/>
          <w:sz w:val="28"/>
          <w:szCs w:val="28"/>
          <w:lang w:eastAsia="en-US"/>
        </w:rPr>
        <w:t>.</w:t>
      </w:r>
    </w:p>
    <w:p w14:paraId="532CF1CA" w14:textId="5067E024" w:rsidR="00894675" w:rsidRPr="00952523" w:rsidRDefault="001B6E79" w:rsidP="00952523">
      <w:pPr>
        <w:pStyle w:val="Heading4"/>
        <w:spacing w:before="0"/>
        <w:rPr>
          <w:sz w:val="28"/>
        </w:rPr>
      </w:pPr>
      <w:r w:rsidRPr="00952523">
        <w:rPr>
          <w:sz w:val="28"/>
        </w:rPr>
        <w:t xml:space="preserve">d) </w:t>
      </w:r>
      <w:r w:rsidR="007A751A" w:rsidRPr="00952523">
        <w:rPr>
          <w:sz w:val="28"/>
        </w:rPr>
        <w:t>Sở Công Thương các tỉnh, thành phố trực thuộc Trung ương</w:t>
      </w:r>
      <w:r w:rsidRPr="00952523">
        <w:rPr>
          <w:sz w:val="28"/>
        </w:rPr>
        <w:t xml:space="preserve"> chủ trì phối hợp với Bộ Công Thương và các đơn vị liên quan</w:t>
      </w:r>
    </w:p>
    <w:p w14:paraId="3468EACB" w14:textId="161836FF" w:rsidR="001B6E79" w:rsidRPr="00952523" w:rsidRDefault="002C626A" w:rsidP="00952523">
      <w:pPr>
        <w:widowControl w:val="0"/>
        <w:spacing w:after="160"/>
        <w:ind w:firstLine="720"/>
        <w:jc w:val="both"/>
        <w:rPr>
          <w:rFonts w:eastAsia="PMingLiU"/>
          <w:bCs/>
          <w:sz w:val="28"/>
          <w:szCs w:val="28"/>
          <w:lang w:val="sv-SE" w:eastAsia="en-US"/>
        </w:rPr>
      </w:pPr>
      <w:r w:rsidRPr="00952523">
        <w:rPr>
          <w:rFonts w:eastAsia="Calibri"/>
          <w:iCs/>
          <w:sz w:val="28"/>
          <w:szCs w:val="28"/>
          <w:lang w:val="sv-SE" w:eastAsia="en-US"/>
        </w:rPr>
        <w:t>- Rà soát, báo cáo cấp cáo thẩm quyền xem xét, chỉ đạo</w:t>
      </w:r>
      <w:r w:rsidRPr="00952523">
        <w:rPr>
          <w:rFonts w:eastAsia="PMingLiU"/>
          <w:bCs/>
          <w:sz w:val="28"/>
          <w:szCs w:val="28"/>
          <w:lang w:val="sv-SE" w:eastAsia="en-US"/>
        </w:rPr>
        <w:t xml:space="preserve"> thực hiện cơ cấu lại đầu tư công trong lĩnh vực Công Thương trên địa bàn theo hướng đầu tư có trọng tâm, trọng điểm nhằm nâng cao hiệu quả sử dụng vốn đầu tư và phát huy vai trò dẫn dắt của đầu tư công.</w:t>
      </w:r>
    </w:p>
    <w:p w14:paraId="11E9C725" w14:textId="275D55C0" w:rsidR="002C626A" w:rsidRPr="00952523" w:rsidRDefault="002C626A" w:rsidP="00952523">
      <w:pPr>
        <w:widowControl w:val="0"/>
        <w:shd w:val="clear" w:color="auto" w:fill="FFFFFF"/>
        <w:spacing w:after="160"/>
        <w:ind w:firstLine="720"/>
        <w:jc w:val="both"/>
        <w:rPr>
          <w:sz w:val="28"/>
          <w:szCs w:val="28"/>
        </w:rPr>
      </w:pPr>
      <w:r w:rsidRPr="00952523">
        <w:rPr>
          <w:rFonts w:eastAsia="PMingLiU"/>
          <w:bCs/>
          <w:sz w:val="28"/>
          <w:szCs w:val="28"/>
          <w:lang w:val="sv-SE" w:eastAsia="en-US"/>
        </w:rPr>
        <w:t>- Chủ động x</w:t>
      </w:r>
      <w:r w:rsidRPr="00952523">
        <w:rPr>
          <w:sz w:val="28"/>
          <w:szCs w:val="28"/>
          <w:lang w:val="sv-SE"/>
        </w:rPr>
        <w:t>ây dựng, trình cấp có thẩm quyền ban hành và tổ chức thực hiện các chương trình, hoạt động về kết nối, thu hút và đa dạng hoá các nguồn lực tư nhân tham gia đầu tư vào các lĩnh vực phát triển nguồn điện và lưới điệ</w:t>
      </w:r>
      <w:r w:rsidR="00603B25" w:rsidRPr="00952523">
        <w:rPr>
          <w:sz w:val="28"/>
          <w:szCs w:val="28"/>
          <w:lang w:val="sv-SE"/>
        </w:rPr>
        <w:t>n phù hợp với nhu cầu, tiềm năng và lợi thế của địa phương.</w:t>
      </w:r>
    </w:p>
    <w:p w14:paraId="3F1E0448" w14:textId="0901BAEF" w:rsidR="00007505" w:rsidRPr="00952523" w:rsidRDefault="00251C31" w:rsidP="00952523">
      <w:pPr>
        <w:pStyle w:val="Heading3"/>
        <w:keepNext w:val="0"/>
        <w:spacing w:after="160"/>
        <w:rPr>
          <w:lang w:val="vi-VN"/>
        </w:rPr>
      </w:pPr>
      <w:bookmarkStart w:id="22" w:name="_Toc89442851"/>
      <w:bookmarkStart w:id="23" w:name="_Toc4040173"/>
      <w:bookmarkStart w:id="24" w:name="_Toc14960771"/>
      <w:r w:rsidRPr="00952523">
        <w:t>2.2.</w:t>
      </w:r>
      <w:r w:rsidR="00007505" w:rsidRPr="00952523">
        <w:rPr>
          <w:lang w:val="vi-VN"/>
        </w:rPr>
        <w:t xml:space="preserve"> Thực thi linh hoạt, hiệu quả các công cụ tài chính, tiền tệ</w:t>
      </w:r>
      <w:bookmarkEnd w:id="22"/>
    </w:p>
    <w:p w14:paraId="7A2B3F4C" w14:textId="1474FC69" w:rsidR="00457833" w:rsidRPr="00952523" w:rsidRDefault="00E534FE" w:rsidP="00952523">
      <w:pPr>
        <w:pStyle w:val="Heading4"/>
        <w:spacing w:before="0"/>
        <w:rPr>
          <w:sz w:val="28"/>
        </w:rPr>
      </w:pPr>
      <w:r w:rsidRPr="00952523">
        <w:rPr>
          <w:sz w:val="28"/>
        </w:rPr>
        <w:t xml:space="preserve">a) </w:t>
      </w:r>
      <w:r w:rsidR="002D218B" w:rsidRPr="00952523">
        <w:rPr>
          <w:sz w:val="28"/>
        </w:rPr>
        <w:t xml:space="preserve">Các đơn vị theo chức năng, nhiệm vụ được phân công </w:t>
      </w:r>
      <w:r w:rsidR="00AE5E23" w:rsidRPr="00952523">
        <w:rPr>
          <w:sz w:val="28"/>
        </w:rPr>
        <w:t xml:space="preserve">tham gia </w:t>
      </w:r>
      <w:r w:rsidR="009C7ED1" w:rsidRPr="00952523">
        <w:rPr>
          <w:sz w:val="28"/>
        </w:rPr>
        <w:t>phối hợp với</w:t>
      </w:r>
      <w:r w:rsidR="001A27B6" w:rsidRPr="00952523">
        <w:rPr>
          <w:sz w:val="28"/>
        </w:rPr>
        <w:t xml:space="preserve"> </w:t>
      </w:r>
      <w:r w:rsidR="00FA1BC7" w:rsidRPr="00952523">
        <w:rPr>
          <w:sz w:val="28"/>
        </w:rPr>
        <w:t xml:space="preserve">Bộ Tài chính, các Bộ, ngành và </w:t>
      </w:r>
      <w:r w:rsidRPr="00952523">
        <w:rPr>
          <w:sz w:val="28"/>
        </w:rPr>
        <w:t>đơn vị liên quan</w:t>
      </w:r>
    </w:p>
    <w:p w14:paraId="27068545" w14:textId="09CF24C0" w:rsidR="00DF37F5" w:rsidRPr="00952523" w:rsidRDefault="00B42518" w:rsidP="00952523">
      <w:pPr>
        <w:widowControl w:val="0"/>
        <w:shd w:val="clear" w:color="auto" w:fill="FFFFFF"/>
        <w:spacing w:after="160"/>
        <w:ind w:firstLine="720"/>
        <w:jc w:val="both"/>
        <w:rPr>
          <w:rFonts w:eastAsia="Calibri"/>
          <w:bCs/>
          <w:sz w:val="28"/>
          <w:szCs w:val="28"/>
          <w:lang w:eastAsia="en-US"/>
        </w:rPr>
      </w:pPr>
      <w:r w:rsidRPr="00952523">
        <w:rPr>
          <w:rFonts w:eastAsia="Calibri"/>
          <w:bCs/>
          <w:sz w:val="28"/>
          <w:szCs w:val="28"/>
          <w:lang w:eastAsia="en-US"/>
        </w:rPr>
        <w:t>T</w:t>
      </w:r>
      <w:r w:rsidR="00251C31" w:rsidRPr="00952523">
        <w:rPr>
          <w:rFonts w:eastAsia="Calibri"/>
          <w:bCs/>
          <w:sz w:val="28"/>
          <w:szCs w:val="28"/>
          <w:lang w:eastAsia="en-US"/>
        </w:rPr>
        <w:t xml:space="preserve">hực hiện </w:t>
      </w:r>
      <w:r w:rsidR="00DF37F5" w:rsidRPr="00952523">
        <w:rPr>
          <w:rFonts w:eastAsia="Calibri"/>
          <w:bCs/>
          <w:sz w:val="28"/>
          <w:szCs w:val="28"/>
          <w:lang w:val="vi-VN" w:eastAsia="en-US"/>
        </w:rPr>
        <w:t>đơn giản hóa quy trình, thủ tục tiếp cận tài chính, tín dụng của các doanh nghiệp nhỏ và vừa từ các Quỹ, Chương trình, Đề án về hỗ trợ, ưu đãi doanh nghiệp có các dự án đầu tư bảo vệ môi trường, phát triển kinh tế tuần hoàn, kinh tế xanh, kinh tế các bon thấp</w:t>
      </w:r>
      <w:r w:rsidR="003C23C3" w:rsidRPr="00952523">
        <w:rPr>
          <w:rFonts w:eastAsia="Calibri"/>
          <w:bCs/>
          <w:sz w:val="28"/>
          <w:szCs w:val="28"/>
          <w:lang w:val="vi-VN" w:eastAsia="en-US"/>
        </w:rPr>
        <w:t xml:space="preserve"> và trong các ngành, lĩnh vực ưu tiên</w:t>
      </w:r>
      <w:r w:rsidR="00251C31" w:rsidRPr="00952523">
        <w:rPr>
          <w:rFonts w:eastAsia="Calibri"/>
          <w:bCs/>
          <w:sz w:val="28"/>
          <w:szCs w:val="28"/>
          <w:lang w:eastAsia="en-US"/>
        </w:rPr>
        <w:t xml:space="preserve"> của ngành Công Thương</w:t>
      </w:r>
      <w:r w:rsidR="00254262" w:rsidRPr="00952523">
        <w:rPr>
          <w:rFonts w:eastAsia="Calibri"/>
          <w:bCs/>
          <w:sz w:val="28"/>
          <w:szCs w:val="28"/>
          <w:lang w:eastAsia="en-US"/>
        </w:rPr>
        <w:t xml:space="preserve"> </w:t>
      </w:r>
      <w:r w:rsidR="0095663D" w:rsidRPr="00952523">
        <w:rPr>
          <w:rFonts w:eastAsia="Calibri"/>
          <w:bCs/>
          <w:sz w:val="28"/>
          <w:szCs w:val="28"/>
          <w:lang w:eastAsia="en-US"/>
        </w:rPr>
        <w:t xml:space="preserve">và </w:t>
      </w:r>
      <w:r w:rsidR="00254262" w:rsidRPr="00952523">
        <w:rPr>
          <w:rFonts w:eastAsia="Calibri"/>
          <w:bCs/>
          <w:sz w:val="28"/>
          <w:szCs w:val="28"/>
          <w:lang w:eastAsia="en-US"/>
        </w:rPr>
        <w:t>đối với các nội dung thuộc thẩm quyền quản lý nhà nước của Bộ Công Thương</w:t>
      </w:r>
      <w:r w:rsidR="00251C31" w:rsidRPr="00952523">
        <w:rPr>
          <w:rFonts w:eastAsia="Calibri"/>
          <w:bCs/>
          <w:sz w:val="28"/>
          <w:szCs w:val="28"/>
          <w:lang w:eastAsia="en-US"/>
        </w:rPr>
        <w:t>.</w:t>
      </w:r>
    </w:p>
    <w:p w14:paraId="72A569E6" w14:textId="1F040980" w:rsidR="00D5445D" w:rsidRPr="00952523" w:rsidRDefault="008F7A56" w:rsidP="00952523">
      <w:pPr>
        <w:pStyle w:val="Heading4"/>
        <w:spacing w:before="0"/>
        <w:rPr>
          <w:sz w:val="28"/>
        </w:rPr>
      </w:pPr>
      <w:r w:rsidRPr="00952523">
        <w:rPr>
          <w:sz w:val="28"/>
        </w:rPr>
        <w:t xml:space="preserve">b) </w:t>
      </w:r>
      <w:r w:rsidR="00BA7DCE" w:rsidRPr="00952523">
        <w:rPr>
          <w:sz w:val="28"/>
        </w:rPr>
        <w:t>Các đơn vị thuộc Bộ</w:t>
      </w:r>
      <w:r w:rsidR="00D17AC4" w:rsidRPr="00952523">
        <w:rPr>
          <w:sz w:val="28"/>
        </w:rPr>
        <w:t xml:space="preserve"> theo chức năng, nhiệm vụ được phân công</w:t>
      </w:r>
      <w:r w:rsidRPr="00952523">
        <w:rPr>
          <w:sz w:val="28"/>
        </w:rPr>
        <w:t xml:space="preserve"> </w:t>
      </w:r>
      <w:r w:rsidR="001A27B6" w:rsidRPr="00952523">
        <w:rPr>
          <w:sz w:val="28"/>
        </w:rPr>
        <w:t xml:space="preserve">tham gia </w:t>
      </w:r>
      <w:r w:rsidR="009C7ED1" w:rsidRPr="00952523">
        <w:rPr>
          <w:sz w:val="28"/>
        </w:rPr>
        <w:t>phối hợp với N</w:t>
      </w:r>
      <w:r w:rsidR="000F0D0B" w:rsidRPr="00952523">
        <w:rPr>
          <w:sz w:val="28"/>
        </w:rPr>
        <w:t xml:space="preserve">gân hàng Nhà nước Việt Nam, Bộ Tài chính và các Bộ, ngành, </w:t>
      </w:r>
      <w:r w:rsidR="00A63513" w:rsidRPr="00952523">
        <w:rPr>
          <w:sz w:val="28"/>
        </w:rPr>
        <w:t>đơn vị liên quan</w:t>
      </w:r>
    </w:p>
    <w:p w14:paraId="5E04E339" w14:textId="0CF74B3B" w:rsidR="00DF37F5" w:rsidRPr="00952523" w:rsidRDefault="00D64BD3" w:rsidP="00952523">
      <w:pPr>
        <w:widowControl w:val="0"/>
        <w:shd w:val="clear" w:color="auto" w:fill="FFFFFF"/>
        <w:spacing w:after="160"/>
        <w:ind w:firstLine="720"/>
        <w:jc w:val="both"/>
        <w:rPr>
          <w:rFonts w:eastAsia="Calibri"/>
          <w:bCs/>
          <w:sz w:val="28"/>
          <w:szCs w:val="28"/>
          <w:lang w:val="vi-VN" w:eastAsia="en-US"/>
        </w:rPr>
      </w:pPr>
      <w:r w:rsidRPr="00952523">
        <w:rPr>
          <w:rFonts w:eastAsia="Calibri"/>
          <w:bCs/>
          <w:sz w:val="28"/>
          <w:szCs w:val="28"/>
          <w:lang w:eastAsia="en-US"/>
        </w:rPr>
        <w:t>-</w:t>
      </w:r>
      <w:r w:rsidR="00D5445D" w:rsidRPr="00952523">
        <w:rPr>
          <w:rFonts w:eastAsia="Calibri"/>
          <w:bCs/>
          <w:sz w:val="28"/>
          <w:szCs w:val="28"/>
          <w:lang w:eastAsia="en-US"/>
        </w:rPr>
        <w:t xml:space="preserve"> </w:t>
      </w:r>
      <w:r w:rsidR="008460F3" w:rsidRPr="00952523">
        <w:rPr>
          <w:rFonts w:eastAsia="Calibri"/>
          <w:bCs/>
          <w:sz w:val="28"/>
          <w:szCs w:val="28"/>
          <w:lang w:eastAsia="en-US"/>
        </w:rPr>
        <w:t>H</w:t>
      </w:r>
      <w:r w:rsidR="00DF37F5" w:rsidRPr="00952523">
        <w:rPr>
          <w:rFonts w:eastAsia="Calibri"/>
          <w:bCs/>
          <w:sz w:val="28"/>
          <w:szCs w:val="28"/>
          <w:lang w:val="vi-VN" w:eastAsia="en-US"/>
        </w:rPr>
        <w:t>oàn thiện hành lang pháp lý và sử dụng cơ chế thử nghiệm (sandbox) cho phép phát triển các công ty công nghệ tài chính (fintech)</w:t>
      </w:r>
      <w:r w:rsidR="008C0B27" w:rsidRPr="00952523">
        <w:rPr>
          <w:rFonts w:eastAsia="Calibri"/>
          <w:bCs/>
          <w:sz w:val="28"/>
          <w:szCs w:val="28"/>
          <w:lang w:val="vi-VN" w:eastAsia="en-US"/>
        </w:rPr>
        <w:t>; các công ty/tổ chức tài chính trung gian</w:t>
      </w:r>
      <w:r w:rsidR="00DF37F5" w:rsidRPr="00952523">
        <w:rPr>
          <w:rFonts w:eastAsia="Calibri"/>
          <w:bCs/>
          <w:sz w:val="28"/>
          <w:szCs w:val="28"/>
          <w:lang w:val="vi-VN" w:eastAsia="en-US"/>
        </w:rPr>
        <w:t xml:space="preserve"> nhằm </w:t>
      </w:r>
      <w:r w:rsidR="00FA3004" w:rsidRPr="00952523">
        <w:rPr>
          <w:rFonts w:eastAsia="Calibri"/>
          <w:bCs/>
          <w:sz w:val="28"/>
          <w:szCs w:val="28"/>
          <w:lang w:val="vi-VN" w:eastAsia="en-US"/>
        </w:rPr>
        <w:t xml:space="preserve">tạo đột phá về </w:t>
      </w:r>
      <w:r w:rsidR="00DF37F5" w:rsidRPr="00952523">
        <w:rPr>
          <w:rFonts w:eastAsia="Calibri"/>
          <w:bCs/>
          <w:sz w:val="28"/>
          <w:szCs w:val="28"/>
          <w:lang w:val="vi-VN" w:eastAsia="en-US"/>
        </w:rPr>
        <w:t xml:space="preserve">cung cấp các dịch vụ tài chính hiệu quả </w:t>
      </w:r>
      <w:r w:rsidR="008206B1" w:rsidRPr="00952523">
        <w:rPr>
          <w:rFonts w:eastAsia="Calibri"/>
          <w:bCs/>
          <w:sz w:val="28"/>
          <w:szCs w:val="28"/>
          <w:lang w:val="vi-VN" w:eastAsia="en-US"/>
        </w:rPr>
        <w:t xml:space="preserve">hỗ trợ </w:t>
      </w:r>
      <w:r w:rsidR="00000A24" w:rsidRPr="00952523">
        <w:rPr>
          <w:rFonts w:eastAsia="Calibri"/>
          <w:bCs/>
          <w:sz w:val="28"/>
          <w:szCs w:val="28"/>
          <w:lang w:val="vi-VN" w:eastAsia="en-US"/>
        </w:rPr>
        <w:t xml:space="preserve">phát triển </w:t>
      </w:r>
      <w:r w:rsidR="008206B1" w:rsidRPr="00952523">
        <w:rPr>
          <w:rFonts w:eastAsia="Calibri"/>
          <w:bCs/>
          <w:sz w:val="28"/>
          <w:szCs w:val="28"/>
          <w:lang w:val="vi-VN" w:eastAsia="en-US"/>
        </w:rPr>
        <w:t xml:space="preserve">doanh nghiệp </w:t>
      </w:r>
      <w:r w:rsidR="00000A24" w:rsidRPr="00952523">
        <w:rPr>
          <w:rFonts w:eastAsia="Calibri"/>
          <w:bCs/>
          <w:sz w:val="28"/>
          <w:szCs w:val="28"/>
          <w:lang w:val="vi-VN" w:eastAsia="en-US"/>
        </w:rPr>
        <w:t xml:space="preserve">trong </w:t>
      </w:r>
      <w:r w:rsidR="00DF37F5" w:rsidRPr="00952523">
        <w:rPr>
          <w:rFonts w:eastAsia="Calibri"/>
          <w:bCs/>
          <w:sz w:val="28"/>
          <w:szCs w:val="28"/>
          <w:lang w:val="vi-VN" w:eastAsia="en-US"/>
        </w:rPr>
        <w:t>các ngành, lĩnh vực ưu tiên của ngành Công Thương</w:t>
      </w:r>
      <w:r w:rsidR="0095663D" w:rsidRPr="00952523">
        <w:rPr>
          <w:rFonts w:eastAsia="Calibri"/>
          <w:bCs/>
          <w:sz w:val="28"/>
          <w:szCs w:val="28"/>
          <w:lang w:eastAsia="en-US"/>
        </w:rPr>
        <w:t xml:space="preserve"> và đối với các nội dung thuộc thẩm quyền quản lý nhà nước của Bộ Công Thương</w:t>
      </w:r>
      <w:r w:rsidR="00DF37F5" w:rsidRPr="00952523">
        <w:rPr>
          <w:rFonts w:eastAsia="Calibri"/>
          <w:bCs/>
          <w:sz w:val="28"/>
          <w:szCs w:val="28"/>
          <w:lang w:val="vi-VN" w:eastAsia="en-US"/>
        </w:rPr>
        <w:t>.</w:t>
      </w:r>
    </w:p>
    <w:p w14:paraId="7D97100D" w14:textId="7658D923" w:rsidR="00007505" w:rsidRPr="00952523" w:rsidRDefault="00D64BD3" w:rsidP="00952523">
      <w:pPr>
        <w:widowControl w:val="0"/>
        <w:shd w:val="clear" w:color="auto" w:fill="FFFFFF"/>
        <w:spacing w:after="160"/>
        <w:ind w:firstLine="720"/>
        <w:jc w:val="both"/>
        <w:rPr>
          <w:rFonts w:eastAsia="Calibri"/>
          <w:bCs/>
          <w:sz w:val="28"/>
          <w:szCs w:val="28"/>
          <w:lang w:val="vi-VN" w:eastAsia="en-US"/>
        </w:rPr>
      </w:pPr>
      <w:r w:rsidRPr="00952523">
        <w:rPr>
          <w:rFonts w:eastAsia="Calibri"/>
          <w:bCs/>
          <w:sz w:val="28"/>
          <w:szCs w:val="28"/>
          <w:lang w:eastAsia="en-US"/>
        </w:rPr>
        <w:t>-</w:t>
      </w:r>
      <w:r w:rsidR="00DF37F5" w:rsidRPr="00952523">
        <w:rPr>
          <w:rFonts w:eastAsia="Calibri"/>
          <w:bCs/>
          <w:sz w:val="28"/>
          <w:szCs w:val="28"/>
          <w:lang w:val="vi-VN" w:eastAsia="en-US"/>
        </w:rPr>
        <w:t xml:space="preserve"> </w:t>
      </w:r>
      <w:r w:rsidR="00842EE4" w:rsidRPr="00952523">
        <w:rPr>
          <w:rFonts w:eastAsia="Calibri"/>
          <w:bCs/>
          <w:sz w:val="28"/>
          <w:szCs w:val="28"/>
          <w:lang w:eastAsia="en-US"/>
        </w:rPr>
        <w:t xml:space="preserve">Rà soát, hoàn thiện </w:t>
      </w:r>
      <w:r w:rsidR="00DF37F5" w:rsidRPr="00952523">
        <w:rPr>
          <w:rFonts w:eastAsia="Calibri"/>
          <w:bCs/>
          <w:sz w:val="28"/>
          <w:szCs w:val="28"/>
          <w:lang w:val="vi-VN" w:eastAsia="en-US"/>
        </w:rPr>
        <w:t xml:space="preserve">các </w:t>
      </w:r>
      <w:r w:rsidR="00007505" w:rsidRPr="00952523">
        <w:rPr>
          <w:rFonts w:eastAsia="Calibri"/>
          <w:bCs/>
          <w:sz w:val="28"/>
          <w:szCs w:val="28"/>
          <w:lang w:val="vi-VN" w:eastAsia="en-US"/>
        </w:rPr>
        <w:t xml:space="preserve">chính sách </w:t>
      </w:r>
      <w:r w:rsidR="00DF37F5" w:rsidRPr="00952523">
        <w:rPr>
          <w:rFonts w:eastAsia="Calibri"/>
          <w:bCs/>
          <w:sz w:val="28"/>
          <w:szCs w:val="28"/>
          <w:lang w:val="vi-VN" w:eastAsia="en-US"/>
        </w:rPr>
        <w:t xml:space="preserve">tài chính, </w:t>
      </w:r>
      <w:r w:rsidR="00007505" w:rsidRPr="00952523">
        <w:rPr>
          <w:rFonts w:eastAsia="Calibri"/>
          <w:bCs/>
          <w:sz w:val="28"/>
          <w:szCs w:val="28"/>
          <w:lang w:val="vi-VN" w:eastAsia="en-US"/>
        </w:rPr>
        <w:t>tín dụng ưu đãi, các chương trình mở rộng tín dụng khuyến khích đầu tư vào các ngành, lĩnh vực ưu tiên như công nghiệp nền tảng, công nghiệp công nghệ cao, công nghiệp hỗ trợ</w:t>
      </w:r>
      <w:r w:rsidR="00784C43" w:rsidRPr="00952523">
        <w:rPr>
          <w:rFonts w:eastAsia="Calibri"/>
          <w:bCs/>
          <w:sz w:val="28"/>
          <w:szCs w:val="28"/>
          <w:lang w:val="vi-VN" w:eastAsia="en-US"/>
        </w:rPr>
        <w:t>, công nghiệp môi trường</w:t>
      </w:r>
      <w:r w:rsidR="00DF37F5" w:rsidRPr="00952523">
        <w:rPr>
          <w:rFonts w:eastAsia="Calibri"/>
          <w:bCs/>
          <w:sz w:val="28"/>
          <w:szCs w:val="28"/>
          <w:lang w:val="vi-VN" w:eastAsia="en-US"/>
        </w:rPr>
        <w:t xml:space="preserve">, phát thải thấp, </w:t>
      </w:r>
      <w:r w:rsidR="00007505" w:rsidRPr="00952523">
        <w:rPr>
          <w:rFonts w:eastAsia="Calibri"/>
          <w:bCs/>
          <w:sz w:val="28"/>
          <w:szCs w:val="28"/>
          <w:lang w:val="vi-VN" w:eastAsia="en-US"/>
        </w:rPr>
        <w:t>…</w:t>
      </w:r>
      <w:r w:rsidR="00E37AF5" w:rsidRPr="00952523">
        <w:rPr>
          <w:rFonts w:eastAsia="Calibri"/>
          <w:bCs/>
          <w:sz w:val="28"/>
          <w:szCs w:val="28"/>
          <w:lang w:val="vi-VN" w:eastAsia="en-US"/>
        </w:rPr>
        <w:t>;</w:t>
      </w:r>
      <w:r w:rsidR="00236B58" w:rsidRPr="00952523">
        <w:rPr>
          <w:rFonts w:eastAsia="Calibri"/>
          <w:bCs/>
          <w:sz w:val="28"/>
          <w:szCs w:val="28"/>
          <w:lang w:val="vi-VN" w:eastAsia="en-US"/>
        </w:rPr>
        <w:t xml:space="preserve"> </w:t>
      </w:r>
      <w:r w:rsidR="004E0BEA" w:rsidRPr="00952523">
        <w:rPr>
          <w:rFonts w:eastAsia="Calibri"/>
          <w:bCs/>
          <w:sz w:val="28"/>
          <w:szCs w:val="28"/>
          <w:lang w:val="vi-VN" w:eastAsia="en-US"/>
        </w:rPr>
        <w:t>c</w:t>
      </w:r>
      <w:r w:rsidR="00007505" w:rsidRPr="00952523">
        <w:rPr>
          <w:rFonts w:eastAsia="Calibri"/>
          <w:bCs/>
          <w:sz w:val="28"/>
          <w:szCs w:val="28"/>
          <w:lang w:val="vi-VN" w:eastAsia="en-US"/>
        </w:rPr>
        <w:t xml:space="preserve">ác dự án đầu tư theo chuỗi giá trị </w:t>
      </w:r>
      <w:r w:rsidR="00DF37F5" w:rsidRPr="00952523">
        <w:rPr>
          <w:rFonts w:eastAsia="Calibri"/>
          <w:bCs/>
          <w:sz w:val="28"/>
          <w:szCs w:val="28"/>
          <w:lang w:val="vi-VN" w:eastAsia="en-US"/>
        </w:rPr>
        <w:t xml:space="preserve">toàn cầu, các dự án đầu tư theo </w:t>
      </w:r>
      <w:r w:rsidR="00007505" w:rsidRPr="00952523">
        <w:rPr>
          <w:rFonts w:eastAsia="Calibri"/>
          <w:bCs/>
          <w:sz w:val="28"/>
          <w:szCs w:val="28"/>
          <w:lang w:val="vi-VN" w:eastAsia="en-US"/>
        </w:rPr>
        <w:t>cụm liên kết ngành công nghiệp, chuỗi cung ứng theo hệ thống phân phối</w:t>
      </w:r>
      <w:r w:rsidR="00DF37F5" w:rsidRPr="00952523">
        <w:rPr>
          <w:rFonts w:eastAsia="Calibri"/>
          <w:bCs/>
          <w:sz w:val="28"/>
          <w:szCs w:val="28"/>
          <w:lang w:val="vi-VN" w:eastAsia="en-US"/>
        </w:rPr>
        <w:t>,</w:t>
      </w:r>
      <w:r w:rsidR="0031169A" w:rsidRPr="00952523">
        <w:rPr>
          <w:rFonts w:eastAsia="Calibri"/>
          <w:bCs/>
          <w:sz w:val="28"/>
          <w:szCs w:val="28"/>
          <w:lang w:val="vi-VN" w:eastAsia="en-US"/>
        </w:rPr>
        <w:t xml:space="preserve"> các </w:t>
      </w:r>
      <w:r w:rsidR="00DF37F5" w:rsidRPr="00952523">
        <w:rPr>
          <w:rFonts w:eastAsia="Calibri"/>
          <w:bCs/>
          <w:sz w:val="28"/>
          <w:szCs w:val="28"/>
          <w:lang w:val="vi-VN" w:eastAsia="en-US"/>
        </w:rPr>
        <w:t xml:space="preserve">dự án của </w:t>
      </w:r>
      <w:r w:rsidR="00E37AF5" w:rsidRPr="00952523">
        <w:rPr>
          <w:rFonts w:eastAsia="Calibri"/>
          <w:bCs/>
          <w:sz w:val="28"/>
          <w:szCs w:val="28"/>
          <w:lang w:val="vi-VN" w:eastAsia="en-US"/>
        </w:rPr>
        <w:t>doanh nghiệp khởi nghiệp</w:t>
      </w:r>
      <w:r w:rsidR="00DF37F5" w:rsidRPr="00952523">
        <w:rPr>
          <w:rFonts w:eastAsia="Calibri"/>
          <w:bCs/>
          <w:sz w:val="28"/>
          <w:szCs w:val="28"/>
          <w:lang w:val="vi-VN" w:eastAsia="en-US"/>
        </w:rPr>
        <w:t>, chuyển đổi số có tiềm năng xuất khẩu và xuất khẩu trực tiếp.</w:t>
      </w:r>
    </w:p>
    <w:p w14:paraId="274FB105" w14:textId="26CB9368" w:rsidR="00007505" w:rsidRPr="00952523" w:rsidRDefault="00D64BD3" w:rsidP="00952523">
      <w:pPr>
        <w:widowControl w:val="0"/>
        <w:shd w:val="clear" w:color="auto" w:fill="FFFFFF"/>
        <w:spacing w:after="160"/>
        <w:ind w:firstLine="720"/>
        <w:jc w:val="both"/>
        <w:rPr>
          <w:rFonts w:eastAsia="Calibri"/>
          <w:bCs/>
          <w:sz w:val="28"/>
          <w:szCs w:val="28"/>
          <w:lang w:val="vi-VN" w:eastAsia="en-US"/>
        </w:rPr>
      </w:pPr>
      <w:r w:rsidRPr="00952523">
        <w:rPr>
          <w:rFonts w:eastAsia="Calibri"/>
          <w:bCs/>
          <w:sz w:val="28"/>
          <w:szCs w:val="28"/>
          <w:lang w:eastAsia="en-US"/>
        </w:rPr>
        <w:t>-</w:t>
      </w:r>
      <w:r w:rsidR="00007505" w:rsidRPr="00952523">
        <w:rPr>
          <w:rFonts w:eastAsia="Calibri"/>
          <w:bCs/>
          <w:sz w:val="28"/>
          <w:szCs w:val="28"/>
          <w:lang w:val="vi-VN" w:eastAsia="en-US"/>
        </w:rPr>
        <w:t xml:space="preserve"> Thúc đẩy phát triển tín dụng xanh, ngân hàng xanh, tăng t</w:t>
      </w:r>
      <w:r w:rsidR="00E46D75" w:rsidRPr="00952523">
        <w:rPr>
          <w:rFonts w:eastAsia="Calibri"/>
          <w:bCs/>
          <w:sz w:val="28"/>
          <w:szCs w:val="28"/>
          <w:lang w:eastAsia="en-US"/>
        </w:rPr>
        <w:t>ỷ</w:t>
      </w:r>
      <w:r w:rsidR="00007505" w:rsidRPr="00952523">
        <w:rPr>
          <w:rFonts w:eastAsia="Calibri"/>
          <w:bCs/>
          <w:sz w:val="28"/>
          <w:szCs w:val="28"/>
          <w:lang w:val="vi-VN" w:eastAsia="en-US"/>
        </w:rPr>
        <w:t xml:space="preserve"> trọng vốn tín dụng ngân hàng đầu tư vào năng lượng tái tạo, năng lượng sạch, các ngành sản </w:t>
      </w:r>
      <w:r w:rsidR="00007505" w:rsidRPr="00952523">
        <w:rPr>
          <w:rFonts w:eastAsia="Calibri"/>
          <w:bCs/>
          <w:spacing w:val="-4"/>
          <w:sz w:val="28"/>
          <w:szCs w:val="28"/>
          <w:lang w:val="vi-VN" w:eastAsia="en-US"/>
        </w:rPr>
        <w:t>xuất và tiêu dùng ít các</w:t>
      </w:r>
      <w:r w:rsidR="00E46D75" w:rsidRPr="00952523">
        <w:rPr>
          <w:rFonts w:eastAsia="Calibri"/>
          <w:bCs/>
          <w:spacing w:val="-4"/>
          <w:sz w:val="28"/>
          <w:szCs w:val="28"/>
          <w:lang w:eastAsia="en-US"/>
        </w:rPr>
        <w:t xml:space="preserve"> </w:t>
      </w:r>
      <w:r w:rsidR="00007505" w:rsidRPr="00952523">
        <w:rPr>
          <w:rFonts w:eastAsia="Calibri"/>
          <w:bCs/>
          <w:spacing w:val="-4"/>
          <w:sz w:val="28"/>
          <w:szCs w:val="28"/>
          <w:lang w:val="vi-VN" w:eastAsia="en-US"/>
        </w:rPr>
        <w:t>bon, công nghiệp môi trường</w:t>
      </w:r>
      <w:r w:rsidR="00DE4F6C" w:rsidRPr="00952523">
        <w:rPr>
          <w:rFonts w:eastAsia="Calibri"/>
          <w:bCs/>
          <w:spacing w:val="-4"/>
          <w:sz w:val="28"/>
          <w:szCs w:val="28"/>
          <w:lang w:val="vi-VN" w:eastAsia="en-US"/>
        </w:rPr>
        <w:t>, các ngành hàng xuất khẩu.</w:t>
      </w:r>
    </w:p>
    <w:p w14:paraId="2BD6BBFF" w14:textId="19A6F694" w:rsidR="00007505" w:rsidRPr="00952523" w:rsidRDefault="00D64BD3" w:rsidP="00952523">
      <w:pPr>
        <w:widowControl w:val="0"/>
        <w:shd w:val="clear" w:color="auto" w:fill="FFFFFF"/>
        <w:spacing w:after="160"/>
        <w:ind w:firstLine="720"/>
        <w:jc w:val="both"/>
        <w:rPr>
          <w:rFonts w:eastAsia="Calibri"/>
          <w:bCs/>
          <w:sz w:val="28"/>
          <w:szCs w:val="28"/>
          <w:lang w:val="vi-VN" w:eastAsia="en-US"/>
        </w:rPr>
      </w:pPr>
      <w:r w:rsidRPr="00952523">
        <w:rPr>
          <w:rFonts w:eastAsia="Calibri"/>
          <w:bCs/>
          <w:sz w:val="28"/>
          <w:szCs w:val="28"/>
          <w:lang w:val="nl-NL" w:eastAsia="en-US"/>
        </w:rPr>
        <w:t>-</w:t>
      </w:r>
      <w:r w:rsidR="00007505" w:rsidRPr="00952523">
        <w:rPr>
          <w:rFonts w:eastAsia="Calibri"/>
          <w:bCs/>
          <w:sz w:val="28"/>
          <w:szCs w:val="28"/>
          <w:lang w:val="nl-NL" w:eastAsia="en-US"/>
        </w:rPr>
        <w:t xml:space="preserve"> </w:t>
      </w:r>
      <w:r w:rsidR="00007505" w:rsidRPr="00952523">
        <w:rPr>
          <w:rFonts w:eastAsia="Calibri"/>
          <w:bCs/>
          <w:sz w:val="28"/>
          <w:szCs w:val="28"/>
          <w:lang w:val="vi-VN" w:eastAsia="en-US"/>
        </w:rPr>
        <w:t xml:space="preserve">Hoàn thiện hệ thống thanh toán không dùng tiền mặt, </w:t>
      </w:r>
      <w:r w:rsidR="00DF37F5" w:rsidRPr="00952523">
        <w:rPr>
          <w:rFonts w:eastAsia="Calibri"/>
          <w:bCs/>
          <w:sz w:val="28"/>
          <w:szCs w:val="28"/>
          <w:lang w:val="vi-VN" w:eastAsia="en-US"/>
        </w:rPr>
        <w:t xml:space="preserve">chứng từ điện tử, thương mại không giấy tờ </w:t>
      </w:r>
      <w:r w:rsidR="00007505" w:rsidRPr="00952523">
        <w:rPr>
          <w:rFonts w:eastAsia="Calibri"/>
          <w:bCs/>
          <w:sz w:val="28"/>
          <w:szCs w:val="28"/>
          <w:lang w:val="vi-VN" w:eastAsia="en-US"/>
        </w:rPr>
        <w:t>nhằm hỗ trợ phát triển thương mại điện tử</w:t>
      </w:r>
      <w:r w:rsidR="00DF37F5" w:rsidRPr="00952523">
        <w:rPr>
          <w:rFonts w:eastAsia="Calibri"/>
          <w:bCs/>
          <w:sz w:val="28"/>
          <w:szCs w:val="28"/>
          <w:lang w:val="vi-VN" w:eastAsia="en-US"/>
        </w:rPr>
        <w:t>, thương mại xuyên biên giới</w:t>
      </w:r>
      <w:r w:rsidR="00007505" w:rsidRPr="00952523">
        <w:rPr>
          <w:rFonts w:eastAsia="Calibri"/>
          <w:bCs/>
          <w:sz w:val="28"/>
          <w:szCs w:val="28"/>
          <w:lang w:val="vi-VN" w:eastAsia="en-US"/>
        </w:rPr>
        <w:t xml:space="preserve"> và phát triển các mô hình kinh doanh mới trên nền tảng số.</w:t>
      </w:r>
    </w:p>
    <w:p w14:paraId="1B0EF50A" w14:textId="62684255" w:rsidR="00D34C5A" w:rsidRPr="00952523" w:rsidRDefault="00D423F8" w:rsidP="00952523">
      <w:pPr>
        <w:widowControl w:val="0"/>
        <w:shd w:val="clear" w:color="auto" w:fill="FFFFFF"/>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D34C5A" w:rsidRPr="00952523">
        <w:rPr>
          <w:rFonts w:eastAsia="Calibri"/>
          <w:bCs/>
          <w:sz w:val="28"/>
          <w:szCs w:val="28"/>
          <w:lang w:val="vi-VN" w:eastAsia="en-US"/>
        </w:rPr>
        <w:t xml:space="preserve"> Nghiên cứu, </w:t>
      </w:r>
      <w:r w:rsidR="00134C83" w:rsidRPr="00952523">
        <w:rPr>
          <w:rFonts w:eastAsia="Calibri"/>
          <w:bCs/>
          <w:sz w:val="28"/>
          <w:szCs w:val="28"/>
          <w:lang w:val="vi-VN" w:eastAsia="en-US"/>
        </w:rPr>
        <w:t>ban hành cơ chế, chính sách tạo thuận lợi cho p</w:t>
      </w:r>
      <w:r w:rsidR="00D34C5A" w:rsidRPr="00952523">
        <w:rPr>
          <w:rFonts w:eastAsia="Calibri"/>
          <w:bCs/>
          <w:sz w:val="28"/>
          <w:szCs w:val="28"/>
          <w:lang w:val="vi-VN" w:eastAsia="en-US"/>
        </w:rPr>
        <w:t>hát triển tín dụng tiêu dùng để mở rộng tiêu dùng trong nước gắn với tăng cường quản lý rủi ro.</w:t>
      </w:r>
    </w:p>
    <w:p w14:paraId="7CD38A21" w14:textId="1AED2CC6" w:rsidR="00603B25" w:rsidRPr="00952523" w:rsidRDefault="00F220A5" w:rsidP="00952523">
      <w:pPr>
        <w:pStyle w:val="Heading4"/>
        <w:spacing w:before="0"/>
        <w:rPr>
          <w:sz w:val="28"/>
        </w:rPr>
      </w:pPr>
      <w:r w:rsidRPr="00952523">
        <w:rPr>
          <w:sz w:val="28"/>
        </w:rPr>
        <w:t>c</w:t>
      </w:r>
      <w:r w:rsidR="00603B25" w:rsidRPr="00952523">
        <w:rPr>
          <w:sz w:val="28"/>
        </w:rPr>
        <w:t xml:space="preserve">) </w:t>
      </w:r>
      <w:r w:rsidR="007A751A" w:rsidRPr="00952523">
        <w:rPr>
          <w:sz w:val="28"/>
        </w:rPr>
        <w:t>Sở Công Thương các tỉnh, thành phố trực thuộc Trung ương</w:t>
      </w:r>
      <w:r w:rsidR="00603B25" w:rsidRPr="00952523">
        <w:rPr>
          <w:sz w:val="28"/>
        </w:rPr>
        <w:t xml:space="preserve"> chủ trì phối hợp với Bộ Công Thương</w:t>
      </w:r>
      <w:r w:rsidRPr="00952523">
        <w:rPr>
          <w:sz w:val="28"/>
        </w:rPr>
        <w:t xml:space="preserve">, các Bộ, ngành </w:t>
      </w:r>
      <w:r w:rsidR="00603B25" w:rsidRPr="00952523">
        <w:rPr>
          <w:sz w:val="28"/>
        </w:rPr>
        <w:t>và các đơn vị liên quan</w:t>
      </w:r>
    </w:p>
    <w:p w14:paraId="5FCE4A95" w14:textId="40D186BE" w:rsidR="00603B25" w:rsidRPr="00952523" w:rsidRDefault="00F220A5" w:rsidP="00952523">
      <w:pPr>
        <w:widowControl w:val="0"/>
        <w:shd w:val="clear" w:color="auto" w:fill="FFFFFF"/>
        <w:spacing w:after="160"/>
        <w:ind w:firstLine="720"/>
        <w:jc w:val="both"/>
        <w:rPr>
          <w:rFonts w:eastAsia="Calibri"/>
          <w:bCs/>
          <w:sz w:val="28"/>
          <w:szCs w:val="28"/>
          <w:lang w:eastAsia="en-US"/>
        </w:rPr>
      </w:pPr>
      <w:r w:rsidRPr="00952523">
        <w:rPr>
          <w:rFonts w:eastAsia="Calibri"/>
          <w:bCs/>
          <w:sz w:val="28"/>
          <w:szCs w:val="28"/>
          <w:lang w:eastAsia="en-US"/>
        </w:rPr>
        <w:t xml:space="preserve">Tăng cường cập nhật thông tin và kết nối, hỗ trợ các doanh nghiệp trên địa bàn </w:t>
      </w:r>
      <w:r w:rsidR="0086163F" w:rsidRPr="00952523">
        <w:rPr>
          <w:rFonts w:eastAsia="Calibri"/>
          <w:bCs/>
          <w:sz w:val="28"/>
          <w:szCs w:val="28"/>
          <w:lang w:eastAsia="en-US"/>
        </w:rPr>
        <w:t xml:space="preserve">trong việc tiếp cận các hỗ trợ, ưu đãi của nhà nước </w:t>
      </w:r>
      <w:r w:rsidR="009447DB" w:rsidRPr="00952523">
        <w:rPr>
          <w:rFonts w:eastAsia="Calibri"/>
          <w:bCs/>
          <w:sz w:val="28"/>
          <w:szCs w:val="28"/>
          <w:lang w:eastAsia="en-US"/>
        </w:rPr>
        <w:t>trong các ngành, lĩnh vực ưu tiên phù hợp với tiềm năng, lợi thế của địa phương</w:t>
      </w:r>
      <w:r w:rsidR="00940153" w:rsidRPr="00952523">
        <w:rPr>
          <w:rFonts w:eastAsia="Calibri"/>
          <w:bCs/>
          <w:sz w:val="28"/>
          <w:szCs w:val="28"/>
          <w:lang w:eastAsia="en-US"/>
        </w:rPr>
        <w:t>.</w:t>
      </w:r>
    </w:p>
    <w:p w14:paraId="67F6FFC6" w14:textId="52B08B59" w:rsidR="00007505" w:rsidRPr="00952523" w:rsidRDefault="008B7C3E" w:rsidP="00952523">
      <w:pPr>
        <w:pStyle w:val="Heading3"/>
        <w:keepNext w:val="0"/>
        <w:spacing w:after="160"/>
      </w:pPr>
      <w:bookmarkStart w:id="25" w:name="_Toc89442852"/>
      <w:bookmarkEnd w:id="23"/>
      <w:bookmarkEnd w:id="24"/>
      <w:r>
        <w:t>2</w:t>
      </w:r>
      <w:r w:rsidR="003F491D" w:rsidRPr="00952523">
        <w:t>.3. P</w:t>
      </w:r>
      <w:r w:rsidR="00007505" w:rsidRPr="00952523">
        <w:rPr>
          <w:lang w:val="vi-VN"/>
        </w:rPr>
        <w:t>hát triển mạnh mẽ khoa học công nghệ</w:t>
      </w:r>
      <w:r w:rsidR="00B615CA" w:rsidRPr="00952523">
        <w:rPr>
          <w:lang w:val="vi-VN"/>
        </w:rPr>
        <w:t>,</w:t>
      </w:r>
      <w:r w:rsidR="00007505" w:rsidRPr="00952523">
        <w:rPr>
          <w:lang w:val="vi-VN"/>
        </w:rPr>
        <w:t xml:space="preserve"> đổi mới sáng tạo </w:t>
      </w:r>
      <w:r w:rsidR="00B615CA" w:rsidRPr="00952523">
        <w:rPr>
          <w:lang w:val="vi-VN"/>
        </w:rPr>
        <w:t xml:space="preserve">và chuyển đổi số </w:t>
      </w:r>
      <w:r w:rsidR="00007505" w:rsidRPr="00952523">
        <w:rPr>
          <w:lang w:val="vi-VN"/>
        </w:rPr>
        <w:t>nhằm tạo bứt phá trong nâng cao năng suất, chất lượng, hiệu quả và sức cạnh tranh của ngành</w:t>
      </w:r>
      <w:bookmarkEnd w:id="25"/>
      <w:r w:rsidR="003F491D" w:rsidRPr="00952523">
        <w:t xml:space="preserve"> Công Thương</w:t>
      </w:r>
    </w:p>
    <w:p w14:paraId="11A9005A" w14:textId="769879F6" w:rsidR="003F491D" w:rsidRPr="00952523" w:rsidRDefault="003F491D" w:rsidP="00952523">
      <w:pPr>
        <w:pStyle w:val="Heading4"/>
        <w:spacing w:before="0"/>
        <w:rPr>
          <w:sz w:val="28"/>
        </w:rPr>
      </w:pPr>
      <w:r w:rsidRPr="00952523">
        <w:rPr>
          <w:sz w:val="28"/>
        </w:rPr>
        <w:t>a) Vụ Khoa học – Công nghệ chủ trì phối hợp với các Viện Nghiên cứu thuộc Bộ và các đơn vị liên quan</w:t>
      </w:r>
      <w:r w:rsidR="00D26548" w:rsidRPr="00952523">
        <w:rPr>
          <w:sz w:val="28"/>
        </w:rPr>
        <w:t>:</w:t>
      </w:r>
    </w:p>
    <w:p w14:paraId="09BF3C7A" w14:textId="269623DA" w:rsidR="00007505" w:rsidRPr="00952523" w:rsidRDefault="00D423F8"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w:t>
      </w:r>
      <w:r w:rsidR="001A27B6" w:rsidRPr="00952523">
        <w:rPr>
          <w:rFonts w:eastAsia="Calibri"/>
          <w:bCs/>
          <w:sz w:val="28"/>
          <w:szCs w:val="28"/>
          <w:lang w:eastAsia="en-US"/>
        </w:rPr>
        <w:t xml:space="preserve">Tham gia các hoạt động do </w:t>
      </w:r>
      <w:r w:rsidR="0088680A" w:rsidRPr="00952523">
        <w:rPr>
          <w:rFonts w:eastAsia="Calibri"/>
          <w:bCs/>
          <w:sz w:val="28"/>
          <w:szCs w:val="28"/>
          <w:lang w:eastAsia="en-US"/>
        </w:rPr>
        <w:t xml:space="preserve">Bộ Khoa học và Công nghệ </w:t>
      </w:r>
      <w:r w:rsidR="001A27B6" w:rsidRPr="00952523">
        <w:rPr>
          <w:rFonts w:eastAsia="Calibri"/>
          <w:bCs/>
          <w:sz w:val="28"/>
          <w:szCs w:val="28"/>
          <w:lang w:eastAsia="en-US"/>
        </w:rPr>
        <w:t xml:space="preserve">đầu mối chủ trì về </w:t>
      </w:r>
      <w:r w:rsidR="003878EA" w:rsidRPr="00952523">
        <w:rPr>
          <w:rFonts w:eastAsia="Calibri"/>
          <w:bCs/>
          <w:sz w:val="28"/>
          <w:szCs w:val="28"/>
          <w:lang w:eastAsia="en-US"/>
        </w:rPr>
        <w:t>x</w:t>
      </w:r>
      <w:r w:rsidR="00007505" w:rsidRPr="00952523">
        <w:rPr>
          <w:rFonts w:eastAsia="Calibri"/>
          <w:bCs/>
          <w:sz w:val="28"/>
          <w:szCs w:val="28"/>
          <w:lang w:val="es-AR" w:eastAsia="en-US"/>
        </w:rPr>
        <w:t xml:space="preserve">ây dựng và </w:t>
      </w:r>
      <w:r w:rsidR="003F491D" w:rsidRPr="00952523">
        <w:rPr>
          <w:rFonts w:eastAsia="Calibri"/>
          <w:bCs/>
          <w:sz w:val="28"/>
          <w:szCs w:val="28"/>
          <w:lang w:val="es-AR" w:eastAsia="en-US"/>
        </w:rPr>
        <w:t xml:space="preserve">trình cấp có thẩm quyền </w:t>
      </w:r>
      <w:r w:rsidR="00007505" w:rsidRPr="00952523">
        <w:rPr>
          <w:rFonts w:eastAsia="Calibri"/>
          <w:bCs/>
          <w:sz w:val="28"/>
          <w:szCs w:val="28"/>
          <w:lang w:val="es-AR" w:eastAsia="en-US"/>
        </w:rPr>
        <w:t>hoàn thiện chính sách, hành lang pháp lý nhằm thiết lập môi trường chính sách thuận lợi thúc đẩy khoa học công nghệ</w:t>
      </w:r>
      <w:r w:rsidR="00C046CD" w:rsidRPr="00952523">
        <w:rPr>
          <w:rFonts w:eastAsia="Calibri"/>
          <w:bCs/>
          <w:sz w:val="28"/>
          <w:szCs w:val="28"/>
          <w:lang w:val="es-AR" w:eastAsia="en-US"/>
        </w:rPr>
        <w:t>,</w:t>
      </w:r>
      <w:r w:rsidR="00007505" w:rsidRPr="00952523">
        <w:rPr>
          <w:rFonts w:eastAsia="Calibri"/>
          <w:bCs/>
          <w:sz w:val="28"/>
          <w:szCs w:val="28"/>
          <w:lang w:val="es-AR" w:eastAsia="en-US"/>
        </w:rPr>
        <w:t xml:space="preserve"> đổi mới sáng</w:t>
      </w:r>
      <w:r w:rsidR="00007505" w:rsidRPr="00952523">
        <w:rPr>
          <w:rFonts w:eastAsia="Calibri"/>
          <w:bCs/>
          <w:sz w:val="28"/>
          <w:szCs w:val="28"/>
          <w:lang w:val="vi-VN" w:eastAsia="en-US"/>
        </w:rPr>
        <w:t xml:space="preserve"> tạo</w:t>
      </w:r>
      <w:r w:rsidR="00C046CD" w:rsidRPr="00952523">
        <w:rPr>
          <w:rFonts w:eastAsia="Calibri"/>
          <w:bCs/>
          <w:sz w:val="28"/>
          <w:szCs w:val="28"/>
          <w:lang w:val="vi-VN" w:eastAsia="en-US"/>
        </w:rPr>
        <w:t xml:space="preserve"> và chuyển đổi số</w:t>
      </w:r>
      <w:r w:rsidR="00007505" w:rsidRPr="00952523">
        <w:rPr>
          <w:rFonts w:eastAsia="Calibri"/>
          <w:bCs/>
          <w:sz w:val="28"/>
          <w:szCs w:val="28"/>
          <w:lang w:val="vi-VN" w:eastAsia="en-US"/>
        </w:rPr>
        <w:t>,</w:t>
      </w:r>
      <w:r w:rsidR="00007505" w:rsidRPr="00952523">
        <w:rPr>
          <w:rFonts w:eastAsia="Calibri"/>
          <w:bCs/>
          <w:sz w:val="28"/>
          <w:szCs w:val="28"/>
          <w:lang w:val="es-AR" w:eastAsia="en-US"/>
        </w:rPr>
        <w:t xml:space="preserve"> </w:t>
      </w:r>
      <w:r w:rsidR="003C23C3" w:rsidRPr="00952523">
        <w:rPr>
          <w:rFonts w:eastAsia="Calibri"/>
          <w:bCs/>
          <w:sz w:val="28"/>
          <w:szCs w:val="28"/>
          <w:lang w:val="es-AR" w:eastAsia="en-US"/>
        </w:rPr>
        <w:t>công</w:t>
      </w:r>
      <w:r w:rsidR="003C23C3" w:rsidRPr="00952523">
        <w:rPr>
          <w:rFonts w:eastAsia="Calibri"/>
          <w:bCs/>
          <w:sz w:val="28"/>
          <w:szCs w:val="28"/>
          <w:lang w:val="vi-VN" w:eastAsia="en-US"/>
        </w:rPr>
        <w:t xml:space="preserve"> nghiệp sản xuất thông minh</w:t>
      </w:r>
      <w:r w:rsidR="00007505" w:rsidRPr="00952523">
        <w:rPr>
          <w:rFonts w:eastAsia="Calibri"/>
          <w:bCs/>
          <w:sz w:val="28"/>
          <w:szCs w:val="28"/>
          <w:lang w:val="es-AR" w:eastAsia="en-US"/>
        </w:rPr>
        <w:t>, các mô hình kinh doanh và sản phẩm, dịch vụ dựa trên nền tảng số</w:t>
      </w:r>
      <w:r w:rsidR="003C23C3" w:rsidRPr="00952523">
        <w:rPr>
          <w:rFonts w:eastAsia="Calibri"/>
          <w:bCs/>
          <w:sz w:val="28"/>
          <w:szCs w:val="28"/>
          <w:lang w:val="vi-VN" w:eastAsia="en-US"/>
        </w:rPr>
        <w:t>,</w:t>
      </w:r>
      <w:r w:rsidR="0093553C" w:rsidRPr="00952523">
        <w:rPr>
          <w:rFonts w:eastAsia="Calibri"/>
          <w:bCs/>
          <w:sz w:val="28"/>
          <w:szCs w:val="28"/>
          <w:lang w:val="es-AR" w:eastAsia="en-US"/>
        </w:rPr>
        <w:t xml:space="preserve"> chuỗi cung ứng, chuỗi giá trị…</w:t>
      </w:r>
    </w:p>
    <w:p w14:paraId="1DE6929F" w14:textId="77777777" w:rsidR="00FB53CD" w:rsidRPr="00952523" w:rsidRDefault="00D423F8" w:rsidP="00952523">
      <w:pPr>
        <w:widowControl w:val="0"/>
        <w:snapToGrid w:val="0"/>
        <w:spacing w:after="160"/>
        <w:ind w:firstLine="720"/>
        <w:jc w:val="both"/>
        <w:rPr>
          <w:rFonts w:eastAsia="PMingLiU"/>
          <w:bCs/>
          <w:sz w:val="28"/>
          <w:szCs w:val="28"/>
          <w:lang w:val="sv-SE" w:eastAsia="en-US"/>
        </w:rPr>
      </w:pPr>
      <w:r w:rsidRPr="00952523">
        <w:rPr>
          <w:rFonts w:eastAsia="Calibri"/>
          <w:bCs/>
          <w:sz w:val="28"/>
          <w:szCs w:val="28"/>
          <w:lang w:val="vi-VN" w:eastAsia="en-US"/>
        </w:rPr>
        <w:t>-</w:t>
      </w:r>
      <w:r w:rsidR="00007505" w:rsidRPr="00952523">
        <w:rPr>
          <w:rFonts w:eastAsia="Calibri"/>
          <w:bCs/>
          <w:sz w:val="28"/>
          <w:szCs w:val="28"/>
          <w:lang w:val="sv-SE" w:eastAsia="en-US"/>
        </w:rPr>
        <w:t xml:space="preserve"> </w:t>
      </w:r>
      <w:r w:rsidR="001D353B" w:rsidRPr="00952523">
        <w:rPr>
          <w:rFonts w:eastAsia="PMingLiU"/>
          <w:bCs/>
          <w:sz w:val="28"/>
          <w:szCs w:val="28"/>
          <w:lang w:val="sv-SE" w:eastAsia="en-US"/>
        </w:rPr>
        <w:t xml:space="preserve">Xây dựng </w:t>
      </w:r>
      <w:r w:rsidR="00FB53CD" w:rsidRPr="00952523">
        <w:rPr>
          <w:rFonts w:eastAsia="PMingLiU"/>
          <w:bCs/>
          <w:sz w:val="28"/>
          <w:szCs w:val="28"/>
          <w:lang w:val="sv-SE" w:eastAsia="en-US"/>
        </w:rPr>
        <w:t xml:space="preserve">trình cấp có thẩm quyền ban hành </w:t>
      </w:r>
      <w:r w:rsidR="001D353B" w:rsidRPr="00952523">
        <w:rPr>
          <w:rFonts w:eastAsia="PMingLiU"/>
          <w:bCs/>
          <w:sz w:val="28"/>
          <w:szCs w:val="28"/>
          <w:lang w:val="sv-SE" w:eastAsia="en-US"/>
        </w:rPr>
        <w:t>các chương trình, nhiệm vụ khoa học, công nghệ gắn với mục tiêu phát triển ngành, nhu cầu đổi mới và nâng cấp công nghệ của doanh nghiệp, phát triển chuỗi giá trị của sản phẩm và tạo giá trị gia tăng cao.</w:t>
      </w:r>
    </w:p>
    <w:p w14:paraId="1A452E97" w14:textId="667E7466" w:rsidR="002005E0" w:rsidRPr="00952523" w:rsidRDefault="00FB53CD" w:rsidP="00952523">
      <w:pPr>
        <w:widowControl w:val="0"/>
        <w:snapToGrid w:val="0"/>
        <w:spacing w:after="160"/>
        <w:ind w:firstLine="720"/>
        <w:jc w:val="both"/>
        <w:rPr>
          <w:rFonts w:eastAsia="PMingLiU"/>
          <w:bCs/>
          <w:sz w:val="28"/>
          <w:szCs w:val="28"/>
          <w:lang w:val="sv-SE" w:eastAsia="en-US"/>
        </w:rPr>
      </w:pPr>
      <w:r w:rsidRPr="00952523">
        <w:rPr>
          <w:rFonts w:eastAsia="PMingLiU"/>
          <w:bCs/>
          <w:sz w:val="28"/>
          <w:szCs w:val="28"/>
          <w:lang w:val="sv-SE" w:eastAsia="en-US"/>
        </w:rPr>
        <w:t>- Tập trung ư</w:t>
      </w:r>
      <w:r w:rsidR="00007505" w:rsidRPr="00952523">
        <w:rPr>
          <w:rFonts w:eastAsia="Calibri"/>
          <w:bCs/>
          <w:sz w:val="28"/>
          <w:szCs w:val="28"/>
          <w:lang w:val="sv-SE" w:eastAsia="en-US"/>
        </w:rPr>
        <w:t xml:space="preserve">u tiên triển khai các chương trình </w:t>
      </w:r>
      <w:r w:rsidR="00007505" w:rsidRPr="00952523">
        <w:rPr>
          <w:rFonts w:eastAsia="PMingLiU"/>
          <w:bCs/>
          <w:sz w:val="28"/>
          <w:szCs w:val="28"/>
          <w:lang w:val="sv-SE" w:eastAsia="en-US"/>
        </w:rPr>
        <w:t>khoa</w:t>
      </w:r>
      <w:r w:rsidR="00007505" w:rsidRPr="00952523">
        <w:rPr>
          <w:rFonts w:eastAsia="PMingLiU"/>
          <w:bCs/>
          <w:sz w:val="28"/>
          <w:szCs w:val="28"/>
          <w:lang w:val="vi-VN" w:eastAsia="en-US"/>
        </w:rPr>
        <w:t xml:space="preserve"> học và công nghệ </w:t>
      </w:r>
      <w:r w:rsidR="00007505" w:rsidRPr="00952523">
        <w:rPr>
          <w:rFonts w:eastAsia="Calibri"/>
          <w:bCs/>
          <w:sz w:val="28"/>
          <w:szCs w:val="28"/>
          <w:lang w:val="sv-SE" w:eastAsia="en-US"/>
        </w:rPr>
        <w:t xml:space="preserve">trọng điểm </w:t>
      </w:r>
      <w:r w:rsidR="00607753" w:rsidRPr="00952523">
        <w:rPr>
          <w:rFonts w:eastAsia="Calibri"/>
          <w:bCs/>
          <w:sz w:val="28"/>
          <w:szCs w:val="28"/>
          <w:lang w:val="sv-SE" w:eastAsia="en-US"/>
        </w:rPr>
        <w:t>về nâng cao năng suất, chất lượng</w:t>
      </w:r>
      <w:r w:rsidR="00CD44DF" w:rsidRPr="00952523">
        <w:rPr>
          <w:rFonts w:eastAsia="Calibri"/>
          <w:bCs/>
          <w:sz w:val="28"/>
          <w:szCs w:val="28"/>
          <w:lang w:val="sv-SE" w:eastAsia="en-US"/>
        </w:rPr>
        <w:t xml:space="preserve"> </w:t>
      </w:r>
      <w:r w:rsidR="00DF37F5" w:rsidRPr="00952523">
        <w:rPr>
          <w:rFonts w:eastAsia="Calibri"/>
          <w:bCs/>
          <w:sz w:val="28"/>
          <w:szCs w:val="28"/>
          <w:lang w:val="sv-SE" w:eastAsia="en-US"/>
        </w:rPr>
        <w:t>trong</w:t>
      </w:r>
      <w:r w:rsidR="00DF37F5" w:rsidRPr="00952523">
        <w:rPr>
          <w:rFonts w:eastAsia="Calibri"/>
          <w:bCs/>
          <w:sz w:val="28"/>
          <w:szCs w:val="28"/>
          <w:lang w:val="vi-VN" w:eastAsia="en-US"/>
        </w:rPr>
        <w:t xml:space="preserve"> </w:t>
      </w:r>
      <w:r w:rsidR="00CA0A56" w:rsidRPr="00952523">
        <w:rPr>
          <w:rFonts w:eastAsia="Calibri"/>
          <w:bCs/>
          <w:sz w:val="28"/>
          <w:szCs w:val="28"/>
          <w:lang w:val="sv-SE" w:eastAsia="en-US"/>
        </w:rPr>
        <w:t xml:space="preserve">các ngành công nghiệp; </w:t>
      </w:r>
      <w:r w:rsidR="00007505" w:rsidRPr="00952523">
        <w:rPr>
          <w:rFonts w:eastAsia="Calibri"/>
          <w:bCs/>
          <w:sz w:val="28"/>
          <w:szCs w:val="28"/>
          <w:lang w:val="sv-SE" w:eastAsia="en-US"/>
        </w:rPr>
        <w:t xml:space="preserve">nâng cao </w:t>
      </w:r>
      <w:r w:rsidR="00DF37F5" w:rsidRPr="00952523">
        <w:rPr>
          <w:rFonts w:eastAsia="Calibri"/>
          <w:bCs/>
          <w:sz w:val="28"/>
          <w:szCs w:val="28"/>
          <w:lang w:val="sv-SE" w:eastAsia="en-US"/>
        </w:rPr>
        <w:t>năng</w:t>
      </w:r>
      <w:r w:rsidR="00DF37F5" w:rsidRPr="00952523">
        <w:rPr>
          <w:rFonts w:eastAsia="Calibri"/>
          <w:bCs/>
          <w:sz w:val="28"/>
          <w:szCs w:val="28"/>
          <w:lang w:val="vi-VN" w:eastAsia="en-US"/>
        </w:rPr>
        <w:t xml:space="preserve"> lực cạnh tranh </w:t>
      </w:r>
      <w:r w:rsidR="00DF37F5" w:rsidRPr="00952523">
        <w:rPr>
          <w:rFonts w:eastAsia="Calibri"/>
          <w:bCs/>
          <w:sz w:val="28"/>
          <w:szCs w:val="28"/>
          <w:lang w:val="sv-SE" w:eastAsia="en-US"/>
        </w:rPr>
        <w:t>của</w:t>
      </w:r>
      <w:r w:rsidR="00007505" w:rsidRPr="00952523">
        <w:rPr>
          <w:rFonts w:eastAsia="Calibri"/>
          <w:bCs/>
          <w:sz w:val="28"/>
          <w:szCs w:val="28"/>
          <w:lang w:val="sv-SE" w:eastAsia="en-US"/>
        </w:rPr>
        <w:t xml:space="preserve"> ngành công nghiệp nền tảng đáp ứng nhu cầu về tư liệu sản xuất cơ bản của nền kinh tế</w:t>
      </w:r>
      <w:r w:rsidR="00007505" w:rsidRPr="00952523">
        <w:rPr>
          <w:rFonts w:eastAsia="Calibri"/>
          <w:bCs/>
          <w:sz w:val="28"/>
          <w:szCs w:val="28"/>
          <w:lang w:val="vi-VN" w:eastAsia="en-US"/>
        </w:rPr>
        <w:t xml:space="preserve"> (</w:t>
      </w:r>
      <w:r w:rsidR="00007505" w:rsidRPr="00952523">
        <w:rPr>
          <w:rFonts w:eastAsia="Calibri"/>
          <w:bCs/>
          <w:sz w:val="28"/>
          <w:szCs w:val="28"/>
          <w:lang w:val="sv-SE" w:eastAsia="en-US"/>
        </w:rPr>
        <w:t>cơ khí chế tạo, luyện kim, hóa chất, phân bón, vật liệu</w:t>
      </w:r>
      <w:r w:rsidR="00007505" w:rsidRPr="00952523">
        <w:rPr>
          <w:rFonts w:eastAsia="Calibri"/>
          <w:bCs/>
          <w:sz w:val="28"/>
          <w:szCs w:val="28"/>
          <w:lang w:val="vi-VN" w:eastAsia="en-US"/>
        </w:rPr>
        <w:t>, công nghiệp hỗ trợ…)</w:t>
      </w:r>
      <w:r w:rsidR="00007505" w:rsidRPr="00952523">
        <w:rPr>
          <w:rFonts w:eastAsia="Calibri"/>
          <w:bCs/>
          <w:sz w:val="28"/>
          <w:szCs w:val="28"/>
          <w:lang w:val="sv-SE" w:eastAsia="en-US"/>
        </w:rPr>
        <w:t>, công</w:t>
      </w:r>
      <w:r w:rsidR="00007505" w:rsidRPr="00952523">
        <w:rPr>
          <w:rFonts w:eastAsia="Calibri"/>
          <w:bCs/>
          <w:sz w:val="28"/>
          <w:szCs w:val="28"/>
          <w:lang w:val="vi-VN" w:eastAsia="en-US"/>
        </w:rPr>
        <w:t xml:space="preserve"> nghiệp môi trường, </w:t>
      </w:r>
      <w:r w:rsidR="00007505" w:rsidRPr="00952523">
        <w:rPr>
          <w:rFonts w:eastAsia="Calibri"/>
          <w:bCs/>
          <w:sz w:val="28"/>
          <w:szCs w:val="28"/>
          <w:lang w:val="sv-SE" w:eastAsia="en-US"/>
        </w:rPr>
        <w:t>công nghiệp năng lượng</w:t>
      </w:r>
      <w:r w:rsidR="00007505" w:rsidRPr="00952523">
        <w:rPr>
          <w:rFonts w:eastAsia="Calibri"/>
          <w:bCs/>
          <w:sz w:val="28"/>
          <w:szCs w:val="28"/>
          <w:lang w:val="vi-VN" w:eastAsia="en-US"/>
        </w:rPr>
        <w:t>, thương mại điện tử, cụm liên kết ngành công nghiệp chuyên môn hóa</w:t>
      </w:r>
      <w:r w:rsidR="003F6B84" w:rsidRPr="00952523">
        <w:rPr>
          <w:rFonts w:eastAsia="Calibri"/>
          <w:bCs/>
          <w:sz w:val="28"/>
          <w:szCs w:val="28"/>
          <w:lang w:val="sv-SE" w:eastAsia="en-US"/>
        </w:rPr>
        <w:t>; phát triển các sản phẩm, dịch vụ</w:t>
      </w:r>
      <w:r w:rsidR="00DF37F5" w:rsidRPr="00952523">
        <w:rPr>
          <w:rFonts w:eastAsia="Calibri"/>
          <w:bCs/>
          <w:sz w:val="28"/>
          <w:szCs w:val="28"/>
          <w:lang w:val="vi-VN" w:eastAsia="en-US"/>
        </w:rPr>
        <w:t xml:space="preserve"> số…</w:t>
      </w:r>
      <w:r w:rsidR="002005E0" w:rsidRPr="00952523">
        <w:rPr>
          <w:rFonts w:eastAsia="PMingLiU"/>
          <w:bCs/>
          <w:sz w:val="28"/>
          <w:szCs w:val="28"/>
          <w:lang w:val="sv-SE" w:eastAsia="en-US"/>
        </w:rPr>
        <w:t xml:space="preserve"> </w:t>
      </w:r>
    </w:p>
    <w:p w14:paraId="645C63C6" w14:textId="254CE78B" w:rsidR="003320F2" w:rsidRPr="00952523" w:rsidRDefault="00D423F8" w:rsidP="00952523">
      <w:pPr>
        <w:widowControl w:val="0"/>
        <w:snapToGrid w:val="0"/>
        <w:spacing w:after="160"/>
        <w:ind w:firstLine="720"/>
        <w:jc w:val="both"/>
        <w:rPr>
          <w:rFonts w:eastAsia="PMingLiU"/>
          <w:bCs/>
          <w:sz w:val="28"/>
          <w:szCs w:val="28"/>
          <w:lang w:val="sv-SE" w:eastAsia="en-US"/>
        </w:rPr>
      </w:pPr>
      <w:r w:rsidRPr="00952523">
        <w:rPr>
          <w:rFonts w:eastAsia="PMingLiU"/>
          <w:bCs/>
          <w:sz w:val="28"/>
          <w:szCs w:val="28"/>
          <w:lang w:val="sv-SE" w:eastAsia="en-US"/>
        </w:rPr>
        <w:t>-</w:t>
      </w:r>
      <w:r w:rsidR="00007505" w:rsidRPr="00952523">
        <w:rPr>
          <w:rFonts w:eastAsia="PMingLiU"/>
          <w:bCs/>
          <w:sz w:val="28"/>
          <w:szCs w:val="28"/>
          <w:lang w:val="sv-SE" w:eastAsia="en-US"/>
        </w:rPr>
        <w:t xml:space="preserve"> </w:t>
      </w:r>
      <w:r w:rsidR="00E533DA" w:rsidRPr="00952523">
        <w:rPr>
          <w:rFonts w:eastAsia="PMingLiU"/>
          <w:bCs/>
          <w:sz w:val="28"/>
          <w:szCs w:val="28"/>
          <w:lang w:val="sv-SE" w:eastAsia="en-US"/>
        </w:rPr>
        <w:t>Triển khai t</w:t>
      </w:r>
      <w:r w:rsidR="00007505" w:rsidRPr="00952523">
        <w:rPr>
          <w:rFonts w:eastAsia="PMingLiU"/>
          <w:bCs/>
          <w:sz w:val="28"/>
          <w:szCs w:val="28"/>
          <w:lang w:val="sv-SE" w:eastAsia="en-US"/>
        </w:rPr>
        <w:t>hực hiện tái cơ cấu các tổ chức khoa</w:t>
      </w:r>
      <w:r w:rsidR="00007505" w:rsidRPr="00952523">
        <w:rPr>
          <w:rFonts w:eastAsia="PMingLiU"/>
          <w:bCs/>
          <w:sz w:val="28"/>
          <w:szCs w:val="28"/>
          <w:lang w:val="vi-VN" w:eastAsia="en-US"/>
        </w:rPr>
        <w:t xml:space="preserve"> học và công nghệ </w:t>
      </w:r>
      <w:r w:rsidR="00007505" w:rsidRPr="00952523">
        <w:rPr>
          <w:rFonts w:eastAsia="PMingLiU"/>
          <w:bCs/>
          <w:sz w:val="28"/>
          <w:szCs w:val="28"/>
          <w:lang w:val="sv-SE" w:eastAsia="en-US"/>
        </w:rPr>
        <w:t>công lập</w:t>
      </w:r>
      <w:r w:rsidR="00E533DA" w:rsidRPr="00952523">
        <w:rPr>
          <w:rFonts w:eastAsia="PMingLiU"/>
          <w:bCs/>
          <w:sz w:val="28"/>
          <w:szCs w:val="28"/>
          <w:lang w:val="sv-SE" w:eastAsia="en-US"/>
        </w:rPr>
        <w:t xml:space="preserve"> của ngành Công Thương</w:t>
      </w:r>
      <w:r w:rsidR="007D4C35" w:rsidRPr="00952523">
        <w:rPr>
          <w:rFonts w:eastAsia="PMingLiU"/>
          <w:bCs/>
          <w:sz w:val="28"/>
          <w:szCs w:val="28"/>
          <w:lang w:val="sv-SE" w:eastAsia="en-US"/>
        </w:rPr>
        <w:t xml:space="preserve">. </w:t>
      </w:r>
      <w:r w:rsidR="00007505" w:rsidRPr="00952523">
        <w:rPr>
          <w:rFonts w:eastAsia="PMingLiU"/>
          <w:bCs/>
          <w:sz w:val="28"/>
          <w:szCs w:val="28"/>
          <w:lang w:val="sv-SE" w:eastAsia="en-US"/>
        </w:rPr>
        <w:t>Đổi mới cơ chế quản lý hoạt động nghiên cứu khoa học công nghệ và đổi mới sáng tạo theo hướng tập trung vào kết quả, tạo thuận lợi và khuyến khích sự tham gia của các cá nhân, tổ chức vào hoạt động khoa học và công nghệ của ngành, đặc biệt là các doanh nghiệp</w:t>
      </w:r>
      <w:r w:rsidR="007D4C35" w:rsidRPr="00952523">
        <w:rPr>
          <w:rFonts w:eastAsia="PMingLiU"/>
          <w:bCs/>
          <w:sz w:val="28"/>
          <w:szCs w:val="28"/>
          <w:lang w:val="sv-SE" w:eastAsia="en-US"/>
        </w:rPr>
        <w:t>. Đ</w:t>
      </w:r>
      <w:r w:rsidR="00007505" w:rsidRPr="00952523">
        <w:rPr>
          <w:rFonts w:eastAsia="PMingLiU"/>
          <w:bCs/>
          <w:sz w:val="28"/>
          <w:szCs w:val="28"/>
          <w:lang w:val="sv-SE" w:eastAsia="en-US"/>
        </w:rPr>
        <w:t>ẩy mạnh thực hiện cơ chế nhà nước đặt hàng</w:t>
      </w:r>
      <w:r w:rsidR="007D4C35" w:rsidRPr="00952523">
        <w:rPr>
          <w:rFonts w:eastAsia="PMingLiU"/>
          <w:bCs/>
          <w:sz w:val="28"/>
          <w:szCs w:val="28"/>
          <w:lang w:val="sv-SE" w:eastAsia="en-US"/>
        </w:rPr>
        <w:t>.</w:t>
      </w:r>
    </w:p>
    <w:p w14:paraId="74851AEE" w14:textId="1E95E67A" w:rsidR="0088680A" w:rsidRPr="00952523" w:rsidRDefault="003320F2" w:rsidP="00952523">
      <w:pPr>
        <w:widowControl w:val="0"/>
        <w:snapToGrid w:val="0"/>
        <w:spacing w:after="160"/>
        <w:ind w:firstLine="720"/>
        <w:jc w:val="both"/>
        <w:rPr>
          <w:rFonts w:eastAsia="Calibri"/>
          <w:bCs/>
          <w:spacing w:val="-4"/>
          <w:sz w:val="28"/>
          <w:szCs w:val="28"/>
          <w:lang w:val="es-AR" w:eastAsia="en-US"/>
        </w:rPr>
      </w:pPr>
      <w:r w:rsidRPr="00952523">
        <w:rPr>
          <w:rFonts w:eastAsia="PMingLiU"/>
          <w:bCs/>
          <w:sz w:val="28"/>
          <w:szCs w:val="28"/>
          <w:lang w:val="sv-SE" w:eastAsia="en-US"/>
        </w:rPr>
        <w:t xml:space="preserve">- Nghiên cứu, trình cấp có thẩm quyền ban hành </w:t>
      </w:r>
      <w:r w:rsidR="00287DD9" w:rsidRPr="00952523">
        <w:rPr>
          <w:rFonts w:eastAsia="PMingLiU"/>
          <w:bCs/>
          <w:sz w:val="28"/>
          <w:szCs w:val="28"/>
          <w:lang w:val="sv-SE" w:eastAsia="en-US"/>
        </w:rPr>
        <w:t>cơ chế khuyến khích p</w:t>
      </w:r>
      <w:r w:rsidR="0067076F" w:rsidRPr="00952523">
        <w:rPr>
          <w:rFonts w:eastAsia="PMingLiU"/>
          <w:bCs/>
          <w:sz w:val="28"/>
          <w:szCs w:val="28"/>
          <w:lang w:val="sv-SE" w:eastAsia="en-US"/>
        </w:rPr>
        <w:t xml:space="preserve">hát triển quan hệ đối tác giữa các đơn vị nghiên cứu </w:t>
      </w:r>
      <w:r w:rsidR="003105A4" w:rsidRPr="00952523">
        <w:rPr>
          <w:rFonts w:eastAsia="PMingLiU"/>
          <w:bCs/>
          <w:sz w:val="28"/>
          <w:szCs w:val="28"/>
          <w:lang w:val="vi-VN" w:eastAsia="en-US"/>
        </w:rPr>
        <w:t>trong nước</w:t>
      </w:r>
      <w:r w:rsidR="0067076F" w:rsidRPr="00952523">
        <w:rPr>
          <w:rFonts w:eastAsia="PMingLiU"/>
          <w:bCs/>
          <w:sz w:val="28"/>
          <w:szCs w:val="28"/>
          <w:lang w:val="sv-SE" w:eastAsia="en-US"/>
        </w:rPr>
        <w:t xml:space="preserve"> với các trường đại học và viện nghiên cứu hàng đầu trên thế giới để thúc đẩy đổi mới sáng tạo và nghiên cứu và phát triển</w:t>
      </w:r>
      <w:r w:rsidR="00287DD9" w:rsidRPr="00952523">
        <w:rPr>
          <w:rFonts w:eastAsia="PMingLiU"/>
          <w:bCs/>
          <w:sz w:val="28"/>
          <w:szCs w:val="28"/>
          <w:lang w:val="sv-SE" w:eastAsia="en-US"/>
        </w:rPr>
        <w:t>.</w:t>
      </w:r>
      <w:r w:rsidR="00FB064D" w:rsidRPr="00952523">
        <w:rPr>
          <w:rFonts w:eastAsia="PMingLiU"/>
          <w:bCs/>
          <w:sz w:val="28"/>
          <w:szCs w:val="28"/>
          <w:lang w:val="sv-SE" w:eastAsia="en-US"/>
        </w:rPr>
        <w:t xml:space="preserve"> Đ</w:t>
      </w:r>
      <w:r w:rsidR="00FB064D" w:rsidRPr="00952523">
        <w:rPr>
          <w:rFonts w:eastAsia="Calibri"/>
          <w:bCs/>
          <w:sz w:val="28"/>
          <w:szCs w:val="28"/>
          <w:lang w:val="es-AR" w:eastAsia="en-US"/>
        </w:rPr>
        <w:t xml:space="preserve">ơn giản </w:t>
      </w:r>
      <w:r w:rsidR="00FB064D" w:rsidRPr="00952523">
        <w:rPr>
          <w:rFonts w:eastAsia="Calibri"/>
          <w:bCs/>
          <w:spacing w:val="-4"/>
          <w:sz w:val="28"/>
          <w:szCs w:val="28"/>
          <w:lang w:val="es-AR" w:eastAsia="en-US"/>
        </w:rPr>
        <w:t>hóa và tăng cường khả năng tiếp cận các nguồn tài chính công (các quỹ hỗ trợ phát triển khoa học công nghệ, đổi mới sáng tạo…) về phát triển khọc công nghệ.</w:t>
      </w:r>
      <w:r w:rsidRPr="00952523">
        <w:rPr>
          <w:rFonts w:eastAsia="Calibri"/>
          <w:bCs/>
          <w:spacing w:val="-4"/>
          <w:sz w:val="28"/>
          <w:szCs w:val="28"/>
          <w:lang w:val="es-AR" w:eastAsia="en-US"/>
        </w:rPr>
        <w:t xml:space="preserve"> </w:t>
      </w:r>
      <w:r w:rsidR="0088680A" w:rsidRPr="00952523">
        <w:rPr>
          <w:rFonts w:eastAsia="PMingLiU"/>
          <w:bCs/>
          <w:sz w:val="28"/>
          <w:szCs w:val="28"/>
          <w:lang w:val="sv-SE" w:eastAsia="en-US"/>
        </w:rPr>
        <w:t>Tăng cường nghiên cứu ứng dụng và thương mại hóa đối với các kết quả nghiên cứu.</w:t>
      </w:r>
    </w:p>
    <w:p w14:paraId="1A023C9A" w14:textId="607E3048" w:rsidR="003320F2" w:rsidRPr="00952523" w:rsidRDefault="009F71AD" w:rsidP="00952523">
      <w:pPr>
        <w:widowControl w:val="0"/>
        <w:snapToGrid w:val="0"/>
        <w:spacing w:after="160"/>
        <w:ind w:firstLine="720"/>
        <w:jc w:val="both"/>
        <w:rPr>
          <w:rFonts w:eastAsia="PMingLiU"/>
          <w:bCs/>
          <w:sz w:val="28"/>
          <w:szCs w:val="28"/>
          <w:lang w:val="sv-SE" w:eastAsia="en-US"/>
        </w:rPr>
      </w:pPr>
      <w:r w:rsidRPr="00952523">
        <w:rPr>
          <w:rFonts w:eastAsia="PMingLiU"/>
          <w:bCs/>
          <w:sz w:val="28"/>
          <w:szCs w:val="28"/>
          <w:lang w:val="sv-SE" w:eastAsia="en-US"/>
        </w:rPr>
        <w:t xml:space="preserve">- </w:t>
      </w:r>
      <w:r w:rsidR="007B4866" w:rsidRPr="00952523">
        <w:rPr>
          <w:rFonts w:eastAsia="PMingLiU"/>
          <w:bCs/>
          <w:sz w:val="28"/>
          <w:szCs w:val="28"/>
          <w:lang w:val="sv-SE" w:eastAsia="en-US"/>
        </w:rPr>
        <w:t>T</w:t>
      </w:r>
      <w:r w:rsidR="00055B94" w:rsidRPr="00952523">
        <w:rPr>
          <w:rFonts w:eastAsia="PMingLiU"/>
          <w:bCs/>
          <w:sz w:val="28"/>
          <w:szCs w:val="28"/>
          <w:lang w:val="sv-SE" w:eastAsia="en-US"/>
        </w:rPr>
        <w:t>riển khai thực hiện các giải pháp t</w:t>
      </w:r>
      <w:r w:rsidR="0004590D" w:rsidRPr="00952523">
        <w:rPr>
          <w:rFonts w:eastAsia="PMingLiU"/>
          <w:bCs/>
          <w:sz w:val="28"/>
          <w:szCs w:val="28"/>
          <w:lang w:val="sv-SE" w:eastAsia="en-US"/>
        </w:rPr>
        <w:t>ăng</w:t>
      </w:r>
      <w:r w:rsidR="0004590D" w:rsidRPr="00952523">
        <w:rPr>
          <w:rFonts w:eastAsia="PMingLiU"/>
          <w:bCs/>
          <w:sz w:val="28"/>
          <w:szCs w:val="28"/>
          <w:lang w:val="vi-VN" w:eastAsia="en-US"/>
        </w:rPr>
        <w:t xml:space="preserve"> cường </w:t>
      </w:r>
      <w:r w:rsidR="0004590D" w:rsidRPr="00952523">
        <w:rPr>
          <w:rFonts w:eastAsia="PMingLiU"/>
          <w:bCs/>
          <w:sz w:val="28"/>
          <w:szCs w:val="28"/>
          <w:lang w:val="sv-SE" w:eastAsia="en-US"/>
        </w:rPr>
        <w:t>đầu tư có trọng điểm để hình thành các tổ chức khoa</w:t>
      </w:r>
      <w:r w:rsidR="0004590D" w:rsidRPr="00952523">
        <w:rPr>
          <w:rFonts w:eastAsia="PMingLiU"/>
          <w:bCs/>
          <w:sz w:val="28"/>
          <w:szCs w:val="28"/>
          <w:lang w:val="vi-VN" w:eastAsia="en-US"/>
        </w:rPr>
        <w:t xml:space="preserve"> học và công nghệ </w:t>
      </w:r>
      <w:r w:rsidR="0004590D" w:rsidRPr="00952523">
        <w:rPr>
          <w:rFonts w:eastAsia="PMingLiU"/>
          <w:bCs/>
          <w:sz w:val="28"/>
          <w:szCs w:val="28"/>
          <w:lang w:val="sv-SE" w:eastAsia="en-US"/>
        </w:rPr>
        <w:t xml:space="preserve">công lập có tiềm lực mạnh, giải quyết các vấn đề khoa học và công nghệ quan trọng, cốt lõi, có ý nghĩa quyết định tới năng lực cạnh tranh và khả năng dẫn dắt đối với nền sản xuất trong nước. </w:t>
      </w:r>
      <w:bookmarkStart w:id="26" w:name="_Toc89442853"/>
    </w:p>
    <w:p w14:paraId="097A9127" w14:textId="40467283" w:rsidR="008103BD" w:rsidRPr="00952523" w:rsidRDefault="008103BD" w:rsidP="00952523">
      <w:pPr>
        <w:widowControl w:val="0"/>
        <w:snapToGrid w:val="0"/>
        <w:spacing w:after="160"/>
        <w:ind w:firstLine="720"/>
        <w:jc w:val="both"/>
        <w:rPr>
          <w:rFonts w:eastAsia="PMingLiU"/>
          <w:bCs/>
          <w:sz w:val="28"/>
          <w:szCs w:val="28"/>
          <w:lang w:val="sv-SE" w:eastAsia="en-US"/>
        </w:rPr>
      </w:pPr>
      <w:r w:rsidRPr="00952523">
        <w:rPr>
          <w:rFonts w:eastAsia="PMingLiU"/>
          <w:bCs/>
          <w:sz w:val="28"/>
          <w:szCs w:val="28"/>
          <w:lang w:val="sv-SE" w:eastAsia="en-US"/>
        </w:rPr>
        <w:t>- Tiếp tục đầu tư nâng cấp cơ sở vật chất, hạ tầng kỹ thuật cho các cơ quan nghiên cứu thuộc Bộ theo hướng hiện đại, đồng bộ, đủ điều kiện triển khai các hoạt động nghiên cứu phát triển, tiếp nhận, trình diễn và chuyển giao các công nghệ tiên tiến, gắn với các ngành, lĩnh vực ưu tiên.</w:t>
      </w:r>
    </w:p>
    <w:p w14:paraId="74CD6F63" w14:textId="70FA248C" w:rsidR="00BF2186" w:rsidRPr="00952523" w:rsidRDefault="00992649" w:rsidP="00952523">
      <w:pPr>
        <w:pStyle w:val="Heading4"/>
        <w:spacing w:before="0"/>
        <w:rPr>
          <w:sz w:val="28"/>
          <w:lang w:val="es-AR"/>
        </w:rPr>
      </w:pPr>
      <w:r>
        <w:rPr>
          <w:sz w:val="28"/>
          <w:lang w:val="es-AR"/>
        </w:rPr>
        <w:t>b</w:t>
      </w:r>
      <w:r w:rsidR="00BF2186" w:rsidRPr="00952523">
        <w:rPr>
          <w:sz w:val="28"/>
          <w:lang w:val="es-AR"/>
        </w:rPr>
        <w:t>) Các Viện</w:t>
      </w:r>
      <w:r w:rsidR="00B544F5" w:rsidRPr="00952523">
        <w:rPr>
          <w:sz w:val="28"/>
          <w:lang w:val="es-AR"/>
        </w:rPr>
        <w:t>, cơ quan</w:t>
      </w:r>
      <w:r w:rsidR="00BF2186" w:rsidRPr="00952523">
        <w:rPr>
          <w:sz w:val="28"/>
          <w:lang w:val="es-AR"/>
        </w:rPr>
        <w:t xml:space="preserve"> nghiên cứu thuộc Bộ</w:t>
      </w:r>
    </w:p>
    <w:p w14:paraId="06434E3D" w14:textId="36B4DC58" w:rsidR="00BF2186" w:rsidRPr="00952523" w:rsidRDefault="00BF2186" w:rsidP="00952523">
      <w:pPr>
        <w:widowControl w:val="0"/>
        <w:snapToGrid w:val="0"/>
        <w:spacing w:after="160"/>
        <w:ind w:firstLine="720"/>
        <w:jc w:val="both"/>
        <w:rPr>
          <w:rFonts w:eastAsia="PMingLiU"/>
          <w:bCs/>
          <w:sz w:val="28"/>
          <w:szCs w:val="28"/>
          <w:lang w:val="sv-SE" w:eastAsia="en-US"/>
        </w:rPr>
      </w:pPr>
      <w:r w:rsidRPr="00952523">
        <w:rPr>
          <w:rFonts w:eastAsia="PMingLiU"/>
          <w:bCs/>
          <w:sz w:val="28"/>
          <w:szCs w:val="28"/>
          <w:lang w:val="sv-SE" w:eastAsia="en-US"/>
        </w:rPr>
        <w:t xml:space="preserve">- </w:t>
      </w:r>
      <w:r w:rsidR="006F6B6E" w:rsidRPr="00952523">
        <w:rPr>
          <w:rFonts w:eastAsia="PMingLiU"/>
          <w:bCs/>
          <w:sz w:val="28"/>
          <w:szCs w:val="28"/>
          <w:lang w:val="sv-SE" w:eastAsia="en-US"/>
        </w:rPr>
        <w:t>Tăng cường công tác nghiên cứu, tư vấn chính sách cho Bộ</w:t>
      </w:r>
      <w:r w:rsidR="00F50791" w:rsidRPr="00952523">
        <w:rPr>
          <w:rFonts w:eastAsia="PMingLiU"/>
          <w:bCs/>
          <w:sz w:val="28"/>
          <w:szCs w:val="28"/>
          <w:lang w:val="sv-SE" w:eastAsia="en-US"/>
        </w:rPr>
        <w:t xml:space="preserve"> Công Thương</w:t>
      </w:r>
      <w:r w:rsidR="006F6B6E" w:rsidRPr="00952523">
        <w:rPr>
          <w:rFonts w:eastAsia="PMingLiU"/>
          <w:bCs/>
          <w:sz w:val="28"/>
          <w:szCs w:val="28"/>
          <w:lang w:val="sv-SE" w:eastAsia="en-US"/>
        </w:rPr>
        <w:t xml:space="preserve"> theo chức năng, nhiệm vụ được phân công và theo các trọng tâm ưu tiên trong thực hiện tái cơ cấu ngành</w:t>
      </w:r>
      <w:r w:rsidR="002D56E7" w:rsidRPr="00952523">
        <w:rPr>
          <w:rFonts w:eastAsia="PMingLiU"/>
          <w:bCs/>
          <w:sz w:val="28"/>
          <w:szCs w:val="28"/>
          <w:lang w:val="sv-SE" w:eastAsia="en-US"/>
        </w:rPr>
        <w:t xml:space="preserve">; cung cấp các luận cứ khoa học và thực tiễn để xây dựng và thực thi các cơ chế, chính sách </w:t>
      </w:r>
      <w:r w:rsidR="00835967" w:rsidRPr="00952523">
        <w:rPr>
          <w:rFonts w:eastAsia="PMingLiU"/>
          <w:bCs/>
          <w:sz w:val="28"/>
          <w:szCs w:val="28"/>
          <w:lang w:val="sv-SE" w:eastAsia="en-US"/>
        </w:rPr>
        <w:t>thực hiện tái cơ cấu ngành Công Thương.</w:t>
      </w:r>
    </w:p>
    <w:p w14:paraId="0FCD8D0B" w14:textId="78594E4B" w:rsidR="00375719" w:rsidRPr="00952523" w:rsidRDefault="006F6B6E" w:rsidP="00952523">
      <w:pPr>
        <w:widowControl w:val="0"/>
        <w:snapToGrid w:val="0"/>
        <w:spacing w:after="160"/>
        <w:ind w:firstLine="720"/>
        <w:jc w:val="both"/>
        <w:rPr>
          <w:rFonts w:eastAsia="PMingLiU"/>
          <w:bCs/>
          <w:sz w:val="28"/>
          <w:szCs w:val="28"/>
          <w:lang w:val="sv-SE" w:eastAsia="en-US"/>
        </w:rPr>
      </w:pPr>
      <w:r w:rsidRPr="00952523">
        <w:rPr>
          <w:rFonts w:eastAsia="PMingLiU"/>
          <w:bCs/>
          <w:sz w:val="28"/>
          <w:szCs w:val="28"/>
          <w:lang w:val="sv-SE" w:eastAsia="en-US"/>
        </w:rPr>
        <w:t xml:space="preserve">- </w:t>
      </w:r>
      <w:r w:rsidR="00744454" w:rsidRPr="00952523">
        <w:rPr>
          <w:rFonts w:eastAsia="PMingLiU"/>
          <w:bCs/>
          <w:sz w:val="28"/>
          <w:szCs w:val="28"/>
          <w:lang w:val="sv-SE" w:eastAsia="en-US"/>
        </w:rPr>
        <w:t xml:space="preserve">Nâng cao chất lượng </w:t>
      </w:r>
      <w:r w:rsidR="00A25820" w:rsidRPr="00952523">
        <w:rPr>
          <w:rFonts w:eastAsia="PMingLiU"/>
          <w:bCs/>
          <w:sz w:val="28"/>
          <w:szCs w:val="28"/>
          <w:lang w:val="sv-SE" w:eastAsia="en-US"/>
        </w:rPr>
        <w:t xml:space="preserve">cán bộ, chất lượng của các công trình </w:t>
      </w:r>
      <w:r w:rsidR="00744454" w:rsidRPr="00952523">
        <w:rPr>
          <w:rFonts w:eastAsia="PMingLiU"/>
          <w:bCs/>
          <w:sz w:val="28"/>
          <w:szCs w:val="28"/>
          <w:lang w:val="sv-SE" w:eastAsia="en-US"/>
        </w:rPr>
        <w:t>nghiên cứu</w:t>
      </w:r>
      <w:r w:rsidR="00103B33" w:rsidRPr="00952523">
        <w:rPr>
          <w:rFonts w:eastAsia="PMingLiU"/>
          <w:bCs/>
          <w:sz w:val="28"/>
          <w:szCs w:val="28"/>
          <w:lang w:val="sv-SE" w:eastAsia="en-US"/>
        </w:rPr>
        <w:t xml:space="preserve">, </w:t>
      </w:r>
      <w:r w:rsidR="00744454" w:rsidRPr="00952523">
        <w:rPr>
          <w:rFonts w:eastAsia="PMingLiU"/>
          <w:bCs/>
          <w:sz w:val="28"/>
          <w:szCs w:val="28"/>
          <w:lang w:val="sv-SE" w:eastAsia="en-US"/>
        </w:rPr>
        <w:t xml:space="preserve">đẩy mạnh hợp tác quốc tế trong tổ chức </w:t>
      </w:r>
      <w:r w:rsidR="00B36DD2" w:rsidRPr="00952523">
        <w:rPr>
          <w:rFonts w:eastAsia="PMingLiU"/>
          <w:bCs/>
          <w:sz w:val="28"/>
          <w:szCs w:val="28"/>
          <w:lang w:val="sv-SE" w:eastAsia="en-US"/>
        </w:rPr>
        <w:t>triển khai các hoạt động nghiên cứu</w:t>
      </w:r>
      <w:r w:rsidR="00A72222" w:rsidRPr="00952523">
        <w:rPr>
          <w:rFonts w:eastAsia="PMingLiU"/>
          <w:bCs/>
          <w:sz w:val="28"/>
          <w:szCs w:val="28"/>
          <w:lang w:val="sv-SE" w:eastAsia="en-US"/>
        </w:rPr>
        <w:t>,</w:t>
      </w:r>
      <w:r w:rsidR="00103B33" w:rsidRPr="00952523">
        <w:rPr>
          <w:rFonts w:eastAsia="PMingLiU"/>
          <w:bCs/>
          <w:sz w:val="28"/>
          <w:szCs w:val="28"/>
          <w:lang w:val="sv-SE" w:eastAsia="en-US"/>
        </w:rPr>
        <w:t xml:space="preserve"> tăng cường các nghiên cứu mang tính</w:t>
      </w:r>
      <w:r w:rsidR="00521EE2" w:rsidRPr="00952523">
        <w:rPr>
          <w:rFonts w:eastAsia="PMingLiU"/>
          <w:bCs/>
          <w:sz w:val="28"/>
          <w:szCs w:val="28"/>
          <w:lang w:val="sv-SE" w:eastAsia="en-US"/>
        </w:rPr>
        <w:t xml:space="preserve"> ứng dụng</w:t>
      </w:r>
      <w:r w:rsidR="0046454B" w:rsidRPr="00952523">
        <w:rPr>
          <w:rFonts w:eastAsia="PMingLiU"/>
          <w:bCs/>
          <w:sz w:val="28"/>
          <w:szCs w:val="28"/>
          <w:lang w:val="sv-SE" w:eastAsia="en-US"/>
        </w:rPr>
        <w:t xml:space="preserve"> phục vụ thương mại hóa, chuyển giao cho doanh nghiệp.</w:t>
      </w:r>
    </w:p>
    <w:p w14:paraId="2D28768E" w14:textId="5426B4A2" w:rsidR="007814A4" w:rsidRPr="00952523" w:rsidRDefault="007814A4" w:rsidP="00952523">
      <w:pPr>
        <w:widowControl w:val="0"/>
        <w:snapToGrid w:val="0"/>
        <w:spacing w:after="160"/>
        <w:ind w:firstLine="720"/>
        <w:jc w:val="both"/>
        <w:rPr>
          <w:rFonts w:eastAsia="PMingLiU"/>
          <w:bCs/>
          <w:sz w:val="28"/>
          <w:szCs w:val="28"/>
          <w:lang w:val="sv-SE" w:eastAsia="en-US"/>
        </w:rPr>
      </w:pPr>
      <w:r w:rsidRPr="00952523">
        <w:rPr>
          <w:rFonts w:eastAsia="PMingLiU"/>
          <w:bCs/>
          <w:sz w:val="28"/>
          <w:szCs w:val="28"/>
          <w:lang w:val="sv-SE" w:eastAsia="en-US"/>
        </w:rPr>
        <w:t xml:space="preserve">- </w:t>
      </w:r>
      <w:r w:rsidR="00701D6D" w:rsidRPr="00952523">
        <w:rPr>
          <w:rFonts w:eastAsia="PMingLiU"/>
          <w:bCs/>
          <w:sz w:val="28"/>
          <w:szCs w:val="28"/>
          <w:lang w:val="sv-SE" w:eastAsia="en-US"/>
        </w:rPr>
        <w:t xml:space="preserve">Nghiên cứu, </w:t>
      </w:r>
      <w:r w:rsidR="002A4C45" w:rsidRPr="00952523">
        <w:rPr>
          <w:rFonts w:eastAsia="PMingLiU"/>
          <w:bCs/>
          <w:sz w:val="28"/>
          <w:szCs w:val="28"/>
          <w:lang w:val="sv-SE" w:eastAsia="en-US"/>
        </w:rPr>
        <w:t xml:space="preserve">xây dựng và </w:t>
      </w:r>
      <w:r w:rsidR="003E12DF" w:rsidRPr="00952523">
        <w:rPr>
          <w:rFonts w:eastAsia="PMingLiU"/>
          <w:bCs/>
          <w:sz w:val="28"/>
          <w:szCs w:val="28"/>
          <w:lang w:val="sv-SE" w:eastAsia="en-US"/>
        </w:rPr>
        <w:t>báo cáo</w:t>
      </w:r>
      <w:r w:rsidR="00701D6D" w:rsidRPr="00952523">
        <w:rPr>
          <w:rFonts w:eastAsia="PMingLiU"/>
          <w:bCs/>
          <w:sz w:val="28"/>
          <w:szCs w:val="28"/>
          <w:lang w:val="sv-SE" w:eastAsia="en-US"/>
        </w:rPr>
        <w:t xml:space="preserve"> </w:t>
      </w:r>
      <w:r w:rsidR="008440FE" w:rsidRPr="00952523">
        <w:rPr>
          <w:rFonts w:eastAsia="PMingLiU"/>
          <w:bCs/>
          <w:sz w:val="28"/>
          <w:szCs w:val="28"/>
          <w:lang w:val="sv-SE" w:eastAsia="en-US"/>
        </w:rPr>
        <w:t xml:space="preserve">cấp có thẩm quyền xem xét, </w:t>
      </w:r>
      <w:r w:rsidR="002A4C45" w:rsidRPr="00952523">
        <w:rPr>
          <w:rFonts w:eastAsia="PMingLiU"/>
          <w:bCs/>
          <w:sz w:val="28"/>
          <w:szCs w:val="28"/>
          <w:lang w:val="sv-SE" w:eastAsia="en-US"/>
        </w:rPr>
        <w:t xml:space="preserve">ban hành </w:t>
      </w:r>
      <w:r w:rsidR="008440FE" w:rsidRPr="00952523">
        <w:rPr>
          <w:rFonts w:eastAsia="PMingLiU"/>
          <w:bCs/>
          <w:sz w:val="28"/>
          <w:szCs w:val="28"/>
          <w:lang w:val="sv-SE" w:eastAsia="en-US"/>
        </w:rPr>
        <w:t>Kế hoạch, đề án</w:t>
      </w:r>
      <w:r w:rsidR="002A4C45" w:rsidRPr="00952523">
        <w:rPr>
          <w:rFonts w:eastAsia="PMingLiU"/>
          <w:bCs/>
          <w:sz w:val="28"/>
          <w:szCs w:val="28"/>
          <w:lang w:val="sv-SE" w:eastAsia="en-US"/>
        </w:rPr>
        <w:t xml:space="preserve">, chương trình </w:t>
      </w:r>
      <w:r w:rsidR="008440FE" w:rsidRPr="00952523">
        <w:rPr>
          <w:rFonts w:eastAsia="PMingLiU"/>
          <w:bCs/>
          <w:sz w:val="28"/>
          <w:szCs w:val="28"/>
          <w:lang w:val="sv-SE" w:eastAsia="en-US"/>
        </w:rPr>
        <w:t>tái cơ cấu hoạt động của đơn vị.</w:t>
      </w:r>
    </w:p>
    <w:p w14:paraId="751C0C92" w14:textId="52E9AF01" w:rsidR="003320F2" w:rsidRPr="00952523" w:rsidRDefault="008B7C3E" w:rsidP="00952523">
      <w:pPr>
        <w:pStyle w:val="Heading3"/>
        <w:keepNext w:val="0"/>
        <w:spacing w:after="160"/>
      </w:pPr>
      <w:r>
        <w:rPr>
          <w:rFonts w:eastAsia="PMingLiU"/>
          <w:lang w:val="sv-SE" w:eastAsia="en-US"/>
        </w:rPr>
        <w:t>2</w:t>
      </w:r>
      <w:r w:rsidR="003320F2" w:rsidRPr="00952523">
        <w:rPr>
          <w:rFonts w:eastAsia="PMingLiU"/>
          <w:lang w:val="sv-SE" w:eastAsia="en-US"/>
        </w:rPr>
        <w:t xml:space="preserve">.4. </w:t>
      </w:r>
      <w:r w:rsidR="00007505" w:rsidRPr="00952523">
        <w:rPr>
          <w:lang w:val="vi-VN"/>
        </w:rPr>
        <w:t xml:space="preserve">Phát triển nguồn nhân lực đáp ứng yêu cầu nhân lực chất lượng cao cho thực hiện công nghiệp hóa, hiện đại hóa và đổi mới mô hình tăng trưởng </w:t>
      </w:r>
      <w:bookmarkEnd w:id="26"/>
      <w:r w:rsidR="0068661E" w:rsidRPr="00952523">
        <w:t>của ngành Công Thương</w:t>
      </w:r>
    </w:p>
    <w:p w14:paraId="32E4244B" w14:textId="7F247E24" w:rsidR="00320B90" w:rsidRPr="00952523" w:rsidRDefault="00320B90" w:rsidP="00952523">
      <w:pPr>
        <w:pStyle w:val="Heading4"/>
        <w:spacing w:before="0"/>
        <w:rPr>
          <w:sz w:val="28"/>
        </w:rPr>
      </w:pPr>
      <w:r w:rsidRPr="00952523">
        <w:rPr>
          <w:sz w:val="28"/>
        </w:rPr>
        <w:t>a) Vụ Tổ chức cán bộ chủ trì phối hợp với các đơn vị liên quan:</w:t>
      </w:r>
    </w:p>
    <w:p w14:paraId="613A1BC7" w14:textId="34846BC9" w:rsidR="00007505" w:rsidRPr="00952523" w:rsidRDefault="00D423F8" w:rsidP="00952523">
      <w:pPr>
        <w:widowControl w:val="0"/>
        <w:spacing w:after="160"/>
        <w:ind w:firstLine="720"/>
        <w:jc w:val="both"/>
        <w:rPr>
          <w:rFonts w:eastAsia="Calibri"/>
          <w:bCs/>
          <w:sz w:val="28"/>
          <w:szCs w:val="28"/>
          <w:lang w:val="vi-VN" w:eastAsia="x-none"/>
        </w:rPr>
      </w:pPr>
      <w:r w:rsidRPr="00952523">
        <w:rPr>
          <w:rFonts w:eastAsia="Calibri"/>
          <w:bCs/>
          <w:sz w:val="28"/>
          <w:szCs w:val="28"/>
          <w:lang w:val="sv-SE" w:eastAsia="x-none"/>
        </w:rPr>
        <w:t>-</w:t>
      </w:r>
      <w:r w:rsidR="00007505" w:rsidRPr="00952523">
        <w:rPr>
          <w:rFonts w:eastAsia="Calibri"/>
          <w:bCs/>
          <w:sz w:val="28"/>
          <w:szCs w:val="28"/>
          <w:lang w:val="sv-SE" w:eastAsia="x-none"/>
        </w:rPr>
        <w:t xml:space="preserve"> Xây dựng</w:t>
      </w:r>
      <w:r w:rsidR="004F3ACF" w:rsidRPr="00952523">
        <w:rPr>
          <w:rFonts w:eastAsia="Calibri"/>
          <w:bCs/>
          <w:sz w:val="28"/>
          <w:szCs w:val="28"/>
          <w:lang w:val="sv-SE" w:eastAsia="x-none"/>
        </w:rPr>
        <w:t xml:space="preserve">, trình cấp có thẩm quyền ban hành </w:t>
      </w:r>
      <w:r w:rsidR="00F1732D" w:rsidRPr="00952523">
        <w:rPr>
          <w:rFonts w:eastAsia="Calibri"/>
          <w:bCs/>
          <w:sz w:val="28"/>
          <w:szCs w:val="28"/>
          <w:lang w:val="sv-SE" w:eastAsia="x-none"/>
        </w:rPr>
        <w:t xml:space="preserve">và tổ chức triển khai </w:t>
      </w:r>
      <w:r w:rsidR="00007505" w:rsidRPr="00952523">
        <w:rPr>
          <w:rFonts w:eastAsia="Calibri"/>
          <w:bCs/>
          <w:sz w:val="28"/>
          <w:szCs w:val="28"/>
          <w:lang w:val="sv-SE" w:eastAsia="x-none"/>
        </w:rPr>
        <w:t>kế hoạch phát triển nguồn nhân lực chất lượng cao cho ngành Công Thương theo từng giai đoạn cụ thể</w:t>
      </w:r>
      <w:r w:rsidR="007A295F" w:rsidRPr="00952523">
        <w:rPr>
          <w:rFonts w:eastAsia="Calibri"/>
          <w:bCs/>
          <w:sz w:val="28"/>
          <w:szCs w:val="28"/>
          <w:lang w:val="sv-SE" w:eastAsia="x-none"/>
        </w:rPr>
        <w:t xml:space="preserve">. </w:t>
      </w:r>
      <w:r w:rsidR="00DF37F5" w:rsidRPr="00952523">
        <w:rPr>
          <w:rFonts w:eastAsia="Calibri"/>
          <w:bCs/>
          <w:sz w:val="28"/>
          <w:szCs w:val="28"/>
          <w:lang w:val="sv-SE" w:eastAsia="x-none"/>
        </w:rPr>
        <w:t>Ưu</w:t>
      </w:r>
      <w:r w:rsidR="00DF37F5" w:rsidRPr="00952523">
        <w:rPr>
          <w:rFonts w:eastAsia="Calibri"/>
          <w:bCs/>
          <w:sz w:val="28"/>
          <w:szCs w:val="28"/>
          <w:lang w:val="vi-VN" w:eastAsia="x-none"/>
        </w:rPr>
        <w:t xml:space="preserve"> tiên </w:t>
      </w:r>
      <w:r w:rsidR="00007505" w:rsidRPr="00952523">
        <w:rPr>
          <w:rFonts w:eastAsia="Calibri"/>
          <w:bCs/>
          <w:sz w:val="28"/>
          <w:szCs w:val="28"/>
          <w:lang w:val="sv-SE" w:eastAsia="x-none"/>
        </w:rPr>
        <w:t>đào tạo nâng</w:t>
      </w:r>
      <w:r w:rsidR="00007505" w:rsidRPr="00952523">
        <w:rPr>
          <w:rFonts w:eastAsia="Calibri"/>
          <w:bCs/>
          <w:sz w:val="28"/>
          <w:szCs w:val="28"/>
          <w:lang w:val="vi-VN" w:eastAsia="x-none"/>
        </w:rPr>
        <w:t xml:space="preserve"> cao năng lực, trình độ cho </w:t>
      </w:r>
      <w:r w:rsidR="00007505" w:rsidRPr="00952523">
        <w:rPr>
          <w:rFonts w:eastAsia="Calibri"/>
          <w:bCs/>
          <w:sz w:val="28"/>
          <w:szCs w:val="28"/>
          <w:lang w:val="sv-SE" w:eastAsia="x-none"/>
        </w:rPr>
        <w:t xml:space="preserve">đội ngũ cán bộ, công chức và người lao động </w:t>
      </w:r>
      <w:r w:rsidR="00DF37F5" w:rsidRPr="00952523">
        <w:rPr>
          <w:rFonts w:eastAsia="Calibri"/>
          <w:bCs/>
          <w:sz w:val="28"/>
          <w:szCs w:val="28"/>
          <w:lang w:val="sv-SE" w:eastAsia="x-none"/>
        </w:rPr>
        <w:t>về</w:t>
      </w:r>
      <w:r w:rsidR="00DF37F5" w:rsidRPr="00952523">
        <w:rPr>
          <w:rFonts w:eastAsia="Calibri"/>
          <w:bCs/>
          <w:sz w:val="28"/>
          <w:szCs w:val="28"/>
          <w:lang w:val="vi-VN" w:eastAsia="x-none"/>
        </w:rPr>
        <w:t xml:space="preserve"> chuyển đổi số, đổi mới sáng tạo, phát triển toàn diện, kinh tế tuần hoàn, kinh tế các bon thấp.</w:t>
      </w:r>
    </w:p>
    <w:p w14:paraId="320EFD5F" w14:textId="77777777" w:rsidR="00F137EE" w:rsidRPr="00952523" w:rsidRDefault="00D423F8" w:rsidP="00952523">
      <w:pPr>
        <w:widowControl w:val="0"/>
        <w:spacing w:after="160"/>
        <w:ind w:firstLine="720"/>
        <w:jc w:val="both"/>
        <w:rPr>
          <w:rFonts w:eastAsia="Calibri"/>
          <w:bCs/>
          <w:sz w:val="28"/>
          <w:szCs w:val="28"/>
          <w:lang w:val="sv-SE" w:eastAsia="x-none"/>
        </w:rPr>
      </w:pPr>
      <w:r w:rsidRPr="00952523">
        <w:rPr>
          <w:rFonts w:eastAsia="Calibri"/>
          <w:bCs/>
          <w:sz w:val="28"/>
          <w:szCs w:val="28"/>
          <w:lang w:val="sv-SE" w:eastAsia="x-none"/>
        </w:rPr>
        <w:t xml:space="preserve">- </w:t>
      </w:r>
      <w:r w:rsidR="00007505" w:rsidRPr="00952523">
        <w:rPr>
          <w:rFonts w:eastAsia="Calibri"/>
          <w:bCs/>
          <w:sz w:val="28"/>
          <w:szCs w:val="28"/>
          <w:lang w:val="sv-SE" w:eastAsia="x-none"/>
        </w:rPr>
        <w:t>Đổi mới và nâng cao chất lượng giáo dục nghề của ngành Công Thương theo hướng mở, linh hoạt, đáp ứng nhu cầu lao động cho các ngành kỹ thuật, công nghệ cao của cuộc cách mạng công nghiệp lần thứ tư; thay đổi mạnh chương trình đào tạo, đặc biệt đối với các ngành</w:t>
      </w:r>
      <w:r w:rsidR="00693BF3" w:rsidRPr="00952523">
        <w:rPr>
          <w:rFonts w:eastAsia="Calibri"/>
          <w:bCs/>
          <w:sz w:val="28"/>
          <w:szCs w:val="28"/>
          <w:lang w:val="sv-SE" w:eastAsia="x-none"/>
        </w:rPr>
        <w:t>, lĩnh vực</w:t>
      </w:r>
      <w:r w:rsidR="00007505" w:rsidRPr="00952523">
        <w:rPr>
          <w:rFonts w:eastAsia="Calibri"/>
          <w:bCs/>
          <w:sz w:val="28"/>
          <w:szCs w:val="28"/>
          <w:lang w:val="sv-SE" w:eastAsia="x-none"/>
        </w:rPr>
        <w:t xml:space="preserve"> được ưu tiên phát triển, tăng thời lượng thực hành</w:t>
      </w:r>
      <w:r w:rsidR="007A295F" w:rsidRPr="00952523">
        <w:rPr>
          <w:rFonts w:eastAsia="Calibri"/>
          <w:bCs/>
          <w:sz w:val="28"/>
          <w:szCs w:val="28"/>
          <w:lang w:val="sv-SE" w:eastAsia="x-none"/>
        </w:rPr>
        <w:t xml:space="preserve">. </w:t>
      </w:r>
    </w:p>
    <w:p w14:paraId="0D487C1C" w14:textId="18C62843" w:rsidR="00007505" w:rsidRPr="00952523" w:rsidRDefault="00F137EE" w:rsidP="00952523">
      <w:pPr>
        <w:widowControl w:val="0"/>
        <w:spacing w:after="160"/>
        <w:ind w:firstLine="720"/>
        <w:jc w:val="both"/>
        <w:rPr>
          <w:rFonts w:eastAsia="Calibri"/>
          <w:bCs/>
          <w:sz w:val="28"/>
          <w:szCs w:val="28"/>
          <w:lang w:val="sv-SE" w:eastAsia="x-none"/>
        </w:rPr>
      </w:pPr>
      <w:r w:rsidRPr="00952523">
        <w:rPr>
          <w:rFonts w:eastAsia="Calibri"/>
          <w:bCs/>
          <w:sz w:val="28"/>
          <w:szCs w:val="28"/>
          <w:lang w:val="sv-SE" w:eastAsia="x-none"/>
        </w:rPr>
        <w:t xml:space="preserve">- </w:t>
      </w:r>
      <w:r w:rsidR="007A295F" w:rsidRPr="00952523">
        <w:rPr>
          <w:rFonts w:eastAsia="Calibri"/>
          <w:bCs/>
          <w:sz w:val="28"/>
          <w:szCs w:val="28"/>
          <w:lang w:val="sv-SE" w:eastAsia="x-none"/>
        </w:rPr>
        <w:t>X</w:t>
      </w:r>
      <w:r w:rsidR="00007505" w:rsidRPr="00952523">
        <w:rPr>
          <w:rFonts w:eastAsia="Calibri"/>
          <w:bCs/>
          <w:sz w:val="28"/>
          <w:szCs w:val="28"/>
          <w:lang w:val="sv-SE" w:eastAsia="x-none"/>
        </w:rPr>
        <w:t xml:space="preserve">ây dựng và </w:t>
      </w:r>
      <w:r w:rsidR="0068661E" w:rsidRPr="00952523">
        <w:rPr>
          <w:rFonts w:eastAsia="Calibri"/>
          <w:bCs/>
          <w:sz w:val="28"/>
          <w:szCs w:val="28"/>
          <w:lang w:val="sv-SE" w:eastAsia="x-none"/>
        </w:rPr>
        <w:t xml:space="preserve">trình cấp có thẩm quyền </w:t>
      </w:r>
      <w:r w:rsidR="00007505" w:rsidRPr="00952523">
        <w:rPr>
          <w:rFonts w:eastAsia="Calibri"/>
          <w:bCs/>
          <w:sz w:val="28"/>
          <w:szCs w:val="28"/>
          <w:lang w:val="sv-SE" w:eastAsia="x-none"/>
        </w:rPr>
        <w:t>ban hành hệ thống tiêu chuẩn chất lượng đào tạo ở tất cả các cấp đào tạo</w:t>
      </w:r>
      <w:r w:rsidR="00343DB8" w:rsidRPr="00952523">
        <w:rPr>
          <w:rFonts w:eastAsia="Calibri"/>
          <w:bCs/>
          <w:sz w:val="28"/>
          <w:szCs w:val="28"/>
          <w:lang w:val="sv-SE" w:eastAsia="x-none"/>
        </w:rPr>
        <w:t xml:space="preserve"> thuộc ngành Công Thương</w:t>
      </w:r>
      <w:r w:rsidR="00007505" w:rsidRPr="00952523">
        <w:rPr>
          <w:rFonts w:eastAsia="Calibri"/>
          <w:bCs/>
          <w:sz w:val="28"/>
          <w:szCs w:val="28"/>
          <w:lang w:val="sv-SE" w:eastAsia="x-none"/>
        </w:rPr>
        <w:t>, trước mắt là tiêu chuẩn kỹ năng nghề theo chuẩn ASEAN và quốc tế.</w:t>
      </w:r>
    </w:p>
    <w:p w14:paraId="78C860D3" w14:textId="04AC17DF" w:rsidR="00286431" w:rsidRPr="00952523" w:rsidRDefault="00D423F8" w:rsidP="00952523">
      <w:pPr>
        <w:widowControl w:val="0"/>
        <w:spacing w:after="160"/>
        <w:ind w:firstLine="720"/>
        <w:jc w:val="both"/>
        <w:rPr>
          <w:rFonts w:eastAsia="Calibri"/>
          <w:bCs/>
          <w:sz w:val="28"/>
          <w:szCs w:val="28"/>
          <w:lang w:val="vi-VN" w:eastAsia="x-none"/>
        </w:rPr>
      </w:pPr>
      <w:r w:rsidRPr="00952523">
        <w:rPr>
          <w:rFonts w:eastAsia="Calibri"/>
          <w:bCs/>
          <w:sz w:val="28"/>
          <w:szCs w:val="28"/>
          <w:lang w:val="sv-SE" w:eastAsia="x-none"/>
        </w:rPr>
        <w:t>-</w:t>
      </w:r>
      <w:r w:rsidR="00007505" w:rsidRPr="00952523">
        <w:rPr>
          <w:rFonts w:eastAsia="Calibri"/>
          <w:bCs/>
          <w:sz w:val="28"/>
          <w:szCs w:val="28"/>
          <w:lang w:val="sv-SE" w:eastAsia="x-none"/>
        </w:rPr>
        <w:t xml:space="preserve"> </w:t>
      </w:r>
      <w:r w:rsidR="00343DB8" w:rsidRPr="00952523">
        <w:rPr>
          <w:rFonts w:eastAsia="Calibri"/>
          <w:bCs/>
          <w:sz w:val="28"/>
          <w:szCs w:val="28"/>
          <w:lang w:val="sv-SE" w:eastAsia="x-none"/>
        </w:rPr>
        <w:t xml:space="preserve">Xây dựng và trình cấp có thẩm quyền </w:t>
      </w:r>
      <w:r w:rsidR="00F137EE" w:rsidRPr="00952523">
        <w:rPr>
          <w:rFonts w:eastAsia="Calibri"/>
          <w:bCs/>
          <w:sz w:val="28"/>
          <w:szCs w:val="28"/>
          <w:lang w:val="sv-SE" w:eastAsia="x-none"/>
        </w:rPr>
        <w:t xml:space="preserve">xem xét, </w:t>
      </w:r>
      <w:r w:rsidR="00343DB8" w:rsidRPr="00952523">
        <w:rPr>
          <w:rFonts w:eastAsia="Calibri"/>
          <w:bCs/>
          <w:sz w:val="28"/>
          <w:szCs w:val="28"/>
          <w:lang w:val="sv-SE" w:eastAsia="x-none"/>
        </w:rPr>
        <w:t>ban hành Chương trình, Đề án về t</w:t>
      </w:r>
      <w:r w:rsidR="00007505" w:rsidRPr="00952523">
        <w:rPr>
          <w:rFonts w:eastAsia="Calibri"/>
          <w:bCs/>
          <w:sz w:val="28"/>
          <w:szCs w:val="28"/>
          <w:lang w:val="sv-SE" w:eastAsia="x-none"/>
        </w:rPr>
        <w:t>ái cơ cấu hệ thống các trường trong lĩnh vực đào tạo công nghệ, kỹ thuật</w:t>
      </w:r>
      <w:r w:rsidR="008D7B66" w:rsidRPr="00952523">
        <w:rPr>
          <w:rFonts w:eastAsia="Calibri"/>
          <w:bCs/>
          <w:sz w:val="28"/>
          <w:szCs w:val="28"/>
          <w:lang w:val="sv-SE" w:eastAsia="x-none"/>
        </w:rPr>
        <w:t xml:space="preserve">. </w:t>
      </w:r>
      <w:r w:rsidR="00F137EE" w:rsidRPr="00952523">
        <w:rPr>
          <w:rFonts w:eastAsia="Calibri"/>
          <w:bCs/>
          <w:sz w:val="28"/>
          <w:szCs w:val="28"/>
          <w:lang w:val="sv-SE" w:eastAsia="x-none"/>
        </w:rPr>
        <w:t>Kế hoạch s</w:t>
      </w:r>
      <w:r w:rsidR="00007505" w:rsidRPr="00952523">
        <w:rPr>
          <w:rFonts w:eastAsia="Calibri"/>
          <w:bCs/>
          <w:sz w:val="28"/>
          <w:szCs w:val="28"/>
          <w:lang w:val="sv-SE" w:eastAsia="x-none"/>
        </w:rPr>
        <w:t>ắp xếp, giảm số lượng trường, giải thể, sáp nhập các trường để tăng năng lực cơ sở vật chất kỹ thuật và giáo viên, tạo điều kiện cho dạy và học hướng vào nghiên cứu, đổi mới sáng tạo</w:t>
      </w:r>
      <w:r w:rsidR="00DF37F5" w:rsidRPr="00952523">
        <w:rPr>
          <w:rFonts w:eastAsia="Calibri"/>
          <w:bCs/>
          <w:sz w:val="28"/>
          <w:szCs w:val="28"/>
          <w:lang w:val="vi-VN" w:eastAsia="x-none"/>
        </w:rPr>
        <w:t xml:space="preserve"> và chuyển đổi số</w:t>
      </w:r>
      <w:r w:rsidR="00007505" w:rsidRPr="00952523">
        <w:rPr>
          <w:rFonts w:eastAsia="Calibri"/>
          <w:bCs/>
          <w:sz w:val="28"/>
          <w:szCs w:val="28"/>
          <w:lang w:val="vi-VN" w:eastAsia="x-none"/>
        </w:rPr>
        <w:t>.</w:t>
      </w:r>
    </w:p>
    <w:p w14:paraId="4A707BDA" w14:textId="735E86C9" w:rsidR="00EB6DA1" w:rsidRPr="00952523" w:rsidRDefault="00EB6DA1" w:rsidP="00952523">
      <w:pPr>
        <w:pStyle w:val="Heading4"/>
        <w:spacing w:before="0"/>
        <w:rPr>
          <w:sz w:val="28"/>
        </w:rPr>
      </w:pPr>
      <w:r w:rsidRPr="00952523">
        <w:rPr>
          <w:sz w:val="28"/>
        </w:rPr>
        <w:t>b) Các cơ sở đào tạo thuộc Bộ</w:t>
      </w:r>
    </w:p>
    <w:p w14:paraId="356E18D6" w14:textId="7348E77D" w:rsidR="00EB6DA1" w:rsidRPr="00952523" w:rsidRDefault="00633831" w:rsidP="00952523">
      <w:pPr>
        <w:widowControl w:val="0"/>
        <w:spacing w:after="160"/>
        <w:ind w:firstLine="720"/>
        <w:jc w:val="both"/>
        <w:rPr>
          <w:rFonts w:eastAsia="Calibri"/>
          <w:bCs/>
          <w:sz w:val="28"/>
          <w:szCs w:val="28"/>
          <w:lang w:val="sv-SE" w:eastAsia="x-none"/>
        </w:rPr>
      </w:pPr>
      <w:r w:rsidRPr="00952523">
        <w:rPr>
          <w:rFonts w:eastAsia="Calibri"/>
          <w:bCs/>
          <w:sz w:val="28"/>
          <w:szCs w:val="28"/>
          <w:lang w:val="sv-SE" w:eastAsia="x-none"/>
        </w:rPr>
        <w:t xml:space="preserve">- </w:t>
      </w:r>
      <w:r w:rsidR="00B93833" w:rsidRPr="00952523">
        <w:rPr>
          <w:rFonts w:eastAsia="Calibri"/>
          <w:bCs/>
          <w:sz w:val="28"/>
          <w:szCs w:val="28"/>
          <w:lang w:val="sv-SE" w:eastAsia="x-none"/>
        </w:rPr>
        <w:t xml:space="preserve">Chủ động xây dựng các Chương trình, Kế hoạch </w:t>
      </w:r>
      <w:r w:rsidR="00F50912" w:rsidRPr="00952523">
        <w:rPr>
          <w:rFonts w:eastAsia="Calibri"/>
          <w:bCs/>
          <w:sz w:val="28"/>
          <w:szCs w:val="28"/>
          <w:lang w:val="sv-SE" w:eastAsia="x-none"/>
        </w:rPr>
        <w:t>tái cơ cấu hoạt động của đơn vị</w:t>
      </w:r>
      <w:r w:rsidR="004D6208" w:rsidRPr="00952523">
        <w:rPr>
          <w:rFonts w:eastAsia="Calibri"/>
          <w:bCs/>
          <w:sz w:val="28"/>
          <w:szCs w:val="28"/>
          <w:lang w:val="sv-SE" w:eastAsia="x-none"/>
        </w:rPr>
        <w:t xml:space="preserve">, </w:t>
      </w:r>
      <w:r w:rsidR="00B93833" w:rsidRPr="00952523">
        <w:rPr>
          <w:rFonts w:eastAsia="Calibri"/>
          <w:bCs/>
          <w:sz w:val="28"/>
          <w:szCs w:val="28"/>
          <w:lang w:val="sv-SE" w:eastAsia="x-none"/>
        </w:rPr>
        <w:t xml:space="preserve">trình cấp có thẩm quyền </w:t>
      </w:r>
      <w:r w:rsidR="004D6208" w:rsidRPr="00952523">
        <w:rPr>
          <w:rFonts w:eastAsia="Calibri"/>
          <w:bCs/>
          <w:sz w:val="28"/>
          <w:szCs w:val="28"/>
          <w:lang w:val="sv-SE" w:eastAsia="x-none"/>
        </w:rPr>
        <w:t xml:space="preserve">xem xét </w:t>
      </w:r>
      <w:r w:rsidR="00B93833" w:rsidRPr="00952523">
        <w:rPr>
          <w:rFonts w:eastAsia="Calibri"/>
          <w:bCs/>
          <w:sz w:val="28"/>
          <w:szCs w:val="28"/>
          <w:lang w:val="sv-SE" w:eastAsia="x-none"/>
        </w:rPr>
        <w:t xml:space="preserve">ban hành và tổ chức triển khai thực hiện </w:t>
      </w:r>
      <w:r w:rsidR="00066451" w:rsidRPr="00952523">
        <w:rPr>
          <w:rFonts w:eastAsia="Calibri"/>
          <w:bCs/>
          <w:sz w:val="28"/>
          <w:szCs w:val="28"/>
          <w:lang w:val="sv-SE" w:eastAsia="x-none"/>
        </w:rPr>
        <w:t>nhằm nâng cao chất lượng đạo tạo của đơn vị</w:t>
      </w:r>
      <w:r w:rsidR="006E06F2" w:rsidRPr="00952523">
        <w:rPr>
          <w:rFonts w:eastAsia="Calibri"/>
          <w:bCs/>
          <w:sz w:val="28"/>
          <w:szCs w:val="28"/>
          <w:lang w:val="sv-SE" w:eastAsia="x-none"/>
        </w:rPr>
        <w:t xml:space="preserve"> đáp ứng các yêu cầu về nhân lực của ngành; đảm bảo </w:t>
      </w:r>
      <w:r w:rsidR="00EC799E" w:rsidRPr="00952523">
        <w:rPr>
          <w:rFonts w:eastAsia="Calibri"/>
          <w:bCs/>
          <w:sz w:val="28"/>
          <w:szCs w:val="28"/>
          <w:lang w:val="sv-SE" w:eastAsia="x-none"/>
        </w:rPr>
        <w:t>tiếp cận các chuẩn mực đào tạo của khu vực và quốc tế và nhu cầu của doanh nghiệp</w:t>
      </w:r>
      <w:r w:rsidR="00081AB1" w:rsidRPr="00952523">
        <w:rPr>
          <w:rFonts w:eastAsia="Calibri"/>
          <w:bCs/>
          <w:sz w:val="28"/>
          <w:szCs w:val="28"/>
          <w:lang w:val="sv-SE" w:eastAsia="x-none"/>
        </w:rPr>
        <w:t>; đảm bảo cơ sở vật chất, kỹ thuật phục vụ công tác đào tạo</w:t>
      </w:r>
      <w:r w:rsidR="00AD33D0" w:rsidRPr="00952523">
        <w:rPr>
          <w:rFonts w:eastAsia="Calibri"/>
          <w:bCs/>
          <w:sz w:val="28"/>
          <w:szCs w:val="28"/>
          <w:lang w:val="sv-SE" w:eastAsia="x-none"/>
        </w:rPr>
        <w:t>.</w:t>
      </w:r>
    </w:p>
    <w:p w14:paraId="3D2D774B" w14:textId="33521D1D" w:rsidR="00633831" w:rsidRPr="00952523" w:rsidRDefault="00633831" w:rsidP="00952523">
      <w:pPr>
        <w:widowControl w:val="0"/>
        <w:spacing w:after="160"/>
        <w:ind w:firstLine="720"/>
        <w:jc w:val="both"/>
        <w:rPr>
          <w:rFonts w:eastAsia="Calibri"/>
          <w:bCs/>
          <w:sz w:val="28"/>
          <w:szCs w:val="28"/>
          <w:lang w:val="sv-SE" w:eastAsia="x-none"/>
        </w:rPr>
      </w:pPr>
      <w:r w:rsidRPr="00952523">
        <w:rPr>
          <w:rFonts w:eastAsia="Calibri"/>
          <w:bCs/>
          <w:sz w:val="28"/>
          <w:szCs w:val="28"/>
          <w:lang w:val="sv-SE" w:eastAsia="x-none"/>
        </w:rPr>
        <w:t>- Đổi mới</w:t>
      </w:r>
      <w:r w:rsidR="0052066D" w:rsidRPr="00952523">
        <w:rPr>
          <w:rFonts w:eastAsia="Calibri"/>
          <w:bCs/>
          <w:sz w:val="28"/>
          <w:szCs w:val="28"/>
          <w:lang w:val="sv-SE" w:eastAsia="x-none"/>
        </w:rPr>
        <w:t xml:space="preserve"> phương thức đào tạo</w:t>
      </w:r>
      <w:r w:rsidR="00F50912" w:rsidRPr="00952523">
        <w:rPr>
          <w:rFonts w:eastAsia="Calibri"/>
          <w:bCs/>
          <w:sz w:val="28"/>
          <w:szCs w:val="28"/>
          <w:lang w:val="sv-SE" w:eastAsia="x-none"/>
        </w:rPr>
        <w:t xml:space="preserve"> theo hướng</w:t>
      </w:r>
      <w:r w:rsidR="00A966D8" w:rsidRPr="00952523">
        <w:rPr>
          <w:rFonts w:eastAsia="Calibri"/>
          <w:bCs/>
          <w:sz w:val="28"/>
          <w:szCs w:val="28"/>
          <w:lang w:val="sv-SE" w:eastAsia="x-none"/>
        </w:rPr>
        <w:t xml:space="preserve"> t</w:t>
      </w:r>
      <w:r w:rsidR="00A966D8" w:rsidRPr="00952523">
        <w:rPr>
          <w:rFonts w:eastAsia="Calibri"/>
          <w:bCs/>
          <w:sz w:val="28"/>
          <w:szCs w:val="28"/>
          <w:lang w:val="vi-VN" w:eastAsia="x-none"/>
        </w:rPr>
        <w:t>ăng cường k</w:t>
      </w:r>
      <w:r w:rsidR="00A966D8" w:rsidRPr="00952523">
        <w:rPr>
          <w:rFonts w:eastAsia="Calibri"/>
          <w:bCs/>
          <w:sz w:val="28"/>
          <w:szCs w:val="28"/>
          <w:lang w:val="sv-SE" w:eastAsia="x-none"/>
        </w:rPr>
        <w:t>ết nối và hỗ trợ triển khai các hoạt động hợp tác giữa các cơ sở đào tạo nghề với doanh nghiệp.</w:t>
      </w:r>
    </w:p>
    <w:p w14:paraId="2ECAA8F5" w14:textId="15E7BC4F" w:rsidR="00D61B74" w:rsidRPr="00952523" w:rsidRDefault="00EB6DA1" w:rsidP="00952523">
      <w:pPr>
        <w:pStyle w:val="Heading4"/>
        <w:spacing w:before="0"/>
        <w:rPr>
          <w:sz w:val="28"/>
          <w:lang w:val="sv-SE"/>
        </w:rPr>
      </w:pPr>
      <w:r w:rsidRPr="00952523">
        <w:rPr>
          <w:sz w:val="28"/>
          <w:lang w:val="sv-SE"/>
        </w:rPr>
        <w:t>c</w:t>
      </w:r>
      <w:r w:rsidR="00D61B74" w:rsidRPr="00952523">
        <w:rPr>
          <w:sz w:val="28"/>
          <w:lang w:val="sv-SE"/>
        </w:rPr>
        <w:t xml:space="preserve">) </w:t>
      </w:r>
      <w:r w:rsidR="007A751A" w:rsidRPr="00952523">
        <w:rPr>
          <w:sz w:val="28"/>
          <w:lang w:val="sv-SE"/>
        </w:rPr>
        <w:t>Sở Công Thương các tỉnh, thành phố trực thuộc Trung ương</w:t>
      </w:r>
      <w:r w:rsidR="00D61B74" w:rsidRPr="00952523">
        <w:rPr>
          <w:sz w:val="28"/>
          <w:lang w:val="sv-SE"/>
        </w:rPr>
        <w:t xml:space="preserve"> chủ trì, phối hợp với Bộ Công Thương và các đơn vị liên quan</w:t>
      </w:r>
    </w:p>
    <w:p w14:paraId="1E60F164" w14:textId="50298F5D" w:rsidR="00DF17A8" w:rsidRPr="00952523" w:rsidRDefault="00A72222" w:rsidP="00952523">
      <w:pPr>
        <w:widowControl w:val="0"/>
        <w:spacing w:after="160"/>
        <w:ind w:firstLine="720"/>
        <w:jc w:val="both"/>
        <w:rPr>
          <w:rFonts w:eastAsia="Calibri"/>
          <w:bCs/>
          <w:sz w:val="28"/>
          <w:szCs w:val="28"/>
          <w:lang w:val="sv-SE" w:eastAsia="x-none"/>
        </w:rPr>
      </w:pPr>
      <w:r w:rsidRPr="00952523">
        <w:rPr>
          <w:rFonts w:eastAsia="Calibri"/>
          <w:bCs/>
          <w:sz w:val="28"/>
          <w:szCs w:val="28"/>
          <w:lang w:val="sv-SE" w:eastAsia="x-none"/>
        </w:rPr>
        <w:t xml:space="preserve">Phối hợp với Bộ Công Thương triển </w:t>
      </w:r>
      <w:r w:rsidR="005C5D54" w:rsidRPr="00952523">
        <w:rPr>
          <w:rFonts w:eastAsia="Calibri"/>
          <w:bCs/>
          <w:sz w:val="28"/>
          <w:szCs w:val="28"/>
          <w:lang w:val="sv-SE" w:eastAsia="x-none"/>
        </w:rPr>
        <w:t xml:space="preserve">khai thực hiện </w:t>
      </w:r>
      <w:r w:rsidRPr="00952523">
        <w:rPr>
          <w:rFonts w:eastAsia="Calibri"/>
          <w:bCs/>
          <w:sz w:val="28"/>
          <w:szCs w:val="28"/>
          <w:lang w:val="sv-SE" w:eastAsia="x-none"/>
        </w:rPr>
        <w:t xml:space="preserve">các </w:t>
      </w:r>
      <w:r w:rsidR="002716B4" w:rsidRPr="00952523">
        <w:rPr>
          <w:rFonts w:eastAsia="Calibri"/>
          <w:bCs/>
          <w:sz w:val="28"/>
          <w:szCs w:val="28"/>
          <w:lang w:val="sv-SE" w:eastAsia="x-none"/>
        </w:rPr>
        <w:t>chương trình đào tạo</w:t>
      </w:r>
      <w:r w:rsidR="004553F1" w:rsidRPr="00952523">
        <w:rPr>
          <w:rFonts w:eastAsia="Calibri"/>
          <w:bCs/>
          <w:sz w:val="28"/>
          <w:szCs w:val="28"/>
          <w:lang w:val="sv-SE" w:eastAsia="x-none"/>
        </w:rPr>
        <w:t xml:space="preserve"> nâng cao năng lực cho cán bộ của các Sở.</w:t>
      </w:r>
    </w:p>
    <w:p w14:paraId="6896B525" w14:textId="0DDF9F0A" w:rsidR="00007505" w:rsidRPr="00952523" w:rsidRDefault="008B7C3E" w:rsidP="00952523">
      <w:pPr>
        <w:pStyle w:val="Heading3"/>
        <w:keepNext w:val="0"/>
        <w:spacing w:after="160"/>
      </w:pPr>
      <w:bookmarkStart w:id="27" w:name="_Toc89442854"/>
      <w:r>
        <w:t>2</w:t>
      </w:r>
      <w:r w:rsidR="00993CC3" w:rsidRPr="00952523">
        <w:t xml:space="preserve">.5. </w:t>
      </w:r>
      <w:r w:rsidR="00007505" w:rsidRPr="00952523">
        <w:rPr>
          <w:lang w:val="vi-VN"/>
        </w:rPr>
        <w:t>Nâng cao năng lực cạnh tranh của các doanh nghiệp</w:t>
      </w:r>
      <w:bookmarkEnd w:id="27"/>
      <w:r w:rsidR="00993CC3" w:rsidRPr="00952523">
        <w:t xml:space="preserve"> ngành Công Thương</w:t>
      </w:r>
    </w:p>
    <w:p w14:paraId="6AA0E6EA" w14:textId="164C8927" w:rsidR="00993CC3" w:rsidRPr="00952523" w:rsidRDefault="000F11D0" w:rsidP="00952523">
      <w:pPr>
        <w:pStyle w:val="Heading4"/>
        <w:spacing w:before="0"/>
        <w:rPr>
          <w:sz w:val="28"/>
        </w:rPr>
      </w:pPr>
      <w:r w:rsidRPr="00952523">
        <w:rPr>
          <w:sz w:val="28"/>
        </w:rPr>
        <w:t xml:space="preserve">a) </w:t>
      </w:r>
      <w:r w:rsidR="006E6792" w:rsidRPr="00952523">
        <w:rPr>
          <w:sz w:val="28"/>
        </w:rPr>
        <w:t>Các đơn vị thuộc Bộ theo chức năng, nhiệm vụ được phân công</w:t>
      </w:r>
    </w:p>
    <w:p w14:paraId="31CCAD62" w14:textId="2D546B5D" w:rsidR="00F34AAD" w:rsidRPr="00952523" w:rsidRDefault="00D423F8" w:rsidP="00952523">
      <w:pPr>
        <w:widowControl w:val="0"/>
        <w:spacing w:after="160"/>
        <w:ind w:firstLine="720"/>
        <w:jc w:val="both"/>
        <w:rPr>
          <w:rFonts w:eastAsia="PMingLiU"/>
          <w:bCs/>
          <w:sz w:val="28"/>
          <w:szCs w:val="28"/>
          <w:lang w:val="sv-SE"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Nghiên cứu,</w:t>
      </w:r>
      <w:r w:rsidR="006E6792" w:rsidRPr="00952523">
        <w:rPr>
          <w:rFonts w:eastAsia="Calibri"/>
          <w:bCs/>
          <w:sz w:val="28"/>
          <w:szCs w:val="28"/>
          <w:lang w:eastAsia="en-US"/>
        </w:rPr>
        <w:t xml:space="preserve"> trình cấp có thẩm quyền xem xét,</w:t>
      </w:r>
      <w:r w:rsidR="00007505" w:rsidRPr="00952523">
        <w:rPr>
          <w:rFonts w:eastAsia="Calibri"/>
          <w:bCs/>
          <w:sz w:val="28"/>
          <w:szCs w:val="28"/>
          <w:lang w:val="vi-VN" w:eastAsia="en-US"/>
        </w:rPr>
        <w:t xml:space="preserve"> ban hành các chính sách tạo động lực để củng cố và phát triển một số tập đoàn kinh tế tư nhân có quy mô lớn có vai trò dẫn dắt ở một số ngành, lĩnh vực hoặc vùng, đủ sức cạnh tranh, tham gia mạng sản xuất, chuỗi giá trị khu vực và toàn cầu, đặc biệt là trong lĩnh vực công nghiệp chế biến, chế tạo, phân phối</w:t>
      </w:r>
      <w:r w:rsidR="00421B18" w:rsidRPr="00952523">
        <w:rPr>
          <w:rFonts w:eastAsia="Calibri"/>
          <w:bCs/>
          <w:sz w:val="28"/>
          <w:szCs w:val="28"/>
          <w:lang w:val="vi-VN" w:eastAsia="en-US"/>
        </w:rPr>
        <w:t>, thương mại điện tử…</w:t>
      </w:r>
      <w:r w:rsidR="003B7021" w:rsidRPr="00952523">
        <w:rPr>
          <w:rFonts w:eastAsia="Calibri"/>
          <w:bCs/>
          <w:sz w:val="28"/>
          <w:szCs w:val="28"/>
          <w:lang w:val="vi-VN" w:eastAsia="en-US"/>
        </w:rPr>
        <w:t xml:space="preserve"> gắn với tăng cường </w:t>
      </w:r>
      <w:r w:rsidR="00EA129F" w:rsidRPr="00952523">
        <w:rPr>
          <w:rFonts w:eastAsia="Calibri"/>
          <w:bCs/>
          <w:sz w:val="28"/>
          <w:szCs w:val="28"/>
          <w:lang w:val="vi-VN" w:eastAsia="en-US"/>
        </w:rPr>
        <w:t>giám sát</w:t>
      </w:r>
      <w:r w:rsidR="003B7021" w:rsidRPr="00952523">
        <w:rPr>
          <w:rFonts w:eastAsia="Calibri"/>
          <w:bCs/>
          <w:sz w:val="28"/>
          <w:szCs w:val="28"/>
          <w:lang w:val="vi-VN" w:eastAsia="en-US"/>
        </w:rPr>
        <w:t>, chống độc quyền</w:t>
      </w:r>
      <w:r w:rsidR="00F34AAD" w:rsidRPr="00952523">
        <w:rPr>
          <w:rFonts w:eastAsia="Calibri"/>
          <w:bCs/>
          <w:sz w:val="28"/>
          <w:szCs w:val="28"/>
          <w:lang w:eastAsia="en-US"/>
        </w:rPr>
        <w:t>. K</w:t>
      </w:r>
      <w:r w:rsidR="00F34AAD" w:rsidRPr="00952523">
        <w:rPr>
          <w:rFonts w:eastAsia="Calibri"/>
          <w:bCs/>
          <w:sz w:val="28"/>
          <w:szCs w:val="28"/>
          <w:lang w:val="vi-VN" w:eastAsia="en-US"/>
        </w:rPr>
        <w:t>huyến khích doanh nghiệp đầu tư, phát triển văn phòng nghiên cứu và phát triển thị trường ở nước ngoài.</w:t>
      </w:r>
    </w:p>
    <w:p w14:paraId="628C10A3" w14:textId="1C26FCD5" w:rsidR="00323573" w:rsidRPr="00952523" w:rsidRDefault="00953399" w:rsidP="00952523">
      <w:pPr>
        <w:widowControl w:val="0"/>
        <w:spacing w:after="160"/>
        <w:ind w:firstLine="720"/>
        <w:jc w:val="both"/>
        <w:rPr>
          <w:rFonts w:eastAsia="Calibri"/>
          <w:bCs/>
          <w:sz w:val="28"/>
          <w:szCs w:val="28"/>
          <w:lang w:val="vi-VN" w:eastAsia="en-US"/>
        </w:rPr>
      </w:pPr>
      <w:r w:rsidRPr="00952523">
        <w:rPr>
          <w:rFonts w:eastAsia="Calibri"/>
          <w:bCs/>
          <w:spacing w:val="-2"/>
          <w:sz w:val="28"/>
          <w:szCs w:val="28"/>
          <w:lang w:eastAsia="en-US"/>
        </w:rPr>
        <w:t>-</w:t>
      </w:r>
      <w:r w:rsidR="00003567" w:rsidRPr="00952523">
        <w:rPr>
          <w:rFonts w:eastAsia="Calibri"/>
          <w:bCs/>
          <w:spacing w:val="-2"/>
          <w:sz w:val="28"/>
          <w:szCs w:val="28"/>
          <w:lang w:val="vi-VN" w:eastAsia="en-US"/>
        </w:rPr>
        <w:t xml:space="preserve"> </w:t>
      </w:r>
      <w:r w:rsidR="00CC6B4F" w:rsidRPr="00952523">
        <w:rPr>
          <w:rFonts w:eastAsia="Calibri"/>
          <w:bCs/>
          <w:spacing w:val="-2"/>
          <w:sz w:val="28"/>
          <w:szCs w:val="28"/>
          <w:lang w:val="vi-VN" w:eastAsia="en-US"/>
        </w:rPr>
        <w:t xml:space="preserve">Xây dựng và triển khai các chương trình </w:t>
      </w:r>
      <w:r w:rsidR="00CC6B4F" w:rsidRPr="00952523">
        <w:rPr>
          <w:rFonts w:eastAsia="Calibri"/>
          <w:bCs/>
          <w:sz w:val="28"/>
          <w:szCs w:val="28"/>
          <w:lang w:val="vi-VN" w:eastAsia="en-US"/>
        </w:rPr>
        <w:t>kết nối giữa</w:t>
      </w:r>
      <w:r w:rsidR="00007505" w:rsidRPr="00952523">
        <w:rPr>
          <w:rFonts w:eastAsia="Calibri"/>
          <w:bCs/>
          <w:sz w:val="28"/>
          <w:szCs w:val="28"/>
          <w:lang w:val="vi-VN" w:eastAsia="en-US"/>
        </w:rPr>
        <w:t xml:space="preserve"> các doanh nghiệp trong nước và doanh nghiệp </w:t>
      </w:r>
      <w:r w:rsidR="00C55024" w:rsidRPr="00952523">
        <w:rPr>
          <w:rFonts w:eastAsia="Calibri"/>
          <w:bCs/>
          <w:sz w:val="28"/>
          <w:szCs w:val="28"/>
          <w:lang w:val="vi-VN" w:eastAsia="en-US"/>
        </w:rPr>
        <w:t>FDI</w:t>
      </w:r>
      <w:r w:rsidR="00007505" w:rsidRPr="00952523">
        <w:rPr>
          <w:rFonts w:eastAsia="Calibri"/>
          <w:bCs/>
          <w:sz w:val="28"/>
          <w:szCs w:val="28"/>
          <w:lang w:val="vi-VN" w:eastAsia="en-US"/>
        </w:rPr>
        <w:t xml:space="preserve">, tạo điều kiện cho các doanh nghiệp sản xuất, lắp ráp </w:t>
      </w:r>
      <w:r w:rsidR="00BF3D8B" w:rsidRPr="00952523">
        <w:rPr>
          <w:rFonts w:eastAsia="Calibri"/>
          <w:bCs/>
          <w:sz w:val="28"/>
          <w:szCs w:val="28"/>
          <w:lang w:eastAsia="en-US"/>
        </w:rPr>
        <w:t xml:space="preserve">trong nước </w:t>
      </w:r>
      <w:r w:rsidR="008E39EB" w:rsidRPr="00952523">
        <w:rPr>
          <w:rFonts w:eastAsia="Calibri"/>
          <w:bCs/>
          <w:sz w:val="28"/>
          <w:szCs w:val="28"/>
          <w:lang w:eastAsia="en-US"/>
        </w:rPr>
        <w:t>tiếp cận</w:t>
      </w:r>
      <w:r w:rsidR="00007505" w:rsidRPr="00952523">
        <w:rPr>
          <w:rFonts w:eastAsia="Calibri"/>
          <w:bCs/>
          <w:sz w:val="28"/>
          <w:szCs w:val="28"/>
          <w:lang w:val="vi-VN" w:eastAsia="en-US"/>
        </w:rPr>
        <w:t xml:space="preserve"> các tập đoàn đa quốc gia có chiến lược nội địa hóa</w:t>
      </w:r>
      <w:r w:rsidR="00011533" w:rsidRPr="00952523">
        <w:rPr>
          <w:rFonts w:eastAsia="Calibri"/>
          <w:bCs/>
          <w:sz w:val="28"/>
          <w:szCs w:val="28"/>
          <w:lang w:eastAsia="en-US"/>
        </w:rPr>
        <w:t>. P</w:t>
      </w:r>
      <w:r w:rsidR="00161322" w:rsidRPr="00952523">
        <w:rPr>
          <w:rFonts w:eastAsia="Calibri"/>
          <w:bCs/>
          <w:sz w:val="28"/>
          <w:szCs w:val="28"/>
          <w:lang w:val="vi-VN" w:eastAsia="en-US"/>
        </w:rPr>
        <w:t xml:space="preserve">hát triển </w:t>
      </w:r>
      <w:r w:rsidR="00007505" w:rsidRPr="00952523">
        <w:rPr>
          <w:rFonts w:eastAsia="Calibri"/>
          <w:bCs/>
          <w:sz w:val="28"/>
          <w:szCs w:val="28"/>
          <w:lang w:val="vi-VN" w:eastAsia="en-US"/>
        </w:rPr>
        <w:t>mạng lưới các nhà sản xuất nhỏ và vừa trong nước</w:t>
      </w:r>
      <w:r w:rsidR="00DF37F5" w:rsidRPr="00952523">
        <w:rPr>
          <w:rFonts w:eastAsia="Calibri"/>
          <w:bCs/>
          <w:sz w:val="28"/>
          <w:szCs w:val="28"/>
          <w:lang w:val="vi-VN" w:eastAsia="en-US"/>
        </w:rPr>
        <w:t xml:space="preserve"> </w:t>
      </w:r>
      <w:r w:rsidR="003C23C3" w:rsidRPr="00952523">
        <w:rPr>
          <w:rFonts w:eastAsia="Calibri"/>
          <w:bCs/>
          <w:sz w:val="28"/>
          <w:szCs w:val="28"/>
          <w:lang w:val="vi-VN" w:eastAsia="en-US"/>
        </w:rPr>
        <w:t xml:space="preserve">kết nối với các tập đoàn công nghiệp lớn, </w:t>
      </w:r>
      <w:r w:rsidR="00DF37F5" w:rsidRPr="00952523">
        <w:rPr>
          <w:rFonts w:eastAsia="Calibri"/>
          <w:bCs/>
          <w:sz w:val="28"/>
          <w:szCs w:val="28"/>
          <w:lang w:val="vi-VN" w:eastAsia="en-US"/>
        </w:rPr>
        <w:t>các doanh nghiệp FDI</w:t>
      </w:r>
      <w:r w:rsidR="00007505" w:rsidRPr="00952523">
        <w:rPr>
          <w:rFonts w:eastAsia="Calibri"/>
          <w:bCs/>
          <w:sz w:val="28"/>
          <w:szCs w:val="28"/>
          <w:lang w:val="vi-VN" w:eastAsia="en-US"/>
        </w:rPr>
        <w:t>.</w:t>
      </w:r>
      <w:r w:rsidR="00743A17" w:rsidRPr="00952523">
        <w:rPr>
          <w:rFonts w:eastAsia="Calibri"/>
          <w:bCs/>
          <w:sz w:val="28"/>
          <w:szCs w:val="28"/>
          <w:lang w:val="vi-VN" w:eastAsia="en-US"/>
        </w:rPr>
        <w:t xml:space="preserve"> </w:t>
      </w:r>
    </w:p>
    <w:p w14:paraId="68C52326" w14:textId="39A9F5E3" w:rsidR="00752783" w:rsidRPr="00952523" w:rsidRDefault="006C4815" w:rsidP="00952523">
      <w:pPr>
        <w:widowControl w:val="0"/>
        <w:spacing w:after="160"/>
        <w:ind w:firstLine="720"/>
        <w:jc w:val="both"/>
        <w:rPr>
          <w:rFonts w:eastAsia="Calibri"/>
          <w:bCs/>
          <w:spacing w:val="-2"/>
          <w:sz w:val="28"/>
          <w:szCs w:val="28"/>
          <w:lang w:eastAsia="en-US"/>
        </w:rPr>
      </w:pPr>
      <w:r w:rsidRPr="00952523">
        <w:rPr>
          <w:rFonts w:eastAsia="PMingLiU"/>
          <w:bCs/>
          <w:sz w:val="28"/>
          <w:szCs w:val="28"/>
          <w:lang w:val="sv-SE" w:eastAsia="en-US"/>
        </w:rPr>
        <w:t xml:space="preserve">- </w:t>
      </w:r>
      <w:r w:rsidR="00FA4707" w:rsidRPr="00952523">
        <w:rPr>
          <w:rFonts w:eastAsia="PMingLiU"/>
          <w:bCs/>
          <w:sz w:val="28"/>
          <w:szCs w:val="28"/>
          <w:lang w:val="sv-SE" w:eastAsia="en-US"/>
        </w:rPr>
        <w:t>Xây dựng và t</w:t>
      </w:r>
      <w:r w:rsidR="00752783" w:rsidRPr="00952523">
        <w:rPr>
          <w:rFonts w:eastAsia="PMingLiU"/>
          <w:bCs/>
          <w:sz w:val="28"/>
          <w:szCs w:val="28"/>
          <w:lang w:val="sv-SE" w:eastAsia="en-US"/>
        </w:rPr>
        <w:t xml:space="preserve">riển khai các chương trình hỗ trợ doanh nghiệp nhỏ và vừa </w:t>
      </w:r>
      <w:r w:rsidR="0052342B" w:rsidRPr="00952523">
        <w:rPr>
          <w:rFonts w:eastAsia="PMingLiU"/>
          <w:bCs/>
          <w:sz w:val="28"/>
          <w:szCs w:val="28"/>
          <w:lang w:val="sv-SE" w:eastAsia="en-US"/>
        </w:rPr>
        <w:t xml:space="preserve">chuyển đổi số, đặc biệt là trong các ngành, lĩnh vực ưu tiên như thương mại điện tử, dệt may, da giày, thực phẩm...; </w:t>
      </w:r>
      <w:r w:rsidR="00752783" w:rsidRPr="00952523">
        <w:rPr>
          <w:rFonts w:eastAsia="PMingLiU"/>
          <w:bCs/>
          <w:sz w:val="28"/>
          <w:szCs w:val="28"/>
          <w:lang w:val="sv-SE" w:eastAsia="en-US"/>
        </w:rPr>
        <w:t>cải tiến công nghệ</w:t>
      </w:r>
      <w:r w:rsidR="00FA4707" w:rsidRPr="00952523">
        <w:rPr>
          <w:rFonts w:eastAsia="PMingLiU"/>
          <w:bCs/>
          <w:sz w:val="28"/>
          <w:szCs w:val="28"/>
          <w:lang w:val="sv-SE" w:eastAsia="en-US"/>
        </w:rPr>
        <w:t>,</w:t>
      </w:r>
      <w:r w:rsidR="005F0292" w:rsidRPr="00952523">
        <w:rPr>
          <w:rFonts w:eastAsia="PMingLiU"/>
          <w:bCs/>
          <w:sz w:val="28"/>
          <w:szCs w:val="28"/>
          <w:lang w:val="sv-SE" w:eastAsia="en-US"/>
        </w:rPr>
        <w:t xml:space="preserve"> </w:t>
      </w:r>
      <w:r w:rsidR="0000593D" w:rsidRPr="00952523">
        <w:rPr>
          <w:rFonts w:eastAsia="PMingLiU"/>
          <w:bCs/>
          <w:sz w:val="28"/>
          <w:szCs w:val="28"/>
          <w:lang w:val="sv-SE" w:eastAsia="en-US"/>
        </w:rPr>
        <w:t xml:space="preserve">áp dụng các mô hình quản trị, sản xuất </w:t>
      </w:r>
      <w:r w:rsidR="00590862" w:rsidRPr="00952523">
        <w:rPr>
          <w:rFonts w:eastAsia="PMingLiU"/>
          <w:bCs/>
          <w:sz w:val="28"/>
          <w:szCs w:val="28"/>
          <w:lang w:val="sv-SE" w:eastAsia="en-US"/>
        </w:rPr>
        <w:t xml:space="preserve">hiện đại, bền vững, </w:t>
      </w:r>
      <w:r w:rsidR="007E6005" w:rsidRPr="00952523">
        <w:rPr>
          <w:rFonts w:eastAsia="PMingLiU"/>
          <w:bCs/>
          <w:sz w:val="28"/>
          <w:szCs w:val="28"/>
          <w:lang w:val="sv-SE" w:eastAsia="en-US"/>
        </w:rPr>
        <w:t>tuần hoàn</w:t>
      </w:r>
      <w:r w:rsidR="009A1673" w:rsidRPr="00952523">
        <w:rPr>
          <w:rFonts w:eastAsia="PMingLiU"/>
          <w:bCs/>
          <w:sz w:val="28"/>
          <w:szCs w:val="28"/>
          <w:lang w:val="sv-SE" w:eastAsia="en-US"/>
        </w:rPr>
        <w:t xml:space="preserve"> và ít phát thải</w:t>
      </w:r>
      <w:r w:rsidR="00800203" w:rsidRPr="00952523">
        <w:rPr>
          <w:rFonts w:eastAsia="PMingLiU"/>
          <w:bCs/>
          <w:sz w:val="28"/>
          <w:szCs w:val="28"/>
          <w:lang w:val="sv-SE" w:eastAsia="en-US"/>
        </w:rPr>
        <w:t xml:space="preserve">; </w:t>
      </w:r>
      <w:r w:rsidR="00800203" w:rsidRPr="00952523">
        <w:rPr>
          <w:rFonts w:eastAsia="PMingLiU"/>
          <w:bCs/>
          <w:spacing w:val="6"/>
          <w:sz w:val="28"/>
          <w:szCs w:val="28"/>
          <w:lang w:val="sv-SE" w:eastAsia="en-US"/>
        </w:rPr>
        <w:t xml:space="preserve">nâng cao khả năng </w:t>
      </w:r>
      <w:r w:rsidR="00EB2421" w:rsidRPr="00952523">
        <w:rPr>
          <w:rFonts w:eastAsia="PMingLiU"/>
          <w:bCs/>
          <w:spacing w:val="6"/>
          <w:sz w:val="28"/>
          <w:szCs w:val="28"/>
          <w:lang w:val="sv-SE" w:eastAsia="en-US"/>
        </w:rPr>
        <w:t>đáp ứng các quy định, tiêu chuẩn về môi trường</w:t>
      </w:r>
      <w:r w:rsidR="00800203" w:rsidRPr="00952523">
        <w:rPr>
          <w:rFonts w:eastAsia="PMingLiU"/>
          <w:bCs/>
          <w:spacing w:val="6"/>
          <w:sz w:val="28"/>
          <w:szCs w:val="28"/>
          <w:lang w:val="sv-SE" w:eastAsia="en-US"/>
        </w:rPr>
        <w:t xml:space="preserve">, </w:t>
      </w:r>
      <w:r w:rsidR="00A06B2C" w:rsidRPr="00952523">
        <w:rPr>
          <w:rFonts w:eastAsia="PMingLiU"/>
          <w:bCs/>
          <w:spacing w:val="6"/>
          <w:sz w:val="28"/>
          <w:szCs w:val="28"/>
          <w:lang w:val="sv-SE" w:eastAsia="en-US"/>
        </w:rPr>
        <w:t xml:space="preserve">các bon thấp, </w:t>
      </w:r>
      <w:r w:rsidR="00800203" w:rsidRPr="00952523">
        <w:rPr>
          <w:rFonts w:eastAsia="PMingLiU"/>
          <w:bCs/>
          <w:spacing w:val="6"/>
          <w:sz w:val="28"/>
          <w:szCs w:val="28"/>
          <w:lang w:val="sv-SE" w:eastAsia="en-US"/>
        </w:rPr>
        <w:t>trách nhiệm xã hội, lao động của các thị trường xuất khẩu</w:t>
      </w:r>
      <w:r w:rsidR="0052342B" w:rsidRPr="00952523">
        <w:rPr>
          <w:rFonts w:eastAsia="PMingLiU"/>
          <w:bCs/>
          <w:spacing w:val="6"/>
          <w:sz w:val="28"/>
          <w:szCs w:val="28"/>
          <w:lang w:val="sv-SE" w:eastAsia="en-US"/>
        </w:rPr>
        <w:t xml:space="preserve">; </w:t>
      </w:r>
      <w:r w:rsidR="0052342B" w:rsidRPr="00952523">
        <w:rPr>
          <w:rFonts w:eastAsia="Calibri"/>
          <w:bCs/>
          <w:sz w:val="28"/>
          <w:szCs w:val="28"/>
          <w:lang w:val="vi-VN" w:eastAsia="en-US"/>
        </w:rPr>
        <w:t>tham gia vào</w:t>
      </w:r>
      <w:r w:rsidR="0052342B" w:rsidRPr="00952523">
        <w:rPr>
          <w:rFonts w:eastAsia="Calibri"/>
          <w:bCs/>
          <w:spacing w:val="-2"/>
          <w:sz w:val="28"/>
          <w:szCs w:val="28"/>
          <w:lang w:val="vi-VN" w:eastAsia="en-US"/>
        </w:rPr>
        <w:t xml:space="preserve"> các cụm liên kết ngành, chuỗi sản xuất, chuỗi giá trị toàn cầu</w:t>
      </w:r>
      <w:r w:rsidR="0052342B" w:rsidRPr="00952523">
        <w:rPr>
          <w:rFonts w:eastAsia="Calibri"/>
          <w:bCs/>
          <w:spacing w:val="-2"/>
          <w:sz w:val="28"/>
          <w:szCs w:val="28"/>
          <w:lang w:eastAsia="en-US"/>
        </w:rPr>
        <w:t xml:space="preserve"> và xuất khẩu.</w:t>
      </w:r>
    </w:p>
    <w:p w14:paraId="1A981F43" w14:textId="257D1F68" w:rsidR="00187463" w:rsidRPr="00952523" w:rsidRDefault="00187463" w:rsidP="00952523">
      <w:pPr>
        <w:pStyle w:val="Heading4"/>
        <w:spacing w:before="0"/>
        <w:rPr>
          <w:sz w:val="28"/>
        </w:rPr>
      </w:pPr>
      <w:r w:rsidRPr="00952523">
        <w:rPr>
          <w:sz w:val="28"/>
        </w:rPr>
        <w:t xml:space="preserve">b) </w:t>
      </w:r>
      <w:r w:rsidR="007A751A" w:rsidRPr="00952523">
        <w:rPr>
          <w:sz w:val="28"/>
        </w:rPr>
        <w:t>Sở Công Thương các tỉnh, thành phố trực thuộc Trung ương</w:t>
      </w:r>
      <w:r w:rsidRPr="00952523">
        <w:rPr>
          <w:sz w:val="28"/>
        </w:rPr>
        <w:t xml:space="preserve"> chủ trì phối hợp với Bộ Công Thương và các đơn vị liên quan</w:t>
      </w:r>
    </w:p>
    <w:p w14:paraId="1AD07593" w14:textId="7E45885F" w:rsidR="00DD696F" w:rsidRPr="00952523" w:rsidRDefault="008C0A81" w:rsidP="00952523">
      <w:pPr>
        <w:widowControl w:val="0"/>
        <w:spacing w:after="160"/>
        <w:ind w:firstLine="720"/>
        <w:jc w:val="both"/>
        <w:rPr>
          <w:rFonts w:eastAsia="PMingLiU"/>
          <w:bCs/>
          <w:spacing w:val="6"/>
          <w:sz w:val="28"/>
          <w:szCs w:val="28"/>
          <w:lang w:eastAsia="en-US"/>
        </w:rPr>
      </w:pPr>
      <w:r w:rsidRPr="00952523">
        <w:rPr>
          <w:rFonts w:eastAsia="PMingLiU"/>
          <w:bCs/>
          <w:spacing w:val="6"/>
          <w:sz w:val="28"/>
          <w:szCs w:val="28"/>
          <w:lang w:val="sv-SE" w:eastAsia="en-US"/>
        </w:rPr>
        <w:t xml:space="preserve">- </w:t>
      </w:r>
      <w:r w:rsidR="003937B7" w:rsidRPr="00952523">
        <w:rPr>
          <w:rFonts w:eastAsia="PMingLiU"/>
          <w:bCs/>
          <w:spacing w:val="6"/>
          <w:sz w:val="28"/>
          <w:szCs w:val="28"/>
          <w:lang w:val="sv-SE" w:eastAsia="en-US"/>
        </w:rPr>
        <w:t>Xây dựng và triển khai thực hiện các chương trình h</w:t>
      </w:r>
      <w:r w:rsidR="00187463" w:rsidRPr="00952523">
        <w:rPr>
          <w:rFonts w:eastAsia="PMingLiU"/>
          <w:bCs/>
          <w:spacing w:val="6"/>
          <w:sz w:val="28"/>
          <w:szCs w:val="28"/>
          <w:lang w:val="sv-SE" w:eastAsia="en-US"/>
        </w:rPr>
        <w:t xml:space="preserve">ỗ trợ các doanh nghiệp </w:t>
      </w:r>
      <w:r w:rsidR="00DD696F" w:rsidRPr="00952523">
        <w:rPr>
          <w:rFonts w:eastAsia="PMingLiU"/>
          <w:bCs/>
          <w:spacing w:val="6"/>
          <w:sz w:val="28"/>
          <w:szCs w:val="28"/>
          <w:lang w:val="sv-SE" w:eastAsia="en-US"/>
        </w:rPr>
        <w:t xml:space="preserve">địa phương </w:t>
      </w:r>
      <w:r w:rsidR="00BC7490" w:rsidRPr="00952523">
        <w:rPr>
          <w:rFonts w:eastAsia="PMingLiU"/>
          <w:bCs/>
          <w:spacing w:val="6"/>
          <w:sz w:val="28"/>
          <w:szCs w:val="28"/>
          <w:lang w:val="sv-SE" w:eastAsia="en-US"/>
        </w:rPr>
        <w:t>v</w:t>
      </w:r>
      <w:r w:rsidR="00DD696F" w:rsidRPr="00952523">
        <w:rPr>
          <w:rFonts w:eastAsia="PMingLiU"/>
          <w:bCs/>
          <w:spacing w:val="6"/>
          <w:sz w:val="28"/>
          <w:szCs w:val="28"/>
          <w:lang w:eastAsia="en-US"/>
        </w:rPr>
        <w:t xml:space="preserve">ề </w:t>
      </w:r>
      <w:r w:rsidR="00BC7490" w:rsidRPr="00952523">
        <w:rPr>
          <w:rFonts w:eastAsia="PMingLiU"/>
          <w:bCs/>
          <w:spacing w:val="6"/>
          <w:sz w:val="28"/>
          <w:szCs w:val="28"/>
          <w:lang w:eastAsia="en-US"/>
        </w:rPr>
        <w:t xml:space="preserve">nâng cao năng lực sản xuất, </w:t>
      </w:r>
      <w:r w:rsidR="00DD696F" w:rsidRPr="00952523">
        <w:rPr>
          <w:rFonts w:eastAsia="PMingLiU"/>
          <w:bCs/>
          <w:spacing w:val="6"/>
          <w:sz w:val="28"/>
          <w:szCs w:val="28"/>
          <w:lang w:eastAsia="en-US"/>
        </w:rPr>
        <w:t xml:space="preserve">xúc tiến </w:t>
      </w:r>
      <w:r w:rsidR="00BC7490" w:rsidRPr="00952523">
        <w:rPr>
          <w:rFonts w:eastAsia="PMingLiU"/>
          <w:bCs/>
          <w:spacing w:val="6"/>
          <w:sz w:val="28"/>
          <w:szCs w:val="28"/>
          <w:lang w:eastAsia="en-US"/>
        </w:rPr>
        <w:t>thương mại</w:t>
      </w:r>
      <w:r w:rsidR="00DD696F" w:rsidRPr="00952523">
        <w:rPr>
          <w:rFonts w:eastAsia="PMingLiU"/>
          <w:bCs/>
          <w:spacing w:val="6"/>
          <w:sz w:val="28"/>
          <w:szCs w:val="28"/>
          <w:lang w:eastAsia="en-US"/>
        </w:rPr>
        <w:t>, kết nối thị trường</w:t>
      </w:r>
      <w:r w:rsidR="00BA16D2" w:rsidRPr="00952523">
        <w:rPr>
          <w:rFonts w:eastAsia="PMingLiU"/>
          <w:bCs/>
          <w:spacing w:val="6"/>
          <w:sz w:val="28"/>
          <w:szCs w:val="28"/>
          <w:lang w:eastAsia="en-US"/>
        </w:rPr>
        <w:t>; cải tiến công nghệ, số hóa hoạt động sản xuất và tiếp cận thị trường.</w:t>
      </w:r>
    </w:p>
    <w:p w14:paraId="3C93C29D" w14:textId="08C8CF96" w:rsidR="00DE2974" w:rsidRPr="00952523" w:rsidRDefault="00DE2974"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Tăng cường</w:t>
      </w:r>
      <w:r w:rsidR="008C0A81" w:rsidRPr="00952523">
        <w:rPr>
          <w:rFonts w:eastAsia="Calibri"/>
          <w:bCs/>
          <w:sz w:val="28"/>
          <w:szCs w:val="28"/>
          <w:lang w:eastAsia="en-US"/>
        </w:rPr>
        <w:t xml:space="preserve"> hỗ trợ, </w:t>
      </w:r>
      <w:r w:rsidRPr="00952523">
        <w:rPr>
          <w:rFonts w:eastAsia="Calibri"/>
          <w:bCs/>
          <w:sz w:val="28"/>
          <w:szCs w:val="28"/>
          <w:lang w:eastAsia="en-US"/>
        </w:rPr>
        <w:t>kết nối các doanh nghiệp địa phương tham gia vào hệ thống các doanh nghiệp công nghiệp lớn, các doanh nghiệp FDI hoạt động trên địa bàn.</w:t>
      </w:r>
    </w:p>
    <w:p w14:paraId="2CAA7093" w14:textId="77777777" w:rsidR="00007505" w:rsidRPr="00952523" w:rsidRDefault="00007505" w:rsidP="00952523">
      <w:pPr>
        <w:pStyle w:val="Heading2"/>
        <w:keepNext w:val="0"/>
        <w:spacing w:after="160"/>
        <w:rPr>
          <w:sz w:val="28"/>
          <w:lang w:eastAsia="en-US"/>
        </w:rPr>
      </w:pPr>
      <w:bookmarkStart w:id="28" w:name="_Toc89442855"/>
      <w:r w:rsidRPr="00952523">
        <w:rPr>
          <w:sz w:val="28"/>
          <w:lang w:eastAsia="en-US"/>
        </w:rPr>
        <w:t>3. Cải cách tổ chức bộ máy theo hướng đẩy mạnh phân cấp phân quyền</w:t>
      </w:r>
      <w:r w:rsidRPr="00952523">
        <w:rPr>
          <w:sz w:val="28"/>
          <w:lang w:val="vi-VN" w:eastAsia="en-US"/>
        </w:rPr>
        <w:t>; thực thi chính phủ điện tử</w:t>
      </w:r>
      <w:r w:rsidRPr="00952523">
        <w:rPr>
          <w:sz w:val="28"/>
          <w:lang w:eastAsia="en-US"/>
        </w:rPr>
        <w:t xml:space="preserve"> nhằm</w:t>
      </w:r>
      <w:r w:rsidRPr="00952523">
        <w:rPr>
          <w:sz w:val="28"/>
          <w:lang w:val="vi-VN" w:eastAsia="en-US"/>
        </w:rPr>
        <w:t xml:space="preserve"> </w:t>
      </w:r>
      <w:r w:rsidRPr="00952523">
        <w:rPr>
          <w:sz w:val="28"/>
          <w:lang w:eastAsia="en-US"/>
        </w:rPr>
        <w:t>nâng cao hiệu lực, hiệu quả công tác quản lý, điều hành</w:t>
      </w:r>
      <w:r w:rsidRPr="00952523">
        <w:rPr>
          <w:sz w:val="28"/>
          <w:lang w:val="vi-VN" w:eastAsia="en-US"/>
        </w:rPr>
        <w:t>.</w:t>
      </w:r>
      <w:bookmarkEnd w:id="28"/>
    </w:p>
    <w:p w14:paraId="21AD8D33" w14:textId="30BFA3C0" w:rsidR="00007505" w:rsidRPr="00952523" w:rsidRDefault="007B3416" w:rsidP="00952523">
      <w:pPr>
        <w:pStyle w:val="Heading3"/>
        <w:keepNext w:val="0"/>
        <w:spacing w:after="160"/>
        <w:rPr>
          <w:lang w:val="vi-VN"/>
        </w:rPr>
      </w:pPr>
      <w:bookmarkStart w:id="29" w:name="_Toc89442856"/>
      <w:r w:rsidRPr="00952523">
        <w:rPr>
          <w:lang w:val="sv-SE"/>
        </w:rPr>
        <w:t>3.1.</w:t>
      </w:r>
      <w:r w:rsidR="00007505" w:rsidRPr="00952523">
        <w:rPr>
          <w:lang w:val="vi-VN"/>
        </w:rPr>
        <w:t xml:space="preserve"> Kiện toàn bộ máy quản lý nhà nước của ngành Công Thương</w:t>
      </w:r>
      <w:bookmarkEnd w:id="29"/>
    </w:p>
    <w:p w14:paraId="6DBADB21" w14:textId="66488176" w:rsidR="00817BEA" w:rsidRPr="00952523" w:rsidRDefault="00817BEA" w:rsidP="00952523">
      <w:pPr>
        <w:pStyle w:val="Heading4"/>
        <w:spacing w:before="0"/>
        <w:rPr>
          <w:sz w:val="28"/>
        </w:rPr>
      </w:pPr>
      <w:r w:rsidRPr="00952523">
        <w:rPr>
          <w:sz w:val="28"/>
        </w:rPr>
        <w:t>a) Vụ Tổ chức cán bộ chủ trì, phối hợp với các đơn vị thuộc Bộ</w:t>
      </w:r>
    </w:p>
    <w:p w14:paraId="4B870823" w14:textId="78776038" w:rsidR="0080204A" w:rsidRPr="00952523" w:rsidRDefault="00D423F8"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w:t>
      </w:r>
      <w:r w:rsidR="00007505" w:rsidRPr="00952523">
        <w:rPr>
          <w:rFonts w:eastAsia="Calibri"/>
          <w:sz w:val="28"/>
          <w:szCs w:val="28"/>
          <w:lang w:val="vi-VN" w:eastAsia="en-US"/>
        </w:rPr>
        <w:t xml:space="preserve"> </w:t>
      </w:r>
      <w:r w:rsidR="00FB234D" w:rsidRPr="00952523">
        <w:rPr>
          <w:rFonts w:eastAsia="Calibri"/>
          <w:sz w:val="28"/>
          <w:szCs w:val="28"/>
          <w:lang w:val="vi-VN" w:eastAsia="en-US"/>
        </w:rPr>
        <w:t xml:space="preserve">Rà soát, </w:t>
      </w:r>
      <w:r w:rsidR="00110DAB" w:rsidRPr="00952523">
        <w:rPr>
          <w:rFonts w:eastAsia="Calibri"/>
          <w:sz w:val="28"/>
          <w:szCs w:val="28"/>
          <w:lang w:eastAsia="en-US"/>
        </w:rPr>
        <w:t xml:space="preserve">trình cấp có thẩm quyền </w:t>
      </w:r>
      <w:r w:rsidR="003C23C3" w:rsidRPr="00952523">
        <w:rPr>
          <w:rFonts w:eastAsia="Calibri"/>
          <w:sz w:val="28"/>
          <w:szCs w:val="28"/>
          <w:lang w:val="vi-VN" w:eastAsia="en-US"/>
        </w:rPr>
        <w:t>ban hành</w:t>
      </w:r>
      <w:r w:rsidR="00E87913" w:rsidRPr="00952523">
        <w:rPr>
          <w:rFonts w:eastAsia="Calibri"/>
          <w:sz w:val="28"/>
          <w:szCs w:val="28"/>
          <w:lang w:val="vi-VN" w:eastAsia="en-US"/>
        </w:rPr>
        <w:t xml:space="preserve"> </w:t>
      </w:r>
      <w:r w:rsidR="00630777" w:rsidRPr="00952523">
        <w:rPr>
          <w:rFonts w:eastAsia="Calibri"/>
          <w:sz w:val="28"/>
          <w:szCs w:val="28"/>
          <w:lang w:val="vi-VN" w:eastAsia="en-US"/>
        </w:rPr>
        <w:t>h</w:t>
      </w:r>
      <w:r w:rsidR="0080204A" w:rsidRPr="00952523">
        <w:rPr>
          <w:rFonts w:eastAsia="Calibri"/>
          <w:sz w:val="28"/>
          <w:szCs w:val="28"/>
          <w:lang w:val="vi-VN" w:eastAsia="en-US"/>
        </w:rPr>
        <w:t xml:space="preserve">ướng dẫn chức năng, nhiệm vụ, quyền hạn của cơ quan chuyên môn về công thương thuộc Ủy ban nhân dân tỉnh, thành phố trực thuộc </w:t>
      </w:r>
      <w:r w:rsidR="00E46D75" w:rsidRPr="00952523">
        <w:rPr>
          <w:rFonts w:eastAsia="Calibri"/>
          <w:sz w:val="28"/>
          <w:szCs w:val="28"/>
          <w:lang w:eastAsia="en-US"/>
        </w:rPr>
        <w:t>t</w:t>
      </w:r>
      <w:r w:rsidR="0080204A" w:rsidRPr="00952523">
        <w:rPr>
          <w:rFonts w:eastAsia="Calibri"/>
          <w:sz w:val="28"/>
          <w:szCs w:val="28"/>
          <w:lang w:val="vi-VN" w:eastAsia="en-US"/>
        </w:rPr>
        <w:t xml:space="preserve">rung ương và Ủy ban nhân dân huyện, quận, thị xã, thành phố thuộc tỉnh, thành phố trực thuộc </w:t>
      </w:r>
      <w:r w:rsidR="00E46D75" w:rsidRPr="00952523">
        <w:rPr>
          <w:rFonts w:eastAsia="Calibri"/>
          <w:sz w:val="28"/>
          <w:szCs w:val="28"/>
          <w:lang w:eastAsia="en-US"/>
        </w:rPr>
        <w:t>t</w:t>
      </w:r>
      <w:r w:rsidR="0080204A" w:rsidRPr="00952523">
        <w:rPr>
          <w:rFonts w:eastAsia="Calibri"/>
          <w:sz w:val="28"/>
          <w:szCs w:val="28"/>
          <w:lang w:val="vi-VN" w:eastAsia="en-US"/>
        </w:rPr>
        <w:t>rung ương</w:t>
      </w:r>
      <w:r w:rsidR="00630777" w:rsidRPr="00952523">
        <w:rPr>
          <w:rFonts w:eastAsia="Calibri"/>
          <w:sz w:val="28"/>
          <w:szCs w:val="28"/>
          <w:lang w:val="vi-VN" w:eastAsia="en-US"/>
        </w:rPr>
        <w:t xml:space="preserve"> phù hợp với </w:t>
      </w:r>
      <w:r w:rsidR="00942BC6" w:rsidRPr="00952523">
        <w:rPr>
          <w:rFonts w:eastAsia="Calibri"/>
          <w:sz w:val="28"/>
          <w:szCs w:val="28"/>
          <w:lang w:val="vi-VN" w:eastAsia="en-US"/>
        </w:rPr>
        <w:t>quy định</w:t>
      </w:r>
      <w:r w:rsidR="003C23C3" w:rsidRPr="00952523">
        <w:rPr>
          <w:rFonts w:eastAsia="Calibri"/>
          <w:sz w:val="28"/>
          <w:szCs w:val="28"/>
          <w:lang w:val="vi-VN" w:eastAsia="en-US"/>
        </w:rPr>
        <w:t xml:space="preserve"> mới về</w:t>
      </w:r>
      <w:r w:rsidR="00942BC6" w:rsidRPr="00952523">
        <w:rPr>
          <w:rFonts w:eastAsia="Calibri"/>
          <w:sz w:val="28"/>
          <w:szCs w:val="28"/>
          <w:lang w:val="vi-VN" w:eastAsia="en-US"/>
        </w:rPr>
        <w:t xml:space="preserve"> chức năng, nhiệm vụ, quyền hạn và cơ cấu tổ chức của Bộ Công Thương.</w:t>
      </w:r>
    </w:p>
    <w:p w14:paraId="3BBE0675" w14:textId="2AECB116" w:rsidR="00007505" w:rsidRPr="00952523" w:rsidRDefault="00706965"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w:t>
      </w:r>
      <w:r w:rsidR="00007505" w:rsidRPr="00952523">
        <w:rPr>
          <w:rFonts w:eastAsia="Calibri"/>
          <w:sz w:val="28"/>
          <w:szCs w:val="28"/>
          <w:lang w:val="vi-VN" w:eastAsia="en-US"/>
        </w:rPr>
        <w:t xml:space="preserve"> </w:t>
      </w:r>
      <w:r w:rsidR="00C652BA" w:rsidRPr="00952523">
        <w:rPr>
          <w:rFonts w:eastAsia="Calibri"/>
          <w:sz w:val="28"/>
          <w:szCs w:val="28"/>
          <w:lang w:val="vi-VN" w:eastAsia="en-US"/>
        </w:rPr>
        <w:t xml:space="preserve">Kiện toàn </w:t>
      </w:r>
      <w:r w:rsidR="008F478D" w:rsidRPr="00952523">
        <w:rPr>
          <w:rFonts w:eastAsia="Calibri"/>
          <w:sz w:val="28"/>
          <w:szCs w:val="28"/>
          <w:lang w:val="vi-VN" w:eastAsia="en-US"/>
        </w:rPr>
        <w:t>cơ quan c</w:t>
      </w:r>
      <w:r w:rsidR="00A1619A" w:rsidRPr="00952523">
        <w:rPr>
          <w:rFonts w:eastAsia="Calibri"/>
          <w:sz w:val="28"/>
          <w:szCs w:val="28"/>
          <w:lang w:val="vi-VN" w:eastAsia="en-US"/>
        </w:rPr>
        <w:t xml:space="preserve">ạnh tranh quốc gia </w:t>
      </w:r>
      <w:r w:rsidR="00007505" w:rsidRPr="00952523">
        <w:rPr>
          <w:rFonts w:eastAsia="Calibri"/>
          <w:sz w:val="28"/>
          <w:szCs w:val="28"/>
          <w:lang w:val="vi-VN" w:eastAsia="en-US"/>
        </w:rPr>
        <w:t>nhằm tăng cường năng lực thực thi có hiệu quả Luật Cạnh tranh 2018</w:t>
      </w:r>
      <w:r w:rsidR="002A00A3" w:rsidRPr="00952523">
        <w:rPr>
          <w:rFonts w:eastAsia="Calibri"/>
          <w:sz w:val="28"/>
          <w:szCs w:val="28"/>
          <w:lang w:val="vi-VN" w:eastAsia="en-US"/>
        </w:rPr>
        <w:t xml:space="preserve">. </w:t>
      </w:r>
      <w:r w:rsidR="00FB3544" w:rsidRPr="00952523">
        <w:rPr>
          <w:rFonts w:eastAsia="Calibri"/>
          <w:sz w:val="28"/>
          <w:szCs w:val="28"/>
          <w:lang w:val="vi-VN" w:eastAsia="en-US"/>
        </w:rPr>
        <w:t>T</w:t>
      </w:r>
      <w:r w:rsidR="002A00A3" w:rsidRPr="00952523">
        <w:rPr>
          <w:rFonts w:eastAsia="Calibri"/>
          <w:sz w:val="28"/>
          <w:szCs w:val="28"/>
          <w:lang w:val="vi-VN" w:eastAsia="en-US"/>
        </w:rPr>
        <w:t xml:space="preserve">ổ chức lại các cơ quan quản lý nhà nước và tổ chức xã hội từ </w:t>
      </w:r>
      <w:r w:rsidR="00E46D75" w:rsidRPr="00952523">
        <w:rPr>
          <w:rFonts w:eastAsia="Calibri"/>
          <w:sz w:val="28"/>
          <w:szCs w:val="28"/>
          <w:lang w:eastAsia="en-US"/>
        </w:rPr>
        <w:t>t</w:t>
      </w:r>
      <w:r w:rsidR="002A00A3" w:rsidRPr="00952523">
        <w:rPr>
          <w:rFonts w:eastAsia="Calibri"/>
          <w:sz w:val="28"/>
          <w:szCs w:val="28"/>
          <w:lang w:val="vi-VN" w:eastAsia="en-US"/>
        </w:rPr>
        <w:t>rung ương đến địa phương tham gia vào công tác bảo vệ quyền lợi của người tiêu dùng</w:t>
      </w:r>
      <w:r w:rsidR="00007505" w:rsidRPr="00952523">
        <w:rPr>
          <w:rFonts w:eastAsia="Calibri"/>
          <w:sz w:val="28"/>
          <w:szCs w:val="28"/>
          <w:lang w:val="vi-VN" w:eastAsia="en-US"/>
        </w:rPr>
        <w:t>.</w:t>
      </w:r>
    </w:p>
    <w:p w14:paraId="040A96DE" w14:textId="21AD9CC3" w:rsidR="00007505" w:rsidRPr="00952523" w:rsidRDefault="00706965" w:rsidP="00952523">
      <w:pPr>
        <w:widowControl w:val="0"/>
        <w:spacing w:after="160"/>
        <w:ind w:firstLine="720"/>
        <w:jc w:val="both"/>
        <w:rPr>
          <w:rFonts w:eastAsia="Calibri"/>
          <w:bCs/>
          <w:sz w:val="28"/>
          <w:szCs w:val="28"/>
          <w:lang w:val="vi-VN" w:eastAsia="en-US"/>
        </w:rPr>
      </w:pPr>
      <w:r w:rsidRPr="00952523">
        <w:rPr>
          <w:rFonts w:eastAsia="Calibri"/>
          <w:sz w:val="28"/>
          <w:szCs w:val="28"/>
          <w:lang w:val="vi-VN" w:eastAsia="en-US"/>
        </w:rPr>
        <w:t>-</w:t>
      </w:r>
      <w:r w:rsidR="00007505" w:rsidRPr="00952523">
        <w:rPr>
          <w:rFonts w:eastAsia="Calibri"/>
          <w:sz w:val="28"/>
          <w:szCs w:val="28"/>
          <w:lang w:val="vi-VN" w:eastAsia="en-US"/>
        </w:rPr>
        <w:t xml:space="preserve"> </w:t>
      </w:r>
      <w:r w:rsidR="00D4722F" w:rsidRPr="00952523">
        <w:rPr>
          <w:rFonts w:eastAsia="Calibri"/>
          <w:sz w:val="28"/>
          <w:szCs w:val="28"/>
          <w:lang w:eastAsia="en-US"/>
        </w:rPr>
        <w:t>Rà soát, trình cấp có thẩm quyền xem xét s</w:t>
      </w:r>
      <w:r w:rsidR="00007505" w:rsidRPr="00952523">
        <w:rPr>
          <w:rFonts w:eastAsia="Calibri"/>
          <w:bCs/>
          <w:sz w:val="28"/>
          <w:szCs w:val="28"/>
          <w:lang w:val="vi-VN" w:eastAsia="en-US"/>
        </w:rPr>
        <w:t xml:space="preserve">ửa đổi, bổ sung </w:t>
      </w:r>
      <w:r w:rsidR="00007505" w:rsidRPr="00952523">
        <w:rPr>
          <w:rFonts w:eastAsia="Calibri"/>
          <w:bCs/>
          <w:sz w:val="28"/>
          <w:szCs w:val="28"/>
          <w:lang w:val="pt-BR" w:eastAsia="en-US"/>
        </w:rPr>
        <w:t>quy định chức năng, nhiệm vụ, quyền hạn và cơ cấu tổ chức của Tổng cục Quản lý thị trường, đảm bảo phù hợp, nâng cao hiệu lực, hiệu quả của lực lượng Quản lý thị trường trong tình hình mới</w:t>
      </w:r>
      <w:r w:rsidR="00007505" w:rsidRPr="00952523">
        <w:rPr>
          <w:rFonts w:eastAsia="Calibri"/>
          <w:bCs/>
          <w:sz w:val="28"/>
          <w:szCs w:val="28"/>
          <w:lang w:val="vi-VN" w:eastAsia="en-US"/>
        </w:rPr>
        <w:t>.</w:t>
      </w:r>
    </w:p>
    <w:p w14:paraId="254A6664" w14:textId="0AB2350D" w:rsidR="00007505" w:rsidRPr="00952523" w:rsidRDefault="00706965" w:rsidP="00952523">
      <w:pPr>
        <w:widowControl w:val="0"/>
        <w:spacing w:after="160"/>
        <w:ind w:firstLine="720"/>
        <w:jc w:val="both"/>
        <w:rPr>
          <w:rFonts w:eastAsia="Calibri"/>
          <w:bCs/>
          <w:sz w:val="28"/>
          <w:szCs w:val="28"/>
          <w:lang w:val="vi-VN"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Củng cố, hoàn thiện mô hình của Cơ quan phòng vệ thương mại của Việt Nam đáp ứng yêu cầu thực tiễn, tương xứng với quy mô kim ngạch xuất khẩu, nhập khẩu, hỗ trợ hiệu quả các doanh nghiệp trong nước, đặc biệt là doanh nghiệp vừa và nhỏ.</w:t>
      </w:r>
    </w:p>
    <w:p w14:paraId="0E779B01" w14:textId="4799BBE7" w:rsidR="009211E4" w:rsidRPr="00952523" w:rsidRDefault="00706965" w:rsidP="00952523">
      <w:pPr>
        <w:widowControl w:val="0"/>
        <w:spacing w:after="160"/>
        <w:ind w:firstLine="720"/>
        <w:jc w:val="both"/>
        <w:rPr>
          <w:rFonts w:eastAsia="Calibri"/>
          <w:bCs/>
          <w:sz w:val="28"/>
          <w:szCs w:val="28"/>
          <w:lang w:eastAsia="en-US"/>
        </w:rPr>
      </w:pPr>
      <w:r w:rsidRPr="00952523">
        <w:rPr>
          <w:rFonts w:eastAsia="Calibri"/>
          <w:bCs/>
          <w:sz w:val="28"/>
          <w:szCs w:val="28"/>
          <w:lang w:val="vi-VN" w:eastAsia="en-US"/>
        </w:rPr>
        <w:t>-</w:t>
      </w:r>
      <w:r w:rsidR="00007505" w:rsidRPr="00952523">
        <w:rPr>
          <w:rFonts w:eastAsia="Calibri"/>
          <w:bCs/>
          <w:sz w:val="28"/>
          <w:szCs w:val="28"/>
          <w:lang w:val="vi-VN" w:eastAsia="en-US"/>
        </w:rPr>
        <w:t xml:space="preserve"> </w:t>
      </w:r>
      <w:r w:rsidR="004E3CE3" w:rsidRPr="00952523">
        <w:rPr>
          <w:rFonts w:eastAsia="Calibri"/>
          <w:bCs/>
          <w:sz w:val="28"/>
          <w:szCs w:val="28"/>
          <w:lang w:eastAsia="en-US"/>
        </w:rPr>
        <w:t>Rà soát, trình cấp có thẩm quyền k</w:t>
      </w:r>
      <w:r w:rsidR="00007505" w:rsidRPr="00952523">
        <w:rPr>
          <w:rFonts w:eastAsia="Calibri"/>
          <w:bCs/>
          <w:sz w:val="28"/>
          <w:szCs w:val="28"/>
          <w:lang w:val="vi-VN" w:eastAsia="en-US"/>
        </w:rPr>
        <w:t xml:space="preserve">iện toàn </w:t>
      </w:r>
      <w:r w:rsidR="003225A5" w:rsidRPr="00952523">
        <w:rPr>
          <w:rFonts w:eastAsia="Calibri"/>
          <w:bCs/>
          <w:sz w:val="28"/>
          <w:szCs w:val="28"/>
          <w:lang w:val="vi-VN" w:eastAsia="en-US"/>
        </w:rPr>
        <w:t xml:space="preserve">và đổi mới phương thức tổ chức hoạt động của </w:t>
      </w:r>
      <w:r w:rsidR="00007505" w:rsidRPr="00952523">
        <w:rPr>
          <w:rFonts w:eastAsia="Calibri"/>
          <w:bCs/>
          <w:sz w:val="28"/>
          <w:szCs w:val="28"/>
          <w:lang w:val="vi-VN" w:eastAsia="en-US"/>
        </w:rPr>
        <w:t xml:space="preserve">hệ thống các cơ quan </w:t>
      </w:r>
      <w:r w:rsidR="005F4BD1" w:rsidRPr="00952523">
        <w:rPr>
          <w:rFonts w:eastAsia="Calibri"/>
          <w:bCs/>
          <w:sz w:val="28"/>
          <w:szCs w:val="28"/>
          <w:lang w:val="vi-VN" w:eastAsia="en-US"/>
        </w:rPr>
        <w:t>thương vụ</w:t>
      </w:r>
      <w:r w:rsidR="00007505" w:rsidRPr="00952523">
        <w:rPr>
          <w:rFonts w:eastAsia="Calibri"/>
          <w:bCs/>
          <w:sz w:val="28"/>
          <w:szCs w:val="28"/>
          <w:lang w:val="vi-VN" w:eastAsia="en-US"/>
        </w:rPr>
        <w:t>,</w:t>
      </w:r>
      <w:r w:rsidR="005F4BD1" w:rsidRPr="00952523">
        <w:rPr>
          <w:rFonts w:eastAsia="Calibri"/>
          <w:bCs/>
          <w:sz w:val="28"/>
          <w:szCs w:val="28"/>
          <w:lang w:val="vi-VN" w:eastAsia="en-US"/>
        </w:rPr>
        <w:t xml:space="preserve"> văn phòng xúc tiến thương mại</w:t>
      </w:r>
      <w:r w:rsidR="003225A5" w:rsidRPr="00952523">
        <w:rPr>
          <w:rFonts w:eastAsia="Calibri"/>
          <w:bCs/>
          <w:sz w:val="28"/>
          <w:szCs w:val="28"/>
          <w:lang w:val="vi-VN" w:eastAsia="en-US"/>
        </w:rPr>
        <w:t xml:space="preserve"> ở nước ngoài</w:t>
      </w:r>
      <w:r w:rsidR="00C634EC" w:rsidRPr="00952523">
        <w:rPr>
          <w:rFonts w:eastAsia="Calibri"/>
          <w:bCs/>
          <w:sz w:val="28"/>
          <w:szCs w:val="28"/>
          <w:lang w:eastAsia="en-US"/>
        </w:rPr>
        <w:t>.</w:t>
      </w:r>
    </w:p>
    <w:p w14:paraId="1BC5BAE7" w14:textId="77777777" w:rsidR="00C634EC" w:rsidRPr="00952523" w:rsidRDefault="00706965" w:rsidP="00952523">
      <w:pPr>
        <w:widowControl w:val="0"/>
        <w:autoSpaceDE w:val="0"/>
        <w:autoSpaceDN w:val="0"/>
        <w:adjustRightInd w:val="0"/>
        <w:spacing w:after="160"/>
        <w:ind w:firstLine="720"/>
        <w:jc w:val="both"/>
        <w:rPr>
          <w:rFonts w:eastAsia="Calibri"/>
          <w:bCs/>
          <w:sz w:val="28"/>
          <w:szCs w:val="28"/>
          <w:lang w:val="vi-VN" w:eastAsia="en-US"/>
        </w:rPr>
      </w:pPr>
      <w:r w:rsidRPr="00952523">
        <w:rPr>
          <w:rFonts w:eastAsia="Calibri"/>
          <w:bCs/>
          <w:sz w:val="28"/>
          <w:szCs w:val="28"/>
          <w:lang w:val="vi-VN" w:eastAsia="en-GB"/>
        </w:rPr>
        <w:t>-</w:t>
      </w:r>
      <w:r w:rsidR="00007505" w:rsidRPr="00952523">
        <w:rPr>
          <w:rFonts w:eastAsia="Calibri"/>
          <w:bCs/>
          <w:sz w:val="28"/>
          <w:szCs w:val="28"/>
          <w:lang w:val="vi-VN" w:eastAsia="en-GB"/>
        </w:rPr>
        <w:t xml:space="preserve"> </w:t>
      </w:r>
      <w:r w:rsidR="00007505" w:rsidRPr="00952523">
        <w:rPr>
          <w:rFonts w:eastAsia="Calibri"/>
          <w:bCs/>
          <w:sz w:val="28"/>
          <w:szCs w:val="28"/>
          <w:lang w:val="vi-VN" w:eastAsia="en-US"/>
        </w:rPr>
        <w:t>Hoàn thiện hệ thống các đơn vị sự nghiệp công lập theo hướng tinh gọn, có cơ cấu hợp lý, có năng lực tự chủ, quản trị tiên tiến, hoạt động hiệu lực, hiệu quả</w:t>
      </w:r>
      <w:r w:rsidR="00FB3544" w:rsidRPr="00952523">
        <w:rPr>
          <w:rFonts w:eastAsia="Calibri"/>
          <w:bCs/>
          <w:sz w:val="28"/>
          <w:szCs w:val="28"/>
          <w:lang w:val="vi-VN" w:eastAsia="en-US"/>
        </w:rPr>
        <w:t>. Đ</w:t>
      </w:r>
      <w:r w:rsidR="00007505" w:rsidRPr="00952523">
        <w:rPr>
          <w:rFonts w:eastAsia="Calibri"/>
          <w:bCs/>
          <w:sz w:val="28"/>
          <w:szCs w:val="28"/>
          <w:lang w:val="vi-VN" w:eastAsia="en-US"/>
        </w:rPr>
        <w:t>ẩy mạnh việc chuyển giao quyền tự chủ, tự chịu trách nhiệm đối với các đơn vị sự nghiệp công lập, chuyển đổi các đơn vị sự nghiệp công lập đủ điều kiện thành lập công ty cổ phần</w:t>
      </w:r>
      <w:r w:rsidR="00FB3544" w:rsidRPr="00952523">
        <w:rPr>
          <w:rFonts w:eastAsia="Calibri"/>
          <w:bCs/>
          <w:sz w:val="28"/>
          <w:szCs w:val="28"/>
          <w:lang w:val="vi-VN" w:eastAsia="en-US"/>
        </w:rPr>
        <w:t xml:space="preserve">. </w:t>
      </w:r>
    </w:p>
    <w:p w14:paraId="7FD05EC2" w14:textId="1C38D944" w:rsidR="004553F1" w:rsidRPr="00952523" w:rsidRDefault="004553F1" w:rsidP="00952523">
      <w:pPr>
        <w:pStyle w:val="Heading4"/>
        <w:spacing w:before="0"/>
        <w:rPr>
          <w:sz w:val="28"/>
        </w:rPr>
      </w:pPr>
      <w:r w:rsidRPr="00952523">
        <w:rPr>
          <w:sz w:val="28"/>
        </w:rPr>
        <w:t xml:space="preserve">b) </w:t>
      </w:r>
      <w:r w:rsidR="007A751A" w:rsidRPr="00952523">
        <w:rPr>
          <w:sz w:val="28"/>
        </w:rPr>
        <w:t>Sở Công Thương các tỉnh, thành phố trực thuộc Trung ương</w:t>
      </w:r>
      <w:r w:rsidRPr="00952523">
        <w:rPr>
          <w:sz w:val="28"/>
        </w:rPr>
        <w:t xml:space="preserve"> chủ trì, phối hợp với Bộ Công Thương và các đơn vị liên quan</w:t>
      </w:r>
    </w:p>
    <w:p w14:paraId="1CE40BA1" w14:textId="3F828AF8" w:rsidR="004553F1" w:rsidRPr="00952523" w:rsidRDefault="004553F1" w:rsidP="00952523">
      <w:pPr>
        <w:widowControl w:val="0"/>
        <w:spacing w:after="160"/>
        <w:ind w:firstLine="720"/>
        <w:jc w:val="both"/>
        <w:rPr>
          <w:rFonts w:eastAsia="Calibri"/>
          <w:sz w:val="28"/>
          <w:szCs w:val="28"/>
          <w:lang w:eastAsia="en-US"/>
        </w:rPr>
      </w:pPr>
      <w:r w:rsidRPr="00952523">
        <w:rPr>
          <w:rFonts w:eastAsia="Calibri"/>
          <w:sz w:val="28"/>
          <w:szCs w:val="28"/>
          <w:lang w:val="vi-VN" w:eastAsia="en-US"/>
        </w:rPr>
        <w:t xml:space="preserve">- </w:t>
      </w:r>
      <w:r w:rsidR="006D737D" w:rsidRPr="00952523">
        <w:rPr>
          <w:rFonts w:eastAsia="Calibri"/>
          <w:sz w:val="28"/>
          <w:szCs w:val="28"/>
          <w:lang w:eastAsia="en-US"/>
        </w:rPr>
        <w:t xml:space="preserve">Phối hợp với Bộ Công Thương </w:t>
      </w:r>
      <w:r w:rsidR="00665655" w:rsidRPr="00952523">
        <w:rPr>
          <w:rFonts w:eastAsia="Calibri"/>
          <w:sz w:val="28"/>
          <w:szCs w:val="28"/>
          <w:lang w:eastAsia="en-US"/>
        </w:rPr>
        <w:t xml:space="preserve">xây dựng chức năng, nhiệm vụ, </w:t>
      </w:r>
      <w:r w:rsidRPr="00952523">
        <w:rPr>
          <w:rFonts w:eastAsia="Calibri"/>
          <w:sz w:val="28"/>
          <w:szCs w:val="28"/>
          <w:lang w:val="vi-VN" w:eastAsia="en-US"/>
        </w:rPr>
        <w:t xml:space="preserve">quyền hạn của cơ quan chuyên môn về </w:t>
      </w:r>
      <w:r w:rsidR="00430FAC" w:rsidRPr="00952523">
        <w:rPr>
          <w:rFonts w:eastAsia="Calibri"/>
          <w:sz w:val="28"/>
          <w:szCs w:val="28"/>
          <w:lang w:eastAsia="en-US"/>
        </w:rPr>
        <w:t>C</w:t>
      </w:r>
      <w:r w:rsidRPr="00952523">
        <w:rPr>
          <w:rFonts w:eastAsia="Calibri"/>
          <w:sz w:val="28"/>
          <w:szCs w:val="28"/>
          <w:lang w:val="vi-VN" w:eastAsia="en-US"/>
        </w:rPr>
        <w:t xml:space="preserve">ông </w:t>
      </w:r>
      <w:r w:rsidR="00430FAC" w:rsidRPr="00952523">
        <w:rPr>
          <w:rFonts w:eastAsia="Calibri"/>
          <w:sz w:val="28"/>
          <w:szCs w:val="28"/>
          <w:lang w:eastAsia="en-US"/>
        </w:rPr>
        <w:t>T</w:t>
      </w:r>
      <w:r w:rsidRPr="00952523">
        <w:rPr>
          <w:rFonts w:eastAsia="Calibri"/>
          <w:sz w:val="28"/>
          <w:szCs w:val="28"/>
          <w:lang w:val="vi-VN" w:eastAsia="en-US"/>
        </w:rPr>
        <w:t xml:space="preserve">hương thuộc Ủy ban nhân dân tỉnh, thành phố trực thuộc </w:t>
      </w:r>
      <w:r w:rsidRPr="00952523">
        <w:rPr>
          <w:rFonts w:eastAsia="Calibri"/>
          <w:sz w:val="28"/>
          <w:szCs w:val="28"/>
          <w:lang w:eastAsia="en-US"/>
        </w:rPr>
        <w:t>t</w:t>
      </w:r>
      <w:r w:rsidRPr="00952523">
        <w:rPr>
          <w:rFonts w:eastAsia="Calibri"/>
          <w:sz w:val="28"/>
          <w:szCs w:val="28"/>
          <w:lang w:val="vi-VN" w:eastAsia="en-US"/>
        </w:rPr>
        <w:t xml:space="preserve">rung ương và Ủy ban nhân dân huyện, quận, thị xã, thành phố thuộc tỉnh, thành phố trực thuộc </w:t>
      </w:r>
      <w:r w:rsidRPr="00952523">
        <w:rPr>
          <w:rFonts w:eastAsia="Calibri"/>
          <w:sz w:val="28"/>
          <w:szCs w:val="28"/>
          <w:lang w:eastAsia="en-US"/>
        </w:rPr>
        <w:t>t</w:t>
      </w:r>
      <w:r w:rsidRPr="00952523">
        <w:rPr>
          <w:rFonts w:eastAsia="Calibri"/>
          <w:sz w:val="28"/>
          <w:szCs w:val="28"/>
          <w:lang w:val="vi-VN" w:eastAsia="en-US"/>
        </w:rPr>
        <w:t>rung ương phù hợp với quy định mới về chức năng, nhiệm vụ, quyền hạn và cơ cấu tổ chức của Bộ Công Thương</w:t>
      </w:r>
      <w:r w:rsidR="00665655" w:rsidRPr="00952523">
        <w:rPr>
          <w:rFonts w:eastAsia="Calibri"/>
          <w:sz w:val="28"/>
          <w:szCs w:val="28"/>
          <w:lang w:eastAsia="en-US"/>
        </w:rPr>
        <w:t xml:space="preserve"> và tổ chức triển khai thực hiện hiệu quả.</w:t>
      </w:r>
    </w:p>
    <w:p w14:paraId="64B0BFA4" w14:textId="04CFE2E4" w:rsidR="00007505" w:rsidRPr="00952523" w:rsidRDefault="007B3416" w:rsidP="00952523">
      <w:pPr>
        <w:pStyle w:val="Heading3"/>
        <w:keepNext w:val="0"/>
        <w:spacing w:after="160"/>
        <w:rPr>
          <w:lang w:val="vi-VN"/>
        </w:rPr>
      </w:pPr>
      <w:bookmarkStart w:id="30" w:name="_Toc89442857"/>
      <w:bookmarkStart w:id="31" w:name="_Toc51142281"/>
      <w:bookmarkStart w:id="32" w:name="_Toc75408563"/>
      <w:r w:rsidRPr="00952523">
        <w:rPr>
          <w:lang w:val="sv-SE"/>
        </w:rPr>
        <w:t>3.2.</w:t>
      </w:r>
      <w:r w:rsidR="00007505" w:rsidRPr="00952523">
        <w:rPr>
          <w:lang w:val="vi-VN"/>
        </w:rPr>
        <w:t xml:space="preserve"> Thực hiện cải cách hành chính</w:t>
      </w:r>
      <w:r w:rsidR="001C460F" w:rsidRPr="00952523">
        <w:rPr>
          <w:lang w:val="sv-SE"/>
        </w:rPr>
        <w:t>, cải thiện môi trường đầu tư kinh doanh</w:t>
      </w:r>
      <w:r w:rsidR="00007505" w:rsidRPr="00952523">
        <w:rPr>
          <w:lang w:val="vi-VN"/>
        </w:rPr>
        <w:t xml:space="preserve"> và số hóa công tác quản lý của ngành Công Thương</w:t>
      </w:r>
      <w:bookmarkEnd w:id="30"/>
    </w:p>
    <w:p w14:paraId="66B8106E" w14:textId="610DAACF" w:rsidR="00214A9D" w:rsidRPr="00952523" w:rsidRDefault="00214A9D" w:rsidP="00952523">
      <w:pPr>
        <w:pStyle w:val="Heading4"/>
        <w:spacing w:before="0"/>
        <w:rPr>
          <w:sz w:val="28"/>
        </w:rPr>
      </w:pPr>
      <w:r w:rsidRPr="00952523">
        <w:rPr>
          <w:sz w:val="28"/>
        </w:rPr>
        <w:t xml:space="preserve">a) Văn phòng Bộ chủ trì phối hợp với </w:t>
      </w:r>
      <w:r w:rsidR="006E1CA8" w:rsidRPr="00952523">
        <w:rPr>
          <w:sz w:val="28"/>
        </w:rPr>
        <w:t xml:space="preserve">Cục Thương mại điện tử và Kinh tế số và </w:t>
      </w:r>
      <w:r w:rsidRPr="00952523">
        <w:rPr>
          <w:sz w:val="28"/>
        </w:rPr>
        <w:t>các đơn vị liên quan</w:t>
      </w:r>
    </w:p>
    <w:p w14:paraId="6BB4F355" w14:textId="7B2AD024" w:rsidR="00007505" w:rsidRPr="00952523" w:rsidRDefault="00706965"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w:t>
      </w:r>
      <w:r w:rsidR="00007505" w:rsidRPr="00952523">
        <w:rPr>
          <w:rFonts w:eastAsia="Calibri"/>
          <w:sz w:val="28"/>
          <w:szCs w:val="28"/>
          <w:lang w:val="vi-VN" w:eastAsia="en-US"/>
        </w:rPr>
        <w:t xml:space="preserve"> </w:t>
      </w:r>
      <w:r w:rsidR="00E74A8B" w:rsidRPr="00952523">
        <w:rPr>
          <w:rFonts w:eastAsia="Calibri"/>
          <w:sz w:val="28"/>
          <w:szCs w:val="28"/>
          <w:lang w:eastAsia="en-US"/>
        </w:rPr>
        <w:t>Tiếp tục t</w:t>
      </w:r>
      <w:r w:rsidR="001B27A3" w:rsidRPr="00952523">
        <w:rPr>
          <w:rFonts w:eastAsia="Calibri"/>
          <w:sz w:val="28"/>
          <w:szCs w:val="28"/>
          <w:lang w:eastAsia="en-US"/>
        </w:rPr>
        <w:t xml:space="preserve">riển khai thực hiện </w:t>
      </w:r>
      <w:r w:rsidR="00007505" w:rsidRPr="00952523">
        <w:rPr>
          <w:rFonts w:eastAsia="Calibri"/>
          <w:sz w:val="28"/>
          <w:szCs w:val="28"/>
          <w:lang w:val="vi-VN" w:eastAsia="en-US"/>
        </w:rPr>
        <w:t>hệ thống tích hợp, kết nối liên thông các cơ sở dữ liệu lớn và gắn kết chặt chẽ ứng dụng công nghệ thông tin với cải cách hành chính của ngành Công Thương</w:t>
      </w:r>
      <w:r w:rsidR="00007505" w:rsidRPr="00952523">
        <w:rPr>
          <w:rFonts w:eastAsia="Calibri"/>
          <w:sz w:val="28"/>
          <w:szCs w:val="28"/>
          <w:lang w:val="es-ES" w:eastAsia="en-US"/>
        </w:rPr>
        <w:t xml:space="preserve"> từ</w:t>
      </w:r>
      <w:r w:rsidR="00007505" w:rsidRPr="00952523">
        <w:rPr>
          <w:rFonts w:eastAsia="Calibri"/>
          <w:sz w:val="28"/>
          <w:szCs w:val="28"/>
          <w:lang w:val="vi-VN" w:eastAsia="en-US"/>
        </w:rPr>
        <w:t xml:space="preserve"> trung ương đến địa phương</w:t>
      </w:r>
      <w:r w:rsidR="00007505" w:rsidRPr="00952523">
        <w:rPr>
          <w:rFonts w:eastAsia="Calibri"/>
          <w:sz w:val="28"/>
          <w:szCs w:val="28"/>
          <w:lang w:val="es-ES" w:eastAsia="en-US"/>
        </w:rPr>
        <w:t>.</w:t>
      </w:r>
    </w:p>
    <w:p w14:paraId="17E7EE48" w14:textId="7DB13105" w:rsidR="00007505" w:rsidRPr="00952523" w:rsidRDefault="00706965"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w:t>
      </w:r>
      <w:r w:rsidR="00007505" w:rsidRPr="00952523">
        <w:rPr>
          <w:rFonts w:eastAsia="Calibri"/>
          <w:sz w:val="28"/>
          <w:szCs w:val="28"/>
          <w:lang w:val="vi-VN" w:eastAsia="en-US"/>
        </w:rPr>
        <w:t xml:space="preserve"> </w:t>
      </w:r>
      <w:r w:rsidR="003132CD" w:rsidRPr="00952523">
        <w:rPr>
          <w:rFonts w:eastAsia="Calibri"/>
          <w:sz w:val="28"/>
          <w:szCs w:val="28"/>
          <w:lang w:eastAsia="en-US"/>
        </w:rPr>
        <w:t>Rà soát, c</w:t>
      </w:r>
      <w:r w:rsidR="00007505" w:rsidRPr="00952523">
        <w:rPr>
          <w:rFonts w:eastAsia="Calibri"/>
          <w:sz w:val="28"/>
          <w:szCs w:val="28"/>
          <w:lang w:val="vi-VN" w:eastAsia="en-US"/>
        </w:rPr>
        <w:t>huẩn hóa, điện tử hóa quy trình nghiệp vụ, số hóa, tích hợp, chia sẻ dữ liệu giữa các cơ quan, đơn vị</w:t>
      </w:r>
      <w:r w:rsidR="00FC73A9" w:rsidRPr="00952523">
        <w:rPr>
          <w:rFonts w:eastAsia="Calibri"/>
          <w:sz w:val="28"/>
          <w:szCs w:val="28"/>
          <w:lang w:val="vi-VN" w:eastAsia="en-US"/>
        </w:rPr>
        <w:t>. N</w:t>
      </w:r>
      <w:r w:rsidR="00007505" w:rsidRPr="00952523">
        <w:rPr>
          <w:rFonts w:eastAsia="Calibri"/>
          <w:sz w:val="28"/>
          <w:szCs w:val="28"/>
          <w:lang w:val="vi-VN" w:eastAsia="en-US"/>
        </w:rPr>
        <w:t>âng cao chất lượng thực hiện cơ chế một cửa, một cửa liên thông hiện đại, đưa vào thực hiện các hình thức liên thông trong nhiều lĩnh vực quản lý nhà nước giữa các cơ quan, đơn vị</w:t>
      </w:r>
      <w:r w:rsidR="0007029A" w:rsidRPr="00952523">
        <w:rPr>
          <w:rFonts w:eastAsia="Calibri"/>
          <w:sz w:val="28"/>
          <w:szCs w:val="28"/>
          <w:lang w:val="vi-VN" w:eastAsia="en-US"/>
        </w:rPr>
        <w:t>.</w:t>
      </w:r>
    </w:p>
    <w:p w14:paraId="1638FCA1" w14:textId="35A12F41" w:rsidR="00E854AD" w:rsidRPr="00952523" w:rsidRDefault="00E854AD" w:rsidP="00952523">
      <w:pPr>
        <w:pStyle w:val="Heading4"/>
        <w:spacing w:before="0"/>
        <w:rPr>
          <w:sz w:val="28"/>
        </w:rPr>
      </w:pPr>
      <w:r w:rsidRPr="00952523">
        <w:rPr>
          <w:sz w:val="28"/>
        </w:rPr>
        <w:t>b) Cục Thương mại điện tử và Kinh tế số chế chủ trì, phối hợp với các đơn vị liên quan</w:t>
      </w:r>
    </w:p>
    <w:p w14:paraId="37ACF0EF" w14:textId="461C25F5" w:rsidR="00007505" w:rsidRPr="00952523" w:rsidRDefault="00706965" w:rsidP="00952523">
      <w:pPr>
        <w:widowControl w:val="0"/>
        <w:spacing w:after="160"/>
        <w:ind w:firstLine="720"/>
        <w:jc w:val="both"/>
        <w:rPr>
          <w:rFonts w:eastAsia="Calibri"/>
          <w:spacing w:val="4"/>
          <w:sz w:val="28"/>
          <w:szCs w:val="28"/>
          <w:lang w:val="vi-VN" w:eastAsia="en-US"/>
        </w:rPr>
      </w:pPr>
      <w:r w:rsidRPr="00952523">
        <w:rPr>
          <w:rFonts w:eastAsia="Calibri"/>
          <w:spacing w:val="4"/>
          <w:sz w:val="28"/>
          <w:szCs w:val="28"/>
          <w:lang w:val="vi-VN" w:eastAsia="en-US"/>
        </w:rPr>
        <w:t>-</w:t>
      </w:r>
      <w:r w:rsidR="00007505" w:rsidRPr="00952523">
        <w:rPr>
          <w:rFonts w:eastAsia="Calibri"/>
          <w:spacing w:val="4"/>
          <w:sz w:val="28"/>
          <w:szCs w:val="28"/>
          <w:lang w:val="vi-VN" w:eastAsia="en-US"/>
        </w:rPr>
        <w:t xml:space="preserve"> Nghiên cứu, </w:t>
      </w:r>
      <w:r w:rsidR="001C484A" w:rsidRPr="00952523">
        <w:rPr>
          <w:rFonts w:eastAsia="Calibri"/>
          <w:spacing w:val="4"/>
          <w:sz w:val="28"/>
          <w:szCs w:val="28"/>
          <w:lang w:eastAsia="en-US"/>
        </w:rPr>
        <w:t xml:space="preserve">trình cấp có thẩm quyền </w:t>
      </w:r>
      <w:r w:rsidR="00007505" w:rsidRPr="00952523">
        <w:rPr>
          <w:rFonts w:eastAsia="Calibri"/>
          <w:spacing w:val="4"/>
          <w:sz w:val="28"/>
          <w:szCs w:val="28"/>
          <w:lang w:val="vi-VN" w:eastAsia="en-US"/>
        </w:rPr>
        <w:t>ban hành các chính sách và giải pháp hỗ trợ chuyển đổi số ngành Công Thương</w:t>
      </w:r>
      <w:r w:rsidR="00C93177" w:rsidRPr="00952523">
        <w:rPr>
          <w:rFonts w:eastAsia="Calibri"/>
          <w:spacing w:val="4"/>
          <w:sz w:val="28"/>
          <w:szCs w:val="28"/>
          <w:lang w:val="vi-VN" w:eastAsia="en-US"/>
        </w:rPr>
        <w:t>, đẩy mạnh triển khai Chính phủ điện tử của ngành Công Thương.</w:t>
      </w:r>
    </w:p>
    <w:p w14:paraId="2CFD89C9" w14:textId="767825F9" w:rsidR="00E67D21" w:rsidRPr="00952523" w:rsidRDefault="00E67D21" w:rsidP="00952523">
      <w:pPr>
        <w:widowControl w:val="0"/>
        <w:spacing w:after="160"/>
        <w:ind w:firstLine="720"/>
        <w:jc w:val="both"/>
        <w:rPr>
          <w:rFonts w:eastAsia="Calibri"/>
          <w:spacing w:val="4"/>
          <w:sz w:val="28"/>
          <w:szCs w:val="28"/>
          <w:lang w:eastAsia="en-US"/>
        </w:rPr>
      </w:pPr>
      <w:r w:rsidRPr="00952523">
        <w:rPr>
          <w:rFonts w:eastAsia="Calibri"/>
          <w:spacing w:val="4"/>
          <w:sz w:val="28"/>
          <w:szCs w:val="28"/>
          <w:lang w:eastAsia="en-US"/>
        </w:rPr>
        <w:t xml:space="preserve">- Tổ chức triển khai có hiệu quả Chương trình </w:t>
      </w:r>
      <w:r w:rsidR="003037C2" w:rsidRPr="00952523">
        <w:rPr>
          <w:rFonts w:eastAsia="Calibri"/>
          <w:spacing w:val="4"/>
          <w:sz w:val="28"/>
          <w:szCs w:val="28"/>
          <w:lang w:eastAsia="en-US"/>
        </w:rPr>
        <w:t>chuyển đổi số tại Bộ Công Thương giai đoạn 2022-2025.</w:t>
      </w:r>
    </w:p>
    <w:p w14:paraId="51EB3F3D" w14:textId="2E01C1A0" w:rsidR="00E854AD" w:rsidRPr="00952523" w:rsidRDefault="00E854AD" w:rsidP="00952523">
      <w:pPr>
        <w:pStyle w:val="Heading4"/>
        <w:spacing w:before="0"/>
        <w:rPr>
          <w:sz w:val="28"/>
        </w:rPr>
      </w:pPr>
      <w:r w:rsidRPr="00952523">
        <w:rPr>
          <w:sz w:val="28"/>
        </w:rPr>
        <w:t xml:space="preserve">c) </w:t>
      </w:r>
      <w:r w:rsidR="00B46D7E" w:rsidRPr="00952523">
        <w:rPr>
          <w:sz w:val="28"/>
        </w:rPr>
        <w:t xml:space="preserve">Các đơn vị thuộc Bộ theo chức năng, nhiệm vụ được phân công </w:t>
      </w:r>
      <w:r w:rsidRPr="00952523">
        <w:rPr>
          <w:sz w:val="28"/>
        </w:rPr>
        <w:t>chủ trì, phối hợp với các đơn vị liên quan</w:t>
      </w:r>
    </w:p>
    <w:p w14:paraId="368692BD" w14:textId="4F256D01" w:rsidR="006B2E9A" w:rsidRPr="00952523" w:rsidRDefault="00706965"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w:t>
      </w:r>
      <w:r w:rsidR="00007505" w:rsidRPr="00952523">
        <w:rPr>
          <w:rFonts w:eastAsia="Calibri"/>
          <w:sz w:val="28"/>
          <w:szCs w:val="28"/>
          <w:lang w:val="vi-VN" w:eastAsia="en-US"/>
        </w:rPr>
        <w:t xml:space="preserve"> </w:t>
      </w:r>
      <w:r w:rsidR="008E00F2" w:rsidRPr="00952523">
        <w:rPr>
          <w:rFonts w:eastAsia="Calibri"/>
          <w:sz w:val="28"/>
          <w:szCs w:val="28"/>
          <w:lang w:eastAsia="en-US"/>
        </w:rPr>
        <w:t xml:space="preserve">Tăng cường công tác </w:t>
      </w:r>
      <w:r w:rsidR="00A753F2" w:rsidRPr="00952523">
        <w:rPr>
          <w:rFonts w:eastAsia="Calibri"/>
          <w:sz w:val="28"/>
          <w:szCs w:val="28"/>
          <w:lang w:eastAsia="en-US"/>
        </w:rPr>
        <w:t>c</w:t>
      </w:r>
      <w:r w:rsidR="0047667A" w:rsidRPr="00952523">
        <w:rPr>
          <w:rFonts w:eastAsia="Calibri"/>
          <w:sz w:val="28"/>
          <w:szCs w:val="28"/>
          <w:lang w:val="vi-VN" w:eastAsia="en-US"/>
        </w:rPr>
        <w:t>ải thiện và nâng cao chất lượng môi trường kinh doanh</w:t>
      </w:r>
      <w:r w:rsidR="0087329A" w:rsidRPr="00952523">
        <w:rPr>
          <w:rFonts w:eastAsia="Calibri"/>
          <w:sz w:val="28"/>
          <w:szCs w:val="28"/>
          <w:lang w:eastAsia="en-US"/>
        </w:rPr>
        <w:t xml:space="preserve"> trong các ngành, lĩnh vực được phân công phụ trách</w:t>
      </w:r>
      <w:r w:rsidR="0047667A" w:rsidRPr="00952523">
        <w:rPr>
          <w:rFonts w:eastAsia="Calibri"/>
          <w:sz w:val="28"/>
          <w:szCs w:val="28"/>
          <w:lang w:val="vi-VN" w:eastAsia="en-US"/>
        </w:rPr>
        <w:t xml:space="preserve">, bảo đảm cạnh tranh lành mạnh, bình đẳng, minh bạch phù hợp </w:t>
      </w:r>
      <w:r w:rsidR="007C51DF" w:rsidRPr="00952523">
        <w:rPr>
          <w:rFonts w:eastAsia="Calibri"/>
          <w:sz w:val="28"/>
          <w:szCs w:val="28"/>
          <w:lang w:val="vi-VN" w:eastAsia="en-US"/>
        </w:rPr>
        <w:t>với</w:t>
      </w:r>
      <w:r w:rsidR="0047667A" w:rsidRPr="00952523">
        <w:rPr>
          <w:rFonts w:eastAsia="Calibri"/>
          <w:sz w:val="28"/>
          <w:szCs w:val="28"/>
          <w:lang w:val="vi-VN" w:eastAsia="en-US"/>
        </w:rPr>
        <w:t xml:space="preserve"> các cam kết quốc tế của Việt Nam.</w:t>
      </w:r>
    </w:p>
    <w:p w14:paraId="00A3E42F" w14:textId="5DE0D998" w:rsidR="00007505" w:rsidRPr="00952523" w:rsidRDefault="006B2E9A" w:rsidP="00952523">
      <w:pPr>
        <w:widowControl w:val="0"/>
        <w:spacing w:after="160"/>
        <w:ind w:firstLine="720"/>
        <w:jc w:val="both"/>
        <w:rPr>
          <w:rFonts w:eastAsia="Calibri"/>
          <w:sz w:val="28"/>
          <w:szCs w:val="28"/>
          <w:lang w:val="vi-VN" w:eastAsia="en-US"/>
        </w:rPr>
      </w:pPr>
      <w:r w:rsidRPr="00952523">
        <w:rPr>
          <w:rFonts w:eastAsia="Calibri"/>
          <w:sz w:val="28"/>
          <w:szCs w:val="28"/>
          <w:lang w:eastAsia="en-US"/>
        </w:rPr>
        <w:t xml:space="preserve">- </w:t>
      </w:r>
      <w:r w:rsidR="00007505" w:rsidRPr="00952523">
        <w:rPr>
          <w:rFonts w:eastAsia="Calibri"/>
          <w:sz w:val="28"/>
          <w:szCs w:val="28"/>
          <w:lang w:val="vi-VN" w:eastAsia="en-US"/>
        </w:rPr>
        <w:t xml:space="preserve">Tiếp tục rà soát, </w:t>
      </w:r>
      <w:r w:rsidR="00A753F2" w:rsidRPr="00952523">
        <w:rPr>
          <w:rFonts w:eastAsia="Calibri"/>
          <w:sz w:val="28"/>
          <w:szCs w:val="28"/>
          <w:lang w:eastAsia="en-US"/>
        </w:rPr>
        <w:t xml:space="preserve">trình cấp có thẩm quyền xem xét </w:t>
      </w:r>
      <w:r w:rsidR="00007505" w:rsidRPr="00952523">
        <w:rPr>
          <w:rFonts w:eastAsia="Calibri"/>
          <w:sz w:val="28"/>
          <w:szCs w:val="28"/>
          <w:lang w:val="vi-VN" w:eastAsia="en-US"/>
        </w:rPr>
        <w:t xml:space="preserve">bãi bỏ, đơn giản hóa các </w:t>
      </w:r>
      <w:r w:rsidR="00B54BE3" w:rsidRPr="00952523">
        <w:rPr>
          <w:rFonts w:eastAsia="Calibri"/>
          <w:sz w:val="28"/>
          <w:szCs w:val="28"/>
          <w:lang w:val="vi-VN" w:eastAsia="en-US"/>
        </w:rPr>
        <w:t xml:space="preserve">thủ tục hành chính, các </w:t>
      </w:r>
      <w:r w:rsidR="002801DC" w:rsidRPr="00952523">
        <w:rPr>
          <w:rFonts w:eastAsia="Calibri"/>
          <w:sz w:val="28"/>
          <w:szCs w:val="28"/>
          <w:lang w:val="vi-VN" w:eastAsia="en-US"/>
        </w:rPr>
        <w:t>điều kiện đầu tư kinh doanh, kiểm tra chuyên ngành</w:t>
      </w:r>
      <w:r w:rsidR="00072BB5" w:rsidRPr="00952523">
        <w:rPr>
          <w:rFonts w:eastAsia="Calibri"/>
          <w:sz w:val="28"/>
          <w:szCs w:val="28"/>
          <w:lang w:val="vi-VN" w:eastAsia="en-US"/>
        </w:rPr>
        <w:t xml:space="preserve"> thống nhất từ trung ương đến địa phương</w:t>
      </w:r>
      <w:r w:rsidR="008639A5" w:rsidRPr="00952523">
        <w:rPr>
          <w:rFonts w:eastAsia="Calibri"/>
          <w:sz w:val="28"/>
          <w:szCs w:val="28"/>
          <w:lang w:val="vi-VN" w:eastAsia="en-US"/>
        </w:rPr>
        <w:t>, đẩy mạnh phân cấp, phân quyền cho các địa phương</w:t>
      </w:r>
      <w:r w:rsidR="004D7217" w:rsidRPr="00952523">
        <w:rPr>
          <w:rFonts w:eastAsia="Calibri"/>
          <w:sz w:val="28"/>
          <w:szCs w:val="28"/>
          <w:lang w:val="vi-VN" w:eastAsia="en-US"/>
        </w:rPr>
        <w:t xml:space="preserve"> </w:t>
      </w:r>
      <w:r w:rsidR="00797871" w:rsidRPr="00952523">
        <w:rPr>
          <w:rFonts w:eastAsia="Calibri"/>
          <w:sz w:val="28"/>
          <w:szCs w:val="28"/>
          <w:lang w:val="vi-VN" w:eastAsia="en-US"/>
        </w:rPr>
        <w:t xml:space="preserve">gắn với </w:t>
      </w:r>
      <w:r w:rsidR="003C23C3" w:rsidRPr="00952523">
        <w:rPr>
          <w:rFonts w:eastAsia="Calibri"/>
          <w:sz w:val="28"/>
          <w:szCs w:val="28"/>
          <w:lang w:val="vi-VN" w:eastAsia="en-US"/>
        </w:rPr>
        <w:t xml:space="preserve">xây dựng và duy trì hệ thống </w:t>
      </w:r>
      <w:r w:rsidR="00797871" w:rsidRPr="00952523">
        <w:rPr>
          <w:rFonts w:eastAsia="Calibri"/>
          <w:sz w:val="28"/>
          <w:szCs w:val="28"/>
          <w:lang w:val="vi-VN" w:eastAsia="en-US"/>
        </w:rPr>
        <w:t>cơ sở dữ liệu về điều kiện đầu tư kinh doanh</w:t>
      </w:r>
      <w:r w:rsidR="008829BC" w:rsidRPr="00952523">
        <w:rPr>
          <w:rFonts w:eastAsia="Calibri"/>
          <w:sz w:val="28"/>
          <w:szCs w:val="28"/>
          <w:lang w:val="vi-VN" w:eastAsia="en-US"/>
        </w:rPr>
        <w:t>, kiểm tra chuyên ngành</w:t>
      </w:r>
      <w:r w:rsidR="005557C5" w:rsidRPr="00952523">
        <w:rPr>
          <w:rFonts w:eastAsia="Calibri"/>
          <w:sz w:val="28"/>
          <w:szCs w:val="28"/>
          <w:lang w:val="vi-VN" w:eastAsia="en-US"/>
        </w:rPr>
        <w:t xml:space="preserve"> </w:t>
      </w:r>
      <w:r w:rsidR="00FB4AEB" w:rsidRPr="00952523">
        <w:rPr>
          <w:rFonts w:eastAsia="Calibri"/>
          <w:sz w:val="28"/>
          <w:szCs w:val="28"/>
          <w:lang w:val="vi-VN" w:eastAsia="en-US"/>
        </w:rPr>
        <w:t xml:space="preserve">thuộc ngành </w:t>
      </w:r>
      <w:r w:rsidR="005557C5" w:rsidRPr="00952523">
        <w:rPr>
          <w:rFonts w:eastAsia="Calibri"/>
          <w:sz w:val="28"/>
          <w:szCs w:val="28"/>
          <w:lang w:val="vi-VN" w:eastAsia="en-US"/>
        </w:rPr>
        <w:t>Công Thương</w:t>
      </w:r>
      <w:r w:rsidR="00797871" w:rsidRPr="00952523">
        <w:rPr>
          <w:rFonts w:eastAsia="Calibri"/>
          <w:sz w:val="28"/>
          <w:szCs w:val="28"/>
          <w:lang w:val="vi-VN" w:eastAsia="en-US"/>
        </w:rPr>
        <w:t>.</w:t>
      </w:r>
    </w:p>
    <w:p w14:paraId="2A758D02" w14:textId="0BFAB65D" w:rsidR="00007505" w:rsidRPr="00952523" w:rsidRDefault="008E00F2" w:rsidP="00952523">
      <w:pPr>
        <w:widowControl w:val="0"/>
        <w:spacing w:after="160"/>
        <w:ind w:firstLine="720"/>
        <w:jc w:val="both"/>
        <w:rPr>
          <w:rFonts w:eastAsia="Calibri"/>
          <w:sz w:val="28"/>
          <w:szCs w:val="28"/>
          <w:lang w:val="vi-VN" w:eastAsia="en-US"/>
        </w:rPr>
      </w:pPr>
      <w:r w:rsidRPr="00952523">
        <w:rPr>
          <w:rFonts w:eastAsia="Calibri"/>
          <w:sz w:val="28"/>
          <w:szCs w:val="28"/>
          <w:lang w:val="vi-VN" w:eastAsia="en-US"/>
        </w:rPr>
        <w:t>-</w:t>
      </w:r>
      <w:r w:rsidR="0085778D" w:rsidRPr="00952523">
        <w:rPr>
          <w:rFonts w:eastAsia="Calibri"/>
          <w:sz w:val="28"/>
          <w:szCs w:val="28"/>
          <w:lang w:val="vi-VN" w:eastAsia="en-US"/>
        </w:rPr>
        <w:t>Rà soát, báo cáo cấp có thẩm quyền xây dựng và t</w:t>
      </w:r>
      <w:r w:rsidR="00007505" w:rsidRPr="00952523">
        <w:rPr>
          <w:rFonts w:eastAsia="Calibri"/>
          <w:sz w:val="28"/>
          <w:szCs w:val="28"/>
          <w:lang w:val="vi-VN" w:eastAsia="en-US"/>
        </w:rPr>
        <w:t>ăng cường quản lý ngành theo các quy chuẩn, tiêu chuẩn phù hợp với chuẩn mực quốc tế</w:t>
      </w:r>
      <w:r w:rsidR="00DC5A6A" w:rsidRPr="00952523">
        <w:rPr>
          <w:rFonts w:eastAsia="Calibri"/>
          <w:sz w:val="28"/>
          <w:szCs w:val="28"/>
          <w:lang w:val="vi-VN" w:eastAsia="en-US"/>
        </w:rPr>
        <w:t>. Đ</w:t>
      </w:r>
      <w:r w:rsidR="00007505" w:rsidRPr="00952523">
        <w:rPr>
          <w:rFonts w:eastAsia="Calibri"/>
          <w:sz w:val="28"/>
          <w:szCs w:val="28"/>
          <w:lang w:val="vi-VN" w:eastAsia="en-US"/>
        </w:rPr>
        <w:t>ẩy mạnh sử dụng công cụ quản lý nhà nước chủ yếu bằng điều tiết gián tiếp, tăng cường hậu kiểm</w:t>
      </w:r>
      <w:r w:rsidR="00DC5A6A" w:rsidRPr="00952523">
        <w:rPr>
          <w:rFonts w:eastAsia="Calibri"/>
          <w:sz w:val="28"/>
          <w:szCs w:val="28"/>
          <w:lang w:val="vi-VN" w:eastAsia="en-US"/>
        </w:rPr>
        <w:t>. H</w:t>
      </w:r>
      <w:r w:rsidR="00007505" w:rsidRPr="00952523">
        <w:rPr>
          <w:rFonts w:eastAsia="Calibri"/>
          <w:sz w:val="28"/>
          <w:szCs w:val="28"/>
          <w:lang w:val="vi-VN" w:eastAsia="en-US"/>
        </w:rPr>
        <w:t>ạn chế sự can thiệp của nhà nước trong các hoạt động kinh tế gắn với nâng cao hiệu quả sử dụng các công nghệ phù hợp và dữ liệu lớn trong quản lý ngành</w:t>
      </w:r>
      <w:r w:rsidR="002141E1" w:rsidRPr="00952523">
        <w:rPr>
          <w:rFonts w:eastAsia="Calibri"/>
          <w:sz w:val="28"/>
          <w:szCs w:val="28"/>
          <w:lang w:val="vi-VN" w:eastAsia="en-US"/>
        </w:rPr>
        <w:t>, lĩnh vực.</w:t>
      </w:r>
    </w:p>
    <w:p w14:paraId="36247ACA" w14:textId="60F4214B" w:rsidR="00DE37A5" w:rsidRPr="00952523" w:rsidRDefault="00DE37A5" w:rsidP="00952523">
      <w:pPr>
        <w:pStyle w:val="Heading4"/>
        <w:spacing w:before="0"/>
        <w:rPr>
          <w:sz w:val="28"/>
        </w:rPr>
      </w:pPr>
      <w:r w:rsidRPr="00952523">
        <w:rPr>
          <w:sz w:val="28"/>
        </w:rPr>
        <w:t xml:space="preserve">d) </w:t>
      </w:r>
      <w:r w:rsidR="007A751A" w:rsidRPr="00952523">
        <w:rPr>
          <w:sz w:val="28"/>
        </w:rPr>
        <w:t>Sở Công Thương các tỉnh, thành phố trực thuộc Trung ương</w:t>
      </w:r>
      <w:r w:rsidRPr="00952523">
        <w:rPr>
          <w:sz w:val="28"/>
        </w:rPr>
        <w:t xml:space="preserve"> chủ trì phối hợp với Bộ Công Thương</w:t>
      </w:r>
    </w:p>
    <w:p w14:paraId="0F645910" w14:textId="453CE7C1" w:rsidR="00DE37A5" w:rsidRPr="00952523" w:rsidRDefault="00AB5968" w:rsidP="00952523">
      <w:pPr>
        <w:widowControl w:val="0"/>
        <w:spacing w:after="160"/>
        <w:ind w:firstLine="720"/>
        <w:jc w:val="both"/>
        <w:rPr>
          <w:rFonts w:eastAsia="Calibri"/>
          <w:sz w:val="28"/>
          <w:szCs w:val="28"/>
          <w:lang w:eastAsia="en-US"/>
        </w:rPr>
      </w:pPr>
      <w:r w:rsidRPr="00952523">
        <w:rPr>
          <w:rFonts w:eastAsia="Calibri"/>
          <w:sz w:val="28"/>
          <w:szCs w:val="28"/>
          <w:lang w:eastAsia="en-US"/>
        </w:rPr>
        <w:t xml:space="preserve">- Tập </w:t>
      </w:r>
      <w:r w:rsidR="00863104" w:rsidRPr="00952523">
        <w:rPr>
          <w:rFonts w:eastAsia="Calibri"/>
          <w:sz w:val="28"/>
          <w:szCs w:val="28"/>
          <w:lang w:eastAsia="en-US"/>
        </w:rPr>
        <w:t xml:space="preserve">trung triển khai thực hiện </w:t>
      </w:r>
      <w:r w:rsidR="007D0872" w:rsidRPr="00952523">
        <w:rPr>
          <w:rFonts w:eastAsia="Calibri"/>
          <w:sz w:val="28"/>
          <w:szCs w:val="28"/>
          <w:lang w:eastAsia="en-US"/>
        </w:rPr>
        <w:t xml:space="preserve">có hiệu quả các hoạt động về </w:t>
      </w:r>
      <w:r w:rsidR="00863104" w:rsidRPr="00952523">
        <w:rPr>
          <w:rFonts w:eastAsia="Calibri"/>
          <w:sz w:val="28"/>
          <w:szCs w:val="28"/>
          <w:lang w:eastAsia="en-US"/>
        </w:rPr>
        <w:t>cải cách hành chính</w:t>
      </w:r>
      <w:r w:rsidR="007D0872" w:rsidRPr="00952523">
        <w:rPr>
          <w:rFonts w:eastAsia="Calibri"/>
          <w:sz w:val="28"/>
          <w:szCs w:val="28"/>
          <w:lang w:eastAsia="en-US"/>
        </w:rPr>
        <w:t>, cải thiện môi trường kinh doan</w:t>
      </w:r>
      <w:r w:rsidR="00DC54EF" w:rsidRPr="00952523">
        <w:rPr>
          <w:rFonts w:eastAsia="Calibri"/>
          <w:sz w:val="28"/>
          <w:szCs w:val="28"/>
          <w:lang w:eastAsia="en-US"/>
        </w:rPr>
        <w:t>h</w:t>
      </w:r>
      <w:r w:rsidR="002B4C00" w:rsidRPr="00952523">
        <w:rPr>
          <w:rFonts w:eastAsia="Calibri"/>
          <w:sz w:val="28"/>
          <w:szCs w:val="28"/>
          <w:lang w:eastAsia="en-US"/>
        </w:rPr>
        <w:t xml:space="preserve"> trong</w:t>
      </w:r>
      <w:r w:rsidR="00724122" w:rsidRPr="00952523">
        <w:rPr>
          <w:rFonts w:eastAsia="Calibri"/>
          <w:sz w:val="28"/>
          <w:szCs w:val="28"/>
          <w:lang w:eastAsia="en-US"/>
        </w:rPr>
        <w:t xml:space="preserve"> lĩnh vực Công Thương trên địa bàn </w:t>
      </w:r>
      <w:r w:rsidR="00126404" w:rsidRPr="00952523">
        <w:rPr>
          <w:rFonts w:eastAsia="Calibri"/>
          <w:sz w:val="28"/>
          <w:szCs w:val="28"/>
          <w:lang w:eastAsia="en-US"/>
        </w:rPr>
        <w:t>gắn với đẩy mạnh áp dụng chuyển đổi số</w:t>
      </w:r>
      <w:r w:rsidR="0098273F" w:rsidRPr="00952523">
        <w:rPr>
          <w:rFonts w:eastAsia="Calibri"/>
          <w:sz w:val="28"/>
          <w:szCs w:val="28"/>
          <w:lang w:eastAsia="en-US"/>
        </w:rPr>
        <w:t xml:space="preserve"> trong cung cấp các dịch vụ công được phân công.</w:t>
      </w:r>
    </w:p>
    <w:p w14:paraId="7AAF4676" w14:textId="620FCEF3" w:rsidR="00007505" w:rsidRPr="00952523" w:rsidRDefault="00007505" w:rsidP="00952523">
      <w:pPr>
        <w:pStyle w:val="Heading2"/>
        <w:keepNext w:val="0"/>
        <w:spacing w:after="160"/>
        <w:rPr>
          <w:sz w:val="28"/>
          <w:lang w:eastAsia="en-US"/>
        </w:rPr>
      </w:pPr>
      <w:bookmarkStart w:id="33" w:name="_Toc89442858"/>
      <w:bookmarkEnd w:id="31"/>
      <w:bookmarkEnd w:id="32"/>
      <w:r w:rsidRPr="00952523">
        <w:rPr>
          <w:sz w:val="28"/>
          <w:lang w:eastAsia="en-US"/>
        </w:rPr>
        <w:t>4. Tăng cường công</w:t>
      </w:r>
      <w:r w:rsidRPr="00952523">
        <w:rPr>
          <w:sz w:val="28"/>
          <w:lang w:val="vi-VN" w:eastAsia="en-US"/>
        </w:rPr>
        <w:t xml:space="preserve"> tác </w:t>
      </w:r>
      <w:r w:rsidRPr="00952523">
        <w:rPr>
          <w:sz w:val="28"/>
          <w:lang w:eastAsia="en-US"/>
        </w:rPr>
        <w:t>bảo vệ môi trường và ứng phó với biến đổi khí hậu, thực hiện tăng trưởng xanh</w:t>
      </w:r>
      <w:r w:rsidR="00A13A1B" w:rsidRPr="00952523">
        <w:rPr>
          <w:sz w:val="28"/>
          <w:lang w:eastAsia="en-US"/>
        </w:rPr>
        <w:t xml:space="preserve">, </w:t>
      </w:r>
      <w:r w:rsidRPr="00952523">
        <w:rPr>
          <w:sz w:val="28"/>
          <w:lang w:eastAsia="en-US"/>
        </w:rPr>
        <w:t>kinh tế tuần hoàn</w:t>
      </w:r>
      <w:bookmarkEnd w:id="33"/>
      <w:r w:rsidR="00A13A1B" w:rsidRPr="00952523">
        <w:rPr>
          <w:sz w:val="28"/>
          <w:lang w:eastAsia="en-US"/>
        </w:rPr>
        <w:t>, tăng trưởng toàn diện</w:t>
      </w:r>
      <w:r w:rsidR="002A5639" w:rsidRPr="00952523">
        <w:rPr>
          <w:sz w:val="28"/>
          <w:lang w:eastAsia="en-US"/>
        </w:rPr>
        <w:t xml:space="preserve"> và phát triển bền vững</w:t>
      </w:r>
    </w:p>
    <w:p w14:paraId="5445DF00" w14:textId="685614BA" w:rsidR="00B1781E" w:rsidRPr="00952523" w:rsidRDefault="00706965" w:rsidP="00952523">
      <w:pPr>
        <w:pStyle w:val="Heading4"/>
        <w:spacing w:before="0"/>
        <w:rPr>
          <w:sz w:val="28"/>
          <w:lang w:val="es-ES"/>
        </w:rPr>
      </w:pPr>
      <w:bookmarkStart w:id="34" w:name="dieu_9"/>
      <w:r w:rsidRPr="00952523">
        <w:rPr>
          <w:sz w:val="28"/>
          <w:lang w:val="es-ES"/>
        </w:rPr>
        <w:t>a)</w:t>
      </w:r>
      <w:r w:rsidR="00007505" w:rsidRPr="00952523">
        <w:rPr>
          <w:sz w:val="28"/>
          <w:lang w:val="es-ES"/>
        </w:rPr>
        <w:t xml:space="preserve"> </w:t>
      </w:r>
      <w:r w:rsidR="00B1781E" w:rsidRPr="00952523">
        <w:rPr>
          <w:sz w:val="28"/>
          <w:lang w:val="es-ES"/>
        </w:rPr>
        <w:t>Vụ Tiết kiệm năng lượng và Phát triển bền vững</w:t>
      </w:r>
    </w:p>
    <w:p w14:paraId="5485D3B9" w14:textId="347FF91A" w:rsidR="00534A6E" w:rsidRPr="00952523" w:rsidRDefault="00001614" w:rsidP="00952523">
      <w:pPr>
        <w:widowControl w:val="0"/>
        <w:spacing w:after="160"/>
        <w:ind w:firstLine="720"/>
        <w:jc w:val="both"/>
        <w:rPr>
          <w:rFonts w:eastAsia="PMingLiU"/>
          <w:bCs/>
          <w:sz w:val="28"/>
          <w:szCs w:val="28"/>
          <w:lang w:eastAsia="en-US"/>
        </w:rPr>
      </w:pPr>
      <w:r w:rsidRPr="00952523">
        <w:rPr>
          <w:rFonts w:eastAsia="Calibri"/>
          <w:bCs/>
          <w:sz w:val="28"/>
          <w:szCs w:val="28"/>
          <w:lang w:val="es-ES" w:eastAsia="en-US"/>
        </w:rPr>
        <w:t xml:space="preserve">- </w:t>
      </w:r>
      <w:r w:rsidR="00007505" w:rsidRPr="00952523">
        <w:rPr>
          <w:rFonts w:eastAsia="Calibri"/>
          <w:bCs/>
          <w:sz w:val="28"/>
          <w:szCs w:val="28"/>
          <w:lang w:val="es-ES" w:eastAsia="en-US"/>
        </w:rPr>
        <w:t>Rà</w:t>
      </w:r>
      <w:r w:rsidR="00007505" w:rsidRPr="00952523">
        <w:rPr>
          <w:rFonts w:eastAsia="Calibri"/>
          <w:bCs/>
          <w:sz w:val="28"/>
          <w:szCs w:val="28"/>
          <w:lang w:val="vi-VN" w:eastAsia="en-US"/>
        </w:rPr>
        <w:t xml:space="preserve"> soát, </w:t>
      </w:r>
      <w:r w:rsidR="003A47A1" w:rsidRPr="00952523">
        <w:rPr>
          <w:rFonts w:eastAsia="Calibri"/>
          <w:bCs/>
          <w:sz w:val="28"/>
          <w:szCs w:val="28"/>
          <w:lang w:eastAsia="en-US"/>
        </w:rPr>
        <w:t xml:space="preserve">báo cáo cấp có thẩm quyền </w:t>
      </w:r>
      <w:r w:rsidR="00007505" w:rsidRPr="00952523">
        <w:rPr>
          <w:rFonts w:eastAsia="Calibri"/>
          <w:bCs/>
          <w:sz w:val="28"/>
          <w:szCs w:val="28"/>
          <w:lang w:val="vi-VN" w:eastAsia="en-US"/>
        </w:rPr>
        <w:t xml:space="preserve">hoàn thiện chính sách và khung pháp luật </w:t>
      </w:r>
      <w:r w:rsidR="00007505" w:rsidRPr="00952523">
        <w:rPr>
          <w:rFonts w:eastAsia="PMingLiU"/>
          <w:bCs/>
          <w:sz w:val="28"/>
          <w:szCs w:val="28"/>
          <w:lang w:val="sv-SE" w:eastAsia="en-US"/>
        </w:rPr>
        <w:t>thực hiện mô hình kinh tế xanh, kinh tế tuần hoàn, kinh tế các</w:t>
      </w:r>
      <w:r w:rsidR="00E46D75" w:rsidRPr="00952523">
        <w:rPr>
          <w:rFonts w:eastAsia="PMingLiU"/>
          <w:bCs/>
          <w:sz w:val="28"/>
          <w:szCs w:val="28"/>
          <w:lang w:val="sv-SE" w:eastAsia="en-US"/>
        </w:rPr>
        <w:t xml:space="preserve"> </w:t>
      </w:r>
      <w:r w:rsidR="00007505" w:rsidRPr="00952523">
        <w:rPr>
          <w:rFonts w:eastAsia="PMingLiU"/>
          <w:bCs/>
          <w:sz w:val="28"/>
          <w:szCs w:val="28"/>
          <w:lang w:val="sv-SE" w:eastAsia="en-US"/>
        </w:rPr>
        <w:t>bon thấp</w:t>
      </w:r>
      <w:r w:rsidR="00007505" w:rsidRPr="00952523">
        <w:rPr>
          <w:rFonts w:eastAsia="PMingLiU"/>
          <w:bCs/>
          <w:sz w:val="28"/>
          <w:szCs w:val="28"/>
          <w:lang w:val="vi-VN" w:eastAsia="en-US"/>
        </w:rPr>
        <w:t xml:space="preserve"> </w:t>
      </w:r>
      <w:r w:rsidR="00007505" w:rsidRPr="00952523">
        <w:rPr>
          <w:rFonts w:eastAsia="PMingLiU"/>
          <w:bCs/>
          <w:sz w:val="28"/>
          <w:szCs w:val="28"/>
          <w:lang w:val="sv-SE" w:eastAsia="en-US"/>
        </w:rPr>
        <w:t>nhằm đóng góp có hiệu quả các mục tiêu phát triển bền vững của Liên hợp quốc</w:t>
      </w:r>
      <w:r w:rsidR="00F91D61" w:rsidRPr="00952523">
        <w:rPr>
          <w:rFonts w:eastAsia="PMingLiU"/>
          <w:bCs/>
          <w:sz w:val="28"/>
          <w:szCs w:val="28"/>
          <w:lang w:val="vi-VN" w:eastAsia="en-US"/>
        </w:rPr>
        <w:t xml:space="preserve"> và </w:t>
      </w:r>
      <w:r w:rsidR="002C10ED" w:rsidRPr="00952523">
        <w:rPr>
          <w:rFonts w:eastAsia="PMingLiU"/>
          <w:bCs/>
          <w:sz w:val="28"/>
          <w:szCs w:val="28"/>
          <w:lang w:val="vi-VN" w:eastAsia="en-US"/>
        </w:rPr>
        <w:t xml:space="preserve">cam kết của Việt Nam tại </w:t>
      </w:r>
      <w:r w:rsidR="00274DBF" w:rsidRPr="00952523">
        <w:rPr>
          <w:rFonts w:eastAsia="PMingLiU"/>
          <w:bCs/>
          <w:sz w:val="28"/>
          <w:szCs w:val="28"/>
          <w:lang w:val="vi-VN" w:eastAsia="en-US"/>
        </w:rPr>
        <w:t>COP26</w:t>
      </w:r>
      <w:r w:rsidR="00307104" w:rsidRPr="00952523">
        <w:rPr>
          <w:rFonts w:eastAsia="PMingLiU"/>
          <w:bCs/>
          <w:sz w:val="28"/>
          <w:szCs w:val="28"/>
          <w:lang w:eastAsia="en-US"/>
        </w:rPr>
        <w:t xml:space="preserve"> trong lĩnh vực Công Thương</w:t>
      </w:r>
      <w:bookmarkEnd w:id="34"/>
      <w:r w:rsidR="00534A6E" w:rsidRPr="00952523">
        <w:rPr>
          <w:rFonts w:eastAsia="PMingLiU"/>
          <w:bCs/>
          <w:sz w:val="28"/>
          <w:szCs w:val="28"/>
          <w:lang w:eastAsia="en-US"/>
        </w:rPr>
        <w:t>.</w:t>
      </w:r>
    </w:p>
    <w:p w14:paraId="78D84D9B" w14:textId="06D209F4" w:rsidR="00007505" w:rsidRPr="00952523" w:rsidRDefault="00534A6E" w:rsidP="00952523">
      <w:pPr>
        <w:widowControl w:val="0"/>
        <w:spacing w:after="160"/>
        <w:ind w:firstLine="720"/>
        <w:jc w:val="both"/>
        <w:rPr>
          <w:rFonts w:eastAsia="PMingLiU"/>
          <w:bCs/>
          <w:sz w:val="28"/>
          <w:szCs w:val="28"/>
          <w:lang w:eastAsia="en-US"/>
        </w:rPr>
      </w:pPr>
      <w:r w:rsidRPr="00952523">
        <w:rPr>
          <w:rFonts w:eastAsia="PMingLiU"/>
          <w:bCs/>
          <w:sz w:val="28"/>
          <w:szCs w:val="28"/>
          <w:lang w:eastAsia="en-US"/>
        </w:rPr>
        <w:t xml:space="preserve">- </w:t>
      </w:r>
      <w:r w:rsidRPr="00952523">
        <w:rPr>
          <w:rFonts w:eastAsia="PMingLiU"/>
          <w:bCs/>
          <w:sz w:val="28"/>
          <w:szCs w:val="28"/>
          <w:lang w:val="sv-SE" w:eastAsia="en-US"/>
        </w:rPr>
        <w:t>Tổ chức triển khai có hiệu quả Chương trình quốc gia về sản</w:t>
      </w:r>
      <w:r w:rsidRPr="00952523">
        <w:rPr>
          <w:rFonts w:eastAsia="PMingLiU"/>
          <w:bCs/>
          <w:sz w:val="28"/>
          <w:szCs w:val="28"/>
          <w:lang w:val="vi-VN" w:eastAsia="en-US"/>
        </w:rPr>
        <w:t xml:space="preserve"> xuất và tiêu dùng bền vững</w:t>
      </w:r>
      <w:r w:rsidRPr="00952523">
        <w:rPr>
          <w:rFonts w:eastAsia="PMingLiU"/>
          <w:bCs/>
          <w:sz w:val="28"/>
          <w:szCs w:val="28"/>
          <w:lang w:eastAsia="en-US"/>
        </w:rPr>
        <w:t>.</w:t>
      </w:r>
    </w:p>
    <w:p w14:paraId="480B0297" w14:textId="22148ECB" w:rsidR="00001614" w:rsidRPr="00952523" w:rsidRDefault="00706965" w:rsidP="00952523">
      <w:pPr>
        <w:pStyle w:val="Heading4"/>
        <w:spacing w:before="0"/>
        <w:rPr>
          <w:sz w:val="28"/>
        </w:rPr>
      </w:pPr>
      <w:r w:rsidRPr="00952523">
        <w:rPr>
          <w:sz w:val="28"/>
          <w:lang w:val="vi-VN"/>
        </w:rPr>
        <w:t>b)</w:t>
      </w:r>
      <w:r w:rsidR="00007505" w:rsidRPr="00952523">
        <w:rPr>
          <w:sz w:val="28"/>
          <w:lang w:val="vi-VN"/>
        </w:rPr>
        <w:t xml:space="preserve"> </w:t>
      </w:r>
      <w:r w:rsidR="00001614" w:rsidRPr="00952523">
        <w:rPr>
          <w:sz w:val="28"/>
        </w:rPr>
        <w:t>Cục Kỹ thuật và An toàn môi trường công nghiệp</w:t>
      </w:r>
      <w:r w:rsidR="00A908FC" w:rsidRPr="00952523">
        <w:rPr>
          <w:sz w:val="28"/>
        </w:rPr>
        <w:t>, Vụ Tiết kiệm năng lượng và Phát triển bền vững theo chức năng, nhiệm vụ được phân công chủ trì phối hợp với các đơn vị liên quan</w:t>
      </w:r>
    </w:p>
    <w:p w14:paraId="35998615" w14:textId="2C843662" w:rsidR="00001614" w:rsidRPr="00952523" w:rsidRDefault="00001614" w:rsidP="00952523">
      <w:pPr>
        <w:widowControl w:val="0"/>
        <w:spacing w:after="160"/>
        <w:ind w:firstLine="720"/>
        <w:jc w:val="both"/>
        <w:rPr>
          <w:rFonts w:eastAsia="Calibri"/>
          <w:bCs/>
          <w:sz w:val="28"/>
          <w:szCs w:val="28"/>
          <w:lang w:val="vi-VN" w:eastAsia="en-US"/>
        </w:rPr>
      </w:pPr>
      <w:r w:rsidRPr="00952523">
        <w:rPr>
          <w:rFonts w:eastAsia="Calibri"/>
          <w:bCs/>
          <w:kern w:val="36"/>
          <w:sz w:val="28"/>
          <w:szCs w:val="28"/>
          <w:lang w:eastAsia="en-US"/>
        </w:rPr>
        <w:t xml:space="preserve">- </w:t>
      </w:r>
      <w:r w:rsidR="00007505" w:rsidRPr="00952523">
        <w:rPr>
          <w:rFonts w:eastAsia="Calibri"/>
          <w:bCs/>
          <w:sz w:val="28"/>
          <w:szCs w:val="28"/>
          <w:lang w:val="vi-VN" w:eastAsia="en-US"/>
        </w:rPr>
        <w:t xml:space="preserve">Rà soát, </w:t>
      </w:r>
      <w:r w:rsidR="005020C1" w:rsidRPr="00952523">
        <w:rPr>
          <w:rFonts w:eastAsia="Calibri"/>
          <w:bCs/>
          <w:sz w:val="28"/>
          <w:szCs w:val="28"/>
          <w:lang w:eastAsia="en-US"/>
        </w:rPr>
        <w:t>báo cáo cấp có thẩm quyền xem xét</w:t>
      </w:r>
      <w:r w:rsidR="00174EE7" w:rsidRPr="00952523">
        <w:rPr>
          <w:rFonts w:eastAsia="Calibri"/>
          <w:bCs/>
          <w:sz w:val="28"/>
          <w:szCs w:val="28"/>
          <w:lang w:eastAsia="en-US"/>
        </w:rPr>
        <w:t xml:space="preserve"> </w:t>
      </w:r>
      <w:r w:rsidR="00007505" w:rsidRPr="00952523">
        <w:rPr>
          <w:rFonts w:eastAsia="Calibri"/>
          <w:bCs/>
          <w:sz w:val="28"/>
          <w:szCs w:val="28"/>
          <w:lang w:val="vi-VN" w:eastAsia="en-US"/>
        </w:rPr>
        <w:t xml:space="preserve">hoàn thiện các </w:t>
      </w:r>
      <w:r w:rsidR="00534E78" w:rsidRPr="00952523">
        <w:rPr>
          <w:rFonts w:eastAsia="Calibri"/>
          <w:bCs/>
          <w:sz w:val="28"/>
          <w:szCs w:val="28"/>
          <w:lang w:val="vi-VN" w:eastAsia="en-US"/>
        </w:rPr>
        <w:t xml:space="preserve">tiêu chuẩn, </w:t>
      </w:r>
      <w:r w:rsidR="00007505" w:rsidRPr="00952523">
        <w:rPr>
          <w:rFonts w:eastAsia="Calibri"/>
          <w:bCs/>
          <w:sz w:val="28"/>
          <w:szCs w:val="28"/>
          <w:lang w:val="vi-VN" w:eastAsia="en-US"/>
        </w:rPr>
        <w:t xml:space="preserve">quy chuẩn kỹ thuật quốc gia về </w:t>
      </w:r>
      <w:r w:rsidR="003303D7" w:rsidRPr="00952523">
        <w:rPr>
          <w:rFonts w:eastAsia="Calibri"/>
          <w:bCs/>
          <w:sz w:val="28"/>
          <w:szCs w:val="28"/>
          <w:lang w:val="vi-VN" w:eastAsia="en-US"/>
        </w:rPr>
        <w:t xml:space="preserve">sử dụng </w:t>
      </w:r>
      <w:r w:rsidR="001315D6" w:rsidRPr="00952523">
        <w:rPr>
          <w:rFonts w:eastAsia="Calibri"/>
          <w:bCs/>
          <w:sz w:val="28"/>
          <w:szCs w:val="28"/>
          <w:lang w:val="vi-VN" w:eastAsia="en-US"/>
        </w:rPr>
        <w:t xml:space="preserve">tài nguyên và </w:t>
      </w:r>
      <w:r w:rsidR="003303D7" w:rsidRPr="00952523">
        <w:rPr>
          <w:rFonts w:eastAsia="Calibri"/>
          <w:bCs/>
          <w:sz w:val="28"/>
          <w:szCs w:val="28"/>
          <w:lang w:val="vi-VN" w:eastAsia="en-US"/>
        </w:rPr>
        <w:t>năng lượng tiết kiệm và hiệu quả</w:t>
      </w:r>
      <w:r w:rsidR="00D024CE" w:rsidRPr="00952523">
        <w:rPr>
          <w:rFonts w:eastAsia="Calibri"/>
          <w:bCs/>
          <w:sz w:val="28"/>
          <w:szCs w:val="28"/>
          <w:lang w:val="vi-VN" w:eastAsia="en-US"/>
        </w:rPr>
        <w:t xml:space="preserve">, </w:t>
      </w:r>
      <w:r w:rsidR="00236F0C" w:rsidRPr="00952523">
        <w:rPr>
          <w:rFonts w:eastAsia="Calibri"/>
          <w:bCs/>
          <w:sz w:val="28"/>
          <w:szCs w:val="28"/>
          <w:lang w:val="vi-VN" w:eastAsia="en-US"/>
        </w:rPr>
        <w:t xml:space="preserve">biến đổi khí hậu và </w:t>
      </w:r>
      <w:r w:rsidR="00534E78" w:rsidRPr="00952523">
        <w:rPr>
          <w:rFonts w:eastAsia="Calibri"/>
          <w:bCs/>
          <w:sz w:val="28"/>
          <w:szCs w:val="28"/>
          <w:lang w:val="vi-VN" w:eastAsia="en-US"/>
        </w:rPr>
        <w:t xml:space="preserve">bảo vệ </w:t>
      </w:r>
      <w:r w:rsidR="00007505" w:rsidRPr="00952523">
        <w:rPr>
          <w:rFonts w:eastAsia="Calibri"/>
          <w:bCs/>
          <w:sz w:val="28"/>
          <w:szCs w:val="28"/>
          <w:lang w:val="vi-VN" w:eastAsia="en-US"/>
        </w:rPr>
        <w:t>môi trường</w:t>
      </w:r>
      <w:r w:rsidR="00D024CE" w:rsidRPr="00952523">
        <w:rPr>
          <w:rFonts w:eastAsia="Calibri"/>
          <w:bCs/>
          <w:sz w:val="28"/>
          <w:szCs w:val="28"/>
          <w:lang w:val="vi-VN" w:eastAsia="en-US"/>
        </w:rPr>
        <w:t xml:space="preserve"> trong ngành Công Thương</w:t>
      </w:r>
      <w:r w:rsidR="00685632" w:rsidRPr="00952523">
        <w:rPr>
          <w:rFonts w:eastAsia="Calibri"/>
          <w:bCs/>
          <w:sz w:val="28"/>
          <w:szCs w:val="28"/>
          <w:lang w:val="vi-VN" w:eastAsia="en-US"/>
        </w:rPr>
        <w:t>.</w:t>
      </w:r>
    </w:p>
    <w:p w14:paraId="5EC68C92" w14:textId="35DF162C" w:rsidR="00007505" w:rsidRPr="00952523" w:rsidRDefault="00001614" w:rsidP="00952523">
      <w:pPr>
        <w:widowControl w:val="0"/>
        <w:spacing w:after="160"/>
        <w:ind w:firstLine="720"/>
        <w:jc w:val="both"/>
        <w:rPr>
          <w:rFonts w:eastAsia="PMingLiU"/>
          <w:bCs/>
          <w:sz w:val="28"/>
          <w:szCs w:val="28"/>
          <w:lang w:val="sv-SE" w:eastAsia="en-US"/>
        </w:rPr>
      </w:pPr>
      <w:r w:rsidRPr="00952523">
        <w:rPr>
          <w:rFonts w:eastAsia="Calibri"/>
          <w:bCs/>
          <w:sz w:val="28"/>
          <w:szCs w:val="28"/>
          <w:lang w:eastAsia="en-US"/>
        </w:rPr>
        <w:t xml:space="preserve">- </w:t>
      </w:r>
      <w:r w:rsidR="00685632" w:rsidRPr="00952523">
        <w:rPr>
          <w:rFonts w:eastAsia="Calibri"/>
          <w:bCs/>
          <w:sz w:val="28"/>
          <w:szCs w:val="28"/>
          <w:lang w:val="vi-VN" w:eastAsia="en-US"/>
        </w:rPr>
        <w:t>T</w:t>
      </w:r>
      <w:r w:rsidR="00007505" w:rsidRPr="00952523">
        <w:rPr>
          <w:rFonts w:eastAsia="Calibri"/>
          <w:bCs/>
          <w:sz w:val="28"/>
          <w:szCs w:val="28"/>
          <w:lang w:val="vi-VN" w:eastAsia="en-US"/>
        </w:rPr>
        <w:t>hực hiện kiểm định máy, thiết bị có yêu cầu nghiêm ngặt về an toàn lao động</w:t>
      </w:r>
      <w:r w:rsidR="002C1809" w:rsidRPr="00952523">
        <w:rPr>
          <w:rFonts w:eastAsia="Calibri"/>
          <w:bCs/>
          <w:sz w:val="28"/>
          <w:szCs w:val="28"/>
          <w:lang w:val="vi-VN" w:eastAsia="en-US"/>
        </w:rPr>
        <w:t>, sử dụng tài nguyên và năng lượng tiết kiệm và hiệu quả,</w:t>
      </w:r>
      <w:r w:rsidR="00456038" w:rsidRPr="00952523">
        <w:rPr>
          <w:rFonts w:eastAsia="Calibri"/>
          <w:bCs/>
          <w:sz w:val="28"/>
          <w:szCs w:val="28"/>
          <w:lang w:val="vi-VN" w:eastAsia="en-US"/>
        </w:rPr>
        <w:t xml:space="preserve"> hạn chế phát thải</w:t>
      </w:r>
      <w:r w:rsidR="00F10B12" w:rsidRPr="00952523">
        <w:rPr>
          <w:rFonts w:eastAsia="Calibri"/>
          <w:bCs/>
          <w:sz w:val="28"/>
          <w:szCs w:val="28"/>
          <w:lang w:val="vi-VN" w:eastAsia="en-US"/>
        </w:rPr>
        <w:t>; n</w:t>
      </w:r>
      <w:r w:rsidR="00007505" w:rsidRPr="00952523">
        <w:rPr>
          <w:rFonts w:eastAsia="PMingLiU"/>
          <w:bCs/>
          <w:sz w:val="28"/>
          <w:szCs w:val="28"/>
          <w:lang w:val="sv-SE" w:eastAsia="en-US"/>
        </w:rPr>
        <w:t>âng cao hiệu quả sử dụng tài nguyên và năng lượng trong các ngành công nghiệp.</w:t>
      </w:r>
    </w:p>
    <w:p w14:paraId="53B1DB15" w14:textId="4388B224" w:rsidR="005A28CE" w:rsidRPr="00952523" w:rsidRDefault="0025706F" w:rsidP="00952523">
      <w:pPr>
        <w:widowControl w:val="0"/>
        <w:spacing w:after="160"/>
        <w:ind w:firstLine="720"/>
        <w:jc w:val="both"/>
        <w:rPr>
          <w:rFonts w:eastAsia="Calibri"/>
          <w:bCs/>
          <w:iCs/>
          <w:sz w:val="28"/>
          <w:szCs w:val="28"/>
          <w:shd w:val="clear" w:color="auto" w:fill="FFFFFF"/>
          <w:lang w:val="vi-VN" w:eastAsia="en-US"/>
        </w:rPr>
      </w:pPr>
      <w:r w:rsidRPr="00952523">
        <w:rPr>
          <w:rFonts w:eastAsia="Calibri"/>
          <w:bCs/>
          <w:iCs/>
          <w:sz w:val="28"/>
          <w:szCs w:val="28"/>
          <w:shd w:val="clear" w:color="auto" w:fill="FFFFFF"/>
          <w:lang w:val="sv-SE" w:eastAsia="en-US"/>
        </w:rPr>
        <w:t>-</w:t>
      </w:r>
      <w:r w:rsidR="00007505" w:rsidRPr="00952523">
        <w:rPr>
          <w:rFonts w:eastAsia="Calibri"/>
          <w:bCs/>
          <w:iCs/>
          <w:sz w:val="28"/>
          <w:szCs w:val="28"/>
          <w:shd w:val="clear" w:color="auto" w:fill="FFFFFF"/>
          <w:lang w:val="vi-VN" w:eastAsia="en-US"/>
        </w:rPr>
        <w:t xml:space="preserve"> </w:t>
      </w:r>
      <w:r w:rsidR="00007505" w:rsidRPr="00952523">
        <w:rPr>
          <w:rFonts w:eastAsia="Calibri"/>
          <w:bCs/>
          <w:sz w:val="28"/>
          <w:szCs w:val="28"/>
          <w:lang w:val="vi-VN" w:eastAsia="en-US"/>
        </w:rPr>
        <w:t>Tăng cường tư vấn, hỗ trợ các doanh nghiệp các giải pháp bảo đảm an toàn và bảo vệ môi trường trong quá trình sản xuất, nâng cao chất lượng huấn luyện về kỹ thuật an toàn cho người lao động</w:t>
      </w:r>
      <w:r w:rsidR="007B3A4B" w:rsidRPr="00952523">
        <w:rPr>
          <w:rFonts w:eastAsia="Calibri"/>
          <w:bCs/>
          <w:sz w:val="28"/>
          <w:szCs w:val="28"/>
          <w:lang w:val="vi-VN" w:eastAsia="en-US"/>
        </w:rPr>
        <w:t xml:space="preserve">. </w:t>
      </w:r>
      <w:r w:rsidR="00831B89" w:rsidRPr="00952523">
        <w:rPr>
          <w:rFonts w:eastAsia="Calibri"/>
          <w:bCs/>
          <w:sz w:val="28"/>
          <w:szCs w:val="28"/>
          <w:lang w:val="vi-VN" w:eastAsia="en-US"/>
        </w:rPr>
        <w:t>Tăng cường kiểm tra, giám sát các cơ sở sản xuất công nghiệp phát thải lớn</w:t>
      </w:r>
      <w:r w:rsidR="00007505" w:rsidRPr="00952523">
        <w:rPr>
          <w:rFonts w:eastAsia="PMingLiU"/>
          <w:bCs/>
          <w:sz w:val="28"/>
          <w:szCs w:val="28"/>
          <w:lang w:val="sv-SE" w:eastAsia="en-US"/>
        </w:rPr>
        <w:t>.</w:t>
      </w:r>
      <w:r w:rsidR="00C929EE" w:rsidRPr="00952523">
        <w:rPr>
          <w:rFonts w:eastAsia="PMingLiU"/>
          <w:bCs/>
          <w:sz w:val="28"/>
          <w:szCs w:val="28"/>
          <w:lang w:val="sv-SE" w:eastAsia="en-US"/>
        </w:rPr>
        <w:t xml:space="preserve"> </w:t>
      </w:r>
    </w:p>
    <w:p w14:paraId="6E5D390A" w14:textId="7F0FC74E" w:rsidR="00BF6D83" w:rsidRPr="00952523" w:rsidRDefault="0098273F" w:rsidP="00952523">
      <w:pPr>
        <w:pStyle w:val="Heading4"/>
        <w:spacing w:before="0"/>
        <w:rPr>
          <w:sz w:val="28"/>
          <w:lang w:val="sv-SE"/>
        </w:rPr>
      </w:pPr>
      <w:r w:rsidRPr="00952523">
        <w:rPr>
          <w:sz w:val="28"/>
          <w:lang w:val="sv-SE"/>
        </w:rPr>
        <w:t>c</w:t>
      </w:r>
      <w:r w:rsidR="00706965" w:rsidRPr="00952523">
        <w:rPr>
          <w:sz w:val="28"/>
          <w:lang w:val="sv-SE"/>
        </w:rPr>
        <w:t>)</w:t>
      </w:r>
      <w:r w:rsidR="005A28CE" w:rsidRPr="00952523">
        <w:rPr>
          <w:sz w:val="28"/>
          <w:lang w:val="sv-SE"/>
        </w:rPr>
        <w:t xml:space="preserve"> </w:t>
      </w:r>
      <w:r w:rsidR="00BF6D83" w:rsidRPr="00952523">
        <w:rPr>
          <w:sz w:val="28"/>
          <w:lang w:val="sv-SE"/>
        </w:rPr>
        <w:t>Cục Xuất nhập khẩu chủ trì phối hợp với các đơn vị liên quan</w:t>
      </w:r>
    </w:p>
    <w:p w14:paraId="1F0D8A58" w14:textId="77777777" w:rsidR="00E95DEB" w:rsidRPr="00952523" w:rsidRDefault="00E95DEB" w:rsidP="00952523">
      <w:pPr>
        <w:widowControl w:val="0"/>
        <w:spacing w:after="160"/>
        <w:ind w:firstLine="720"/>
        <w:jc w:val="both"/>
        <w:rPr>
          <w:rFonts w:eastAsia="PMingLiU"/>
          <w:bCs/>
          <w:sz w:val="28"/>
          <w:szCs w:val="28"/>
          <w:lang w:val="sv-SE" w:eastAsia="en-US"/>
        </w:rPr>
      </w:pPr>
      <w:r w:rsidRPr="00952523">
        <w:rPr>
          <w:rFonts w:eastAsia="PMingLiU"/>
          <w:bCs/>
          <w:sz w:val="28"/>
          <w:szCs w:val="28"/>
          <w:lang w:val="sv-SE" w:eastAsia="en-US"/>
        </w:rPr>
        <w:t xml:space="preserve">- </w:t>
      </w:r>
      <w:r w:rsidR="00BF6D83" w:rsidRPr="00952523">
        <w:rPr>
          <w:rFonts w:eastAsia="PMingLiU"/>
          <w:bCs/>
          <w:sz w:val="28"/>
          <w:szCs w:val="28"/>
          <w:lang w:val="sv-SE" w:eastAsia="en-US"/>
        </w:rPr>
        <w:t>H</w:t>
      </w:r>
      <w:r w:rsidR="00A96F9C" w:rsidRPr="00952523">
        <w:rPr>
          <w:rFonts w:eastAsia="PMingLiU"/>
          <w:bCs/>
          <w:sz w:val="28"/>
          <w:szCs w:val="28"/>
          <w:lang w:val="sv-SE" w:eastAsia="en-US"/>
        </w:rPr>
        <w:t xml:space="preserve">ỗ trợ doanh nghiệp đáp ứng các quy định, tiêu chuẩn về môi trường, lao động, </w:t>
      </w:r>
      <w:r w:rsidR="00493232" w:rsidRPr="00952523">
        <w:rPr>
          <w:rFonts w:eastAsia="PMingLiU"/>
          <w:bCs/>
          <w:sz w:val="28"/>
          <w:szCs w:val="28"/>
          <w:lang w:val="sv-SE" w:eastAsia="en-US"/>
        </w:rPr>
        <w:t>phát thải các bon thấp đối với hàng hóa xuất khẩu</w:t>
      </w:r>
      <w:r w:rsidR="0021069B" w:rsidRPr="00952523">
        <w:rPr>
          <w:rFonts w:eastAsia="PMingLiU"/>
          <w:bCs/>
          <w:sz w:val="28"/>
          <w:szCs w:val="28"/>
          <w:lang w:val="sv-SE" w:eastAsia="en-US"/>
        </w:rPr>
        <w:t>;</w:t>
      </w:r>
      <w:r w:rsidR="00BB10E0" w:rsidRPr="00952523">
        <w:rPr>
          <w:rFonts w:eastAsia="PMingLiU"/>
          <w:bCs/>
          <w:sz w:val="28"/>
          <w:szCs w:val="28"/>
          <w:lang w:val="sv-SE" w:eastAsia="en-US"/>
        </w:rPr>
        <w:t xml:space="preserve"> phát triển xuất khẩu các sản phẩm thân thiện môi trường, sản phẩm xanh, các bon thấp...</w:t>
      </w:r>
    </w:p>
    <w:p w14:paraId="7C91DDAE" w14:textId="705DAC76" w:rsidR="00A96F9C" w:rsidRPr="00952523" w:rsidRDefault="00E95DEB" w:rsidP="00952523">
      <w:pPr>
        <w:widowControl w:val="0"/>
        <w:spacing w:after="160"/>
        <w:ind w:firstLine="720"/>
        <w:jc w:val="both"/>
        <w:rPr>
          <w:rFonts w:eastAsia="PMingLiU"/>
          <w:bCs/>
          <w:sz w:val="28"/>
          <w:szCs w:val="28"/>
          <w:lang w:val="sv-SE" w:eastAsia="en-US"/>
        </w:rPr>
      </w:pPr>
      <w:r w:rsidRPr="00952523">
        <w:rPr>
          <w:rFonts w:eastAsia="PMingLiU"/>
          <w:bCs/>
          <w:sz w:val="28"/>
          <w:szCs w:val="28"/>
          <w:lang w:val="sv-SE" w:eastAsia="en-US"/>
        </w:rPr>
        <w:t>- X</w:t>
      </w:r>
      <w:r w:rsidR="00493232" w:rsidRPr="00952523">
        <w:rPr>
          <w:rFonts w:eastAsia="PMingLiU"/>
          <w:bCs/>
          <w:sz w:val="28"/>
          <w:szCs w:val="28"/>
          <w:lang w:val="sv-SE" w:eastAsia="en-US"/>
        </w:rPr>
        <w:t xml:space="preserve">ây dựng </w:t>
      </w:r>
      <w:r w:rsidR="009D6F4F" w:rsidRPr="00952523">
        <w:rPr>
          <w:rFonts w:eastAsia="PMingLiU"/>
          <w:bCs/>
          <w:sz w:val="28"/>
          <w:szCs w:val="28"/>
          <w:lang w:val="sv-SE" w:eastAsia="en-US"/>
        </w:rPr>
        <w:t xml:space="preserve">hệ thống thông tin </w:t>
      </w:r>
      <w:r w:rsidR="003C23C3" w:rsidRPr="00952523">
        <w:rPr>
          <w:rFonts w:eastAsia="PMingLiU"/>
          <w:bCs/>
          <w:sz w:val="28"/>
          <w:szCs w:val="28"/>
          <w:lang w:val="sv-SE" w:eastAsia="en-US"/>
        </w:rPr>
        <w:t>và</w:t>
      </w:r>
      <w:r w:rsidR="003C23C3" w:rsidRPr="00952523">
        <w:rPr>
          <w:rFonts w:eastAsia="PMingLiU"/>
          <w:bCs/>
          <w:sz w:val="28"/>
          <w:szCs w:val="28"/>
          <w:lang w:val="vi-VN" w:eastAsia="en-US"/>
        </w:rPr>
        <w:t xml:space="preserve"> cơ sở dữ liệu </w:t>
      </w:r>
      <w:r w:rsidR="004D66B9" w:rsidRPr="00952523">
        <w:rPr>
          <w:rFonts w:eastAsia="PMingLiU"/>
          <w:bCs/>
          <w:sz w:val="28"/>
          <w:szCs w:val="28"/>
          <w:lang w:val="sv-SE" w:eastAsia="en-US"/>
        </w:rPr>
        <w:t xml:space="preserve">về các quy định, tiêu chuẩn của </w:t>
      </w:r>
      <w:r w:rsidR="009D6F4F" w:rsidRPr="00952523">
        <w:rPr>
          <w:rFonts w:eastAsia="PMingLiU"/>
          <w:bCs/>
          <w:sz w:val="28"/>
          <w:szCs w:val="28"/>
          <w:lang w:val="sv-SE" w:eastAsia="en-US"/>
        </w:rPr>
        <w:t>thị trường xuất khẩu</w:t>
      </w:r>
      <w:r w:rsidR="004D66B9" w:rsidRPr="00952523">
        <w:rPr>
          <w:rFonts w:eastAsia="PMingLiU"/>
          <w:bCs/>
          <w:sz w:val="28"/>
          <w:szCs w:val="28"/>
          <w:lang w:val="sv-SE" w:eastAsia="en-US"/>
        </w:rPr>
        <w:t xml:space="preserve">, đặc biệt là các thông tin </w:t>
      </w:r>
      <w:r w:rsidR="009D6F4F" w:rsidRPr="00952523">
        <w:rPr>
          <w:rFonts w:eastAsia="PMingLiU"/>
          <w:bCs/>
          <w:sz w:val="28"/>
          <w:szCs w:val="28"/>
          <w:lang w:val="sv-SE" w:eastAsia="en-US"/>
        </w:rPr>
        <w:t>về môi trường, biến đổi khí hậu</w:t>
      </w:r>
      <w:r w:rsidR="004D66B9" w:rsidRPr="00952523">
        <w:rPr>
          <w:rFonts w:eastAsia="PMingLiU"/>
          <w:bCs/>
          <w:sz w:val="28"/>
          <w:szCs w:val="28"/>
          <w:lang w:val="sv-SE" w:eastAsia="en-US"/>
        </w:rPr>
        <w:t>, tiêu chuẩn lao động..</w:t>
      </w:r>
      <w:r w:rsidR="0073180D" w:rsidRPr="00952523">
        <w:rPr>
          <w:rFonts w:eastAsia="PMingLiU"/>
          <w:bCs/>
          <w:sz w:val="28"/>
          <w:szCs w:val="28"/>
          <w:lang w:val="sv-SE" w:eastAsia="en-US"/>
        </w:rPr>
        <w:t>.</w:t>
      </w:r>
    </w:p>
    <w:p w14:paraId="6AC6F238" w14:textId="5F7BA4EE" w:rsidR="0073180D" w:rsidRPr="00952523" w:rsidRDefault="00E95DEB" w:rsidP="00952523">
      <w:pPr>
        <w:widowControl w:val="0"/>
        <w:spacing w:after="160"/>
        <w:ind w:firstLine="720"/>
        <w:jc w:val="both"/>
        <w:rPr>
          <w:rFonts w:eastAsia="PMingLiU"/>
          <w:bCs/>
          <w:sz w:val="28"/>
          <w:szCs w:val="28"/>
          <w:lang w:val="sv-SE" w:eastAsia="en-US"/>
        </w:rPr>
      </w:pPr>
      <w:r w:rsidRPr="00952523">
        <w:rPr>
          <w:rFonts w:eastAsia="PMingLiU"/>
          <w:bCs/>
          <w:sz w:val="28"/>
          <w:szCs w:val="28"/>
          <w:lang w:val="sv-SE" w:eastAsia="en-US"/>
        </w:rPr>
        <w:t xml:space="preserve">- </w:t>
      </w:r>
      <w:r w:rsidR="005A28CE" w:rsidRPr="00952523">
        <w:rPr>
          <w:rFonts w:eastAsia="PMingLiU"/>
          <w:bCs/>
          <w:sz w:val="28"/>
          <w:szCs w:val="28"/>
          <w:lang w:val="sv-SE" w:eastAsia="en-US"/>
        </w:rPr>
        <w:t xml:space="preserve">Rà soát, </w:t>
      </w:r>
      <w:r w:rsidRPr="00952523">
        <w:rPr>
          <w:rFonts w:eastAsia="PMingLiU"/>
          <w:bCs/>
          <w:sz w:val="28"/>
          <w:szCs w:val="28"/>
          <w:lang w:val="sv-SE" w:eastAsia="en-US"/>
        </w:rPr>
        <w:t xml:space="preserve">trình cấp có thẩm quyền </w:t>
      </w:r>
      <w:r w:rsidR="005A28CE" w:rsidRPr="00952523">
        <w:rPr>
          <w:rFonts w:eastAsia="PMingLiU"/>
          <w:bCs/>
          <w:sz w:val="28"/>
          <w:szCs w:val="28"/>
          <w:lang w:val="sv-SE" w:eastAsia="en-US"/>
        </w:rPr>
        <w:t>hoàn thiện hệ thống các công cụ</w:t>
      </w:r>
      <w:r w:rsidR="00234777" w:rsidRPr="00952523">
        <w:rPr>
          <w:rFonts w:eastAsia="PMingLiU"/>
          <w:bCs/>
          <w:sz w:val="28"/>
          <w:szCs w:val="28"/>
          <w:lang w:val="sv-SE" w:eastAsia="en-US"/>
        </w:rPr>
        <w:t>, chính sách</w:t>
      </w:r>
      <w:r w:rsidR="005A28CE" w:rsidRPr="00952523">
        <w:rPr>
          <w:rFonts w:eastAsia="PMingLiU"/>
          <w:bCs/>
          <w:sz w:val="28"/>
          <w:szCs w:val="28"/>
          <w:lang w:val="sv-SE" w:eastAsia="en-US"/>
        </w:rPr>
        <w:t xml:space="preserve"> kiểm soát nhập khẩu</w:t>
      </w:r>
      <w:r w:rsidR="0021069B" w:rsidRPr="00952523">
        <w:rPr>
          <w:rFonts w:eastAsia="PMingLiU"/>
          <w:bCs/>
          <w:sz w:val="28"/>
          <w:szCs w:val="28"/>
          <w:lang w:val="sv-SE" w:eastAsia="en-US"/>
        </w:rPr>
        <w:t>, lưu thông</w:t>
      </w:r>
      <w:r w:rsidR="005A28CE" w:rsidRPr="00952523">
        <w:rPr>
          <w:rFonts w:eastAsia="PMingLiU"/>
          <w:bCs/>
          <w:sz w:val="28"/>
          <w:szCs w:val="28"/>
          <w:lang w:val="sv-SE" w:eastAsia="en-US"/>
        </w:rPr>
        <w:t xml:space="preserve"> hàng hóa, máy móc, thiết bị đảm bảo các yêu cầu về môi trường, </w:t>
      </w:r>
      <w:r w:rsidR="0069764D" w:rsidRPr="00952523">
        <w:rPr>
          <w:rFonts w:eastAsia="PMingLiU"/>
          <w:bCs/>
          <w:sz w:val="28"/>
          <w:szCs w:val="28"/>
          <w:lang w:val="sv-SE" w:eastAsia="en-US"/>
        </w:rPr>
        <w:t>biến đổi khí hậu; khuyến khích nhập khẩu máy móc, thiết bị thân thiệ</w:t>
      </w:r>
      <w:r w:rsidR="00E95ED8" w:rsidRPr="00952523">
        <w:rPr>
          <w:rFonts w:eastAsia="PMingLiU"/>
          <w:bCs/>
          <w:sz w:val="28"/>
          <w:szCs w:val="28"/>
          <w:lang w:val="sv-SE" w:eastAsia="en-US"/>
        </w:rPr>
        <w:t>n</w:t>
      </w:r>
      <w:r w:rsidR="0069764D" w:rsidRPr="00952523">
        <w:rPr>
          <w:rFonts w:eastAsia="PMingLiU"/>
          <w:bCs/>
          <w:sz w:val="28"/>
          <w:szCs w:val="28"/>
          <w:lang w:val="sv-SE" w:eastAsia="en-US"/>
        </w:rPr>
        <w:t xml:space="preserve"> môi trường, sử dụng hiệu quả tài nguyên và năng lượng.</w:t>
      </w:r>
    </w:p>
    <w:p w14:paraId="78BC0B8F" w14:textId="27FA6539" w:rsidR="00872B12" w:rsidRPr="00952523" w:rsidRDefault="0098273F" w:rsidP="00952523">
      <w:pPr>
        <w:pStyle w:val="Heading4"/>
        <w:spacing w:before="0"/>
        <w:rPr>
          <w:sz w:val="28"/>
          <w:lang w:val="sv-SE"/>
        </w:rPr>
      </w:pPr>
      <w:r w:rsidRPr="00952523">
        <w:rPr>
          <w:sz w:val="28"/>
          <w:lang w:val="sv-SE"/>
        </w:rPr>
        <w:t>d</w:t>
      </w:r>
      <w:r w:rsidR="00706965" w:rsidRPr="00952523">
        <w:rPr>
          <w:sz w:val="28"/>
          <w:lang w:val="sv-SE"/>
        </w:rPr>
        <w:t>)</w:t>
      </w:r>
      <w:r w:rsidR="00872B12" w:rsidRPr="00952523">
        <w:rPr>
          <w:sz w:val="28"/>
          <w:lang w:val="sv-SE"/>
        </w:rPr>
        <w:t xml:space="preserve"> Vụ Thị trường trong nước chủ trì phối hợp với Vụ Tiết kiệm năng lượng và phát triển bền vững</w:t>
      </w:r>
    </w:p>
    <w:p w14:paraId="21EB9106" w14:textId="77777777" w:rsidR="00872B12" w:rsidRPr="00952523" w:rsidRDefault="00872B12" w:rsidP="00952523">
      <w:pPr>
        <w:widowControl w:val="0"/>
        <w:spacing w:after="160"/>
        <w:ind w:firstLine="720"/>
        <w:jc w:val="both"/>
        <w:rPr>
          <w:rFonts w:eastAsia="PMingLiU"/>
          <w:bCs/>
          <w:sz w:val="28"/>
          <w:szCs w:val="28"/>
          <w:lang w:val="sv-SE" w:eastAsia="en-US"/>
        </w:rPr>
      </w:pPr>
      <w:r w:rsidRPr="00952523">
        <w:rPr>
          <w:rFonts w:eastAsia="PMingLiU"/>
          <w:bCs/>
          <w:sz w:val="28"/>
          <w:szCs w:val="28"/>
          <w:lang w:val="sv-SE" w:eastAsia="en-US"/>
        </w:rPr>
        <w:t>- Triển khai các giải pháp k</w:t>
      </w:r>
      <w:r w:rsidR="00A3399F" w:rsidRPr="00952523">
        <w:rPr>
          <w:rFonts w:eastAsia="PMingLiU"/>
          <w:bCs/>
          <w:sz w:val="28"/>
          <w:szCs w:val="28"/>
          <w:lang w:val="sv-SE" w:eastAsia="en-US"/>
        </w:rPr>
        <w:t>huyến khích, thúc đẩy tiêu dùng xanh.</w:t>
      </w:r>
    </w:p>
    <w:p w14:paraId="612F772A" w14:textId="26101DCF" w:rsidR="00A3399F" w:rsidRPr="00952523" w:rsidRDefault="00872B12" w:rsidP="00952523">
      <w:pPr>
        <w:widowControl w:val="0"/>
        <w:spacing w:after="160"/>
        <w:ind w:firstLine="720"/>
        <w:jc w:val="both"/>
        <w:rPr>
          <w:rFonts w:eastAsia="PMingLiU"/>
          <w:bCs/>
          <w:sz w:val="28"/>
          <w:szCs w:val="28"/>
          <w:lang w:val="sv-SE" w:eastAsia="en-US"/>
        </w:rPr>
      </w:pPr>
      <w:r w:rsidRPr="00952523">
        <w:rPr>
          <w:rFonts w:eastAsia="PMingLiU"/>
          <w:bCs/>
          <w:sz w:val="28"/>
          <w:szCs w:val="28"/>
          <w:lang w:val="sv-SE" w:eastAsia="en-US"/>
        </w:rPr>
        <w:t>- Xây dựng, trình cấp có thẩm quyền ban hành các</w:t>
      </w:r>
      <w:r w:rsidR="00A3399F" w:rsidRPr="00952523">
        <w:rPr>
          <w:rFonts w:eastAsia="PMingLiU"/>
          <w:bCs/>
          <w:sz w:val="28"/>
          <w:szCs w:val="28"/>
          <w:lang w:val="sv-SE" w:eastAsia="en-US"/>
        </w:rPr>
        <w:t xml:space="preserve"> chính sách hỗ trợ, khuyến khích việc phân phối và tiêu dùng các sản phẩm thân thiện môi trường, </w:t>
      </w:r>
      <w:r w:rsidR="00613710" w:rsidRPr="00952523">
        <w:rPr>
          <w:rFonts w:eastAsia="PMingLiU"/>
          <w:bCs/>
          <w:sz w:val="28"/>
          <w:szCs w:val="28"/>
          <w:lang w:val="sv-SE" w:eastAsia="en-US"/>
        </w:rPr>
        <w:t>sản phẩm xanh, các sản phẩm các bon thấp</w:t>
      </w:r>
      <w:r w:rsidR="002008B5" w:rsidRPr="00952523">
        <w:rPr>
          <w:rFonts w:eastAsia="PMingLiU"/>
          <w:bCs/>
          <w:sz w:val="28"/>
          <w:szCs w:val="28"/>
          <w:lang w:val="sv-SE" w:eastAsia="en-US"/>
        </w:rPr>
        <w:t xml:space="preserve">...; đẩy mạnh phát triển hệ thống </w:t>
      </w:r>
      <w:r w:rsidR="00422E5A" w:rsidRPr="00952523">
        <w:rPr>
          <w:rFonts w:eastAsia="PMingLiU"/>
          <w:bCs/>
          <w:sz w:val="28"/>
          <w:szCs w:val="28"/>
          <w:lang w:val="sv-SE" w:eastAsia="en-US"/>
        </w:rPr>
        <w:t>cửa hàng, siêu thị xanh, thân thiện môi trường.</w:t>
      </w:r>
    </w:p>
    <w:p w14:paraId="660A86AE" w14:textId="1EDA402F" w:rsidR="0098273F" w:rsidRPr="00952523" w:rsidRDefault="0098273F" w:rsidP="00952523">
      <w:pPr>
        <w:pStyle w:val="Heading4"/>
        <w:spacing w:before="0"/>
        <w:rPr>
          <w:sz w:val="28"/>
          <w:shd w:val="clear" w:color="auto" w:fill="FFFFFF"/>
        </w:rPr>
      </w:pPr>
      <w:r w:rsidRPr="00952523">
        <w:rPr>
          <w:sz w:val="28"/>
          <w:shd w:val="clear" w:color="auto" w:fill="FFFFFF"/>
        </w:rPr>
        <w:t xml:space="preserve">đ) </w:t>
      </w:r>
      <w:r w:rsidR="007A751A" w:rsidRPr="00952523">
        <w:rPr>
          <w:sz w:val="28"/>
          <w:shd w:val="clear" w:color="auto" w:fill="FFFFFF"/>
        </w:rPr>
        <w:t>Sở Công Thương các tỉnh, thành phố trực thuộc Trung ương</w:t>
      </w:r>
      <w:r w:rsidRPr="00952523">
        <w:rPr>
          <w:sz w:val="28"/>
          <w:shd w:val="clear" w:color="auto" w:fill="FFFFFF"/>
        </w:rPr>
        <w:t xml:space="preserve"> chủ trì phối hợp với Bộ Công Thương và các đơn vị liên quan</w:t>
      </w:r>
    </w:p>
    <w:p w14:paraId="570428D0" w14:textId="6E896E26" w:rsidR="0098273F" w:rsidRPr="00952523" w:rsidRDefault="00983E2C" w:rsidP="00952523">
      <w:pPr>
        <w:widowControl w:val="0"/>
        <w:spacing w:after="160"/>
        <w:ind w:firstLine="720"/>
        <w:jc w:val="both"/>
        <w:rPr>
          <w:rFonts w:eastAsia="Calibri"/>
          <w:bCs/>
          <w:sz w:val="28"/>
          <w:szCs w:val="28"/>
          <w:lang w:eastAsia="en-US"/>
        </w:rPr>
      </w:pPr>
      <w:r w:rsidRPr="00952523">
        <w:rPr>
          <w:rFonts w:eastAsia="Calibri"/>
          <w:bCs/>
          <w:iCs/>
          <w:sz w:val="28"/>
          <w:szCs w:val="28"/>
          <w:shd w:val="clear" w:color="auto" w:fill="FFFFFF"/>
          <w:lang w:eastAsia="en-US"/>
        </w:rPr>
        <w:t xml:space="preserve">- Hỗ trợ các ngành, doanh nghiệp trên địa bàn triển khai thực hiện các </w:t>
      </w:r>
      <w:r w:rsidR="0024423F" w:rsidRPr="00952523">
        <w:rPr>
          <w:rFonts w:eastAsia="Calibri"/>
          <w:bCs/>
          <w:iCs/>
          <w:sz w:val="28"/>
          <w:szCs w:val="28"/>
          <w:shd w:val="clear" w:color="auto" w:fill="FFFFFF"/>
          <w:lang w:eastAsia="en-US"/>
        </w:rPr>
        <w:t xml:space="preserve">giải pháp nhằm </w:t>
      </w:r>
      <w:r w:rsidR="00C0606D" w:rsidRPr="00952523">
        <w:rPr>
          <w:rFonts w:eastAsia="Calibri"/>
          <w:bCs/>
          <w:sz w:val="28"/>
          <w:szCs w:val="28"/>
          <w:lang w:val="vi-VN" w:eastAsia="en-US"/>
        </w:rPr>
        <w:t>bảo đảm an toàn và bảo vệ môi trường trong quá trình sản xuất, nâng cao chất lượng huấn luyện về kỹ thuật an toàn cho người lao động</w:t>
      </w:r>
      <w:r w:rsidR="003D76FF" w:rsidRPr="00952523">
        <w:rPr>
          <w:rFonts w:eastAsia="Calibri"/>
          <w:bCs/>
          <w:sz w:val="28"/>
          <w:szCs w:val="28"/>
          <w:lang w:eastAsia="en-US"/>
        </w:rPr>
        <w:t>; đáp ứng các quy định, tiêu chuẩn về môi trường, lao động</w:t>
      </w:r>
      <w:r w:rsidR="00380969" w:rsidRPr="00952523">
        <w:rPr>
          <w:rFonts w:eastAsia="Calibri"/>
          <w:bCs/>
          <w:sz w:val="28"/>
          <w:szCs w:val="28"/>
          <w:lang w:eastAsia="en-US"/>
        </w:rPr>
        <w:t>, sử dụng năng lượng tiết kiệm và hiệu quả</w:t>
      </w:r>
      <w:r w:rsidR="003D76FF" w:rsidRPr="00952523">
        <w:rPr>
          <w:rFonts w:eastAsia="Calibri"/>
          <w:bCs/>
          <w:sz w:val="28"/>
          <w:szCs w:val="28"/>
          <w:lang w:eastAsia="en-US"/>
        </w:rPr>
        <w:t>…</w:t>
      </w:r>
    </w:p>
    <w:p w14:paraId="08031B32" w14:textId="61EFD7E4" w:rsidR="007F472E" w:rsidRPr="00952523" w:rsidRDefault="00DB1641" w:rsidP="00952523">
      <w:pPr>
        <w:widowControl w:val="0"/>
        <w:spacing w:after="160"/>
        <w:ind w:firstLine="720"/>
        <w:jc w:val="both"/>
        <w:rPr>
          <w:rFonts w:eastAsia="Calibri"/>
          <w:bCs/>
          <w:sz w:val="28"/>
          <w:szCs w:val="28"/>
          <w:lang w:eastAsia="en-US"/>
        </w:rPr>
      </w:pPr>
      <w:r w:rsidRPr="00952523">
        <w:rPr>
          <w:rFonts w:eastAsia="Calibri"/>
          <w:bCs/>
          <w:sz w:val="28"/>
          <w:szCs w:val="28"/>
          <w:lang w:eastAsia="en-US"/>
        </w:rPr>
        <w:t xml:space="preserve">- </w:t>
      </w:r>
      <w:r w:rsidR="004B5382" w:rsidRPr="00952523">
        <w:rPr>
          <w:rFonts w:eastAsia="Calibri"/>
          <w:bCs/>
          <w:sz w:val="28"/>
          <w:szCs w:val="28"/>
          <w:lang w:eastAsia="en-US"/>
        </w:rPr>
        <w:t>Hỗ trợ, hướng dẫn các doanh nghiệp trên địa bàn về thông tin</w:t>
      </w:r>
      <w:r w:rsidR="008D4100" w:rsidRPr="00952523">
        <w:rPr>
          <w:rFonts w:eastAsia="Calibri"/>
          <w:bCs/>
          <w:sz w:val="28"/>
          <w:szCs w:val="28"/>
          <w:lang w:eastAsia="en-US"/>
        </w:rPr>
        <w:t>,</w:t>
      </w:r>
      <w:r w:rsidR="001D2CC5" w:rsidRPr="00952523">
        <w:rPr>
          <w:rFonts w:eastAsia="Calibri"/>
          <w:bCs/>
          <w:sz w:val="28"/>
          <w:szCs w:val="28"/>
          <w:lang w:eastAsia="en-US"/>
        </w:rPr>
        <w:t xml:space="preserve"> nâng cao năng lực đáp ứng các yêu cầu về môi trường, </w:t>
      </w:r>
      <w:r w:rsidR="00FE68B3" w:rsidRPr="00952523">
        <w:rPr>
          <w:rFonts w:eastAsia="Calibri"/>
          <w:bCs/>
          <w:sz w:val="28"/>
          <w:szCs w:val="28"/>
          <w:lang w:eastAsia="en-US"/>
        </w:rPr>
        <w:t xml:space="preserve">phát thải thấp </w:t>
      </w:r>
      <w:r w:rsidR="002F130D" w:rsidRPr="00952523">
        <w:rPr>
          <w:rFonts w:eastAsia="Calibri"/>
          <w:bCs/>
          <w:sz w:val="28"/>
          <w:szCs w:val="28"/>
          <w:lang w:eastAsia="en-US"/>
        </w:rPr>
        <w:t>của các thị trường xuất khẩu</w:t>
      </w:r>
      <w:r w:rsidR="007F472E" w:rsidRPr="00952523">
        <w:rPr>
          <w:rFonts w:eastAsia="Calibri"/>
          <w:bCs/>
          <w:sz w:val="28"/>
          <w:szCs w:val="28"/>
          <w:lang w:eastAsia="en-US"/>
        </w:rPr>
        <w:t xml:space="preserve">; khai thác các cơ hội kinh doanh cho doanh nghiệp </w:t>
      </w:r>
      <w:r w:rsidR="00F11AC7" w:rsidRPr="00952523">
        <w:rPr>
          <w:rFonts w:eastAsia="Calibri"/>
          <w:bCs/>
          <w:sz w:val="28"/>
          <w:szCs w:val="28"/>
          <w:lang w:eastAsia="en-US"/>
        </w:rPr>
        <w:t>về triển khai thực hiện kinh tế tuần hoàn, kinh tế xanh, kinh tế các bon thấp…</w:t>
      </w:r>
    </w:p>
    <w:p w14:paraId="10F0B68A" w14:textId="74F581B5" w:rsidR="00007505" w:rsidRPr="00952523" w:rsidRDefault="00007505" w:rsidP="00952523">
      <w:pPr>
        <w:pStyle w:val="Heading2"/>
        <w:keepNext w:val="0"/>
        <w:spacing w:after="160"/>
        <w:rPr>
          <w:sz w:val="28"/>
          <w:lang w:eastAsia="en-US"/>
        </w:rPr>
      </w:pPr>
      <w:bookmarkStart w:id="35" w:name="_Toc89442859"/>
      <w:r w:rsidRPr="00952523">
        <w:rPr>
          <w:sz w:val="28"/>
          <w:lang w:eastAsia="en-US"/>
        </w:rPr>
        <w:t xml:space="preserve">5. </w:t>
      </w:r>
      <w:r w:rsidR="00BD74E4" w:rsidRPr="00952523">
        <w:rPr>
          <w:sz w:val="28"/>
          <w:lang w:eastAsia="en-US"/>
        </w:rPr>
        <w:t>Nâng cấp, h</w:t>
      </w:r>
      <w:r w:rsidRPr="00952523">
        <w:rPr>
          <w:sz w:val="28"/>
          <w:lang w:eastAsia="en-US"/>
        </w:rPr>
        <w:t>oàn thiện hệ thống thông tin, cơ sở dữ liệu quản lý ngành; tăng cường công tác thông tin</w:t>
      </w:r>
      <w:r w:rsidR="00073057" w:rsidRPr="00952523">
        <w:rPr>
          <w:sz w:val="28"/>
          <w:lang w:eastAsia="en-US"/>
        </w:rPr>
        <w:t xml:space="preserve"> và chia s</w:t>
      </w:r>
      <w:r w:rsidR="00D74C44" w:rsidRPr="00952523">
        <w:rPr>
          <w:sz w:val="28"/>
          <w:lang w:eastAsia="en-US"/>
        </w:rPr>
        <w:t>ẻ</w:t>
      </w:r>
      <w:r w:rsidR="00073057" w:rsidRPr="00952523">
        <w:rPr>
          <w:sz w:val="28"/>
          <w:lang w:eastAsia="en-US"/>
        </w:rPr>
        <w:t xml:space="preserve"> thông tin; </w:t>
      </w:r>
      <w:r w:rsidRPr="00952523">
        <w:rPr>
          <w:sz w:val="28"/>
          <w:lang w:eastAsia="en-US"/>
        </w:rPr>
        <w:t xml:space="preserve">nâng cao </w:t>
      </w:r>
      <w:r w:rsidR="00BD74E4" w:rsidRPr="00952523">
        <w:rPr>
          <w:sz w:val="28"/>
          <w:lang w:eastAsia="en-US"/>
        </w:rPr>
        <w:t xml:space="preserve">năng lực và </w:t>
      </w:r>
      <w:r w:rsidRPr="00952523">
        <w:rPr>
          <w:sz w:val="28"/>
          <w:lang w:eastAsia="en-US"/>
        </w:rPr>
        <w:t xml:space="preserve">nhận thức </w:t>
      </w:r>
      <w:r w:rsidR="00BD74E4" w:rsidRPr="00952523">
        <w:rPr>
          <w:sz w:val="28"/>
          <w:lang w:eastAsia="en-US"/>
        </w:rPr>
        <w:t xml:space="preserve">cho các bên liên quan </w:t>
      </w:r>
      <w:r w:rsidRPr="00952523">
        <w:rPr>
          <w:sz w:val="28"/>
          <w:lang w:eastAsia="en-US"/>
        </w:rPr>
        <w:t>về tái cơ cấu ngành Công Thương</w:t>
      </w:r>
      <w:bookmarkEnd w:id="35"/>
    </w:p>
    <w:p w14:paraId="2166397E" w14:textId="41AB3EFB" w:rsidR="00872B12" w:rsidRPr="00952523" w:rsidRDefault="00706965" w:rsidP="00952523">
      <w:pPr>
        <w:pStyle w:val="Heading4"/>
        <w:spacing w:before="0"/>
        <w:rPr>
          <w:sz w:val="28"/>
        </w:rPr>
      </w:pPr>
      <w:bookmarkStart w:id="36" w:name="_Hlk89413347"/>
      <w:r w:rsidRPr="00952523">
        <w:rPr>
          <w:sz w:val="28"/>
          <w:lang w:val="vi-VN"/>
        </w:rPr>
        <w:t>a)</w:t>
      </w:r>
      <w:r w:rsidR="00047BBF" w:rsidRPr="00952523">
        <w:rPr>
          <w:sz w:val="28"/>
          <w:lang w:val="vi-VN"/>
        </w:rPr>
        <w:t xml:space="preserve"> </w:t>
      </w:r>
      <w:r w:rsidR="00397875" w:rsidRPr="00952523">
        <w:rPr>
          <w:sz w:val="28"/>
        </w:rPr>
        <w:t>Các đơn vị theo chức năng, nhiệm vụ được phân công</w:t>
      </w:r>
    </w:p>
    <w:p w14:paraId="0E48672D" w14:textId="3277849D" w:rsidR="00047BBF" w:rsidRPr="00952523" w:rsidRDefault="00047BBF" w:rsidP="00952523">
      <w:pPr>
        <w:widowControl w:val="0"/>
        <w:spacing w:after="160"/>
        <w:ind w:firstLine="720"/>
        <w:jc w:val="both"/>
        <w:rPr>
          <w:rFonts w:eastAsia="Calibri"/>
          <w:bCs/>
          <w:spacing w:val="-2"/>
          <w:sz w:val="28"/>
          <w:szCs w:val="28"/>
          <w:lang w:val="vi-VN" w:eastAsia="en-US"/>
        </w:rPr>
      </w:pPr>
      <w:r w:rsidRPr="00952523">
        <w:rPr>
          <w:rFonts w:eastAsia="Calibri"/>
          <w:bCs/>
          <w:spacing w:val="-2"/>
          <w:sz w:val="28"/>
          <w:szCs w:val="28"/>
          <w:lang w:val="vi-VN" w:eastAsia="en-US"/>
        </w:rPr>
        <w:t xml:space="preserve">Rà soát, </w:t>
      </w:r>
      <w:r w:rsidR="008042E6" w:rsidRPr="00952523">
        <w:rPr>
          <w:rFonts w:eastAsia="Calibri"/>
          <w:bCs/>
          <w:spacing w:val="-2"/>
          <w:sz w:val="28"/>
          <w:szCs w:val="28"/>
          <w:lang w:eastAsia="en-US"/>
        </w:rPr>
        <w:t xml:space="preserve">báo cáo cấp có thẩm quyền xây dựng và triển khai các hoạt động </w:t>
      </w:r>
      <w:r w:rsidRPr="00952523">
        <w:rPr>
          <w:rFonts w:eastAsia="Calibri"/>
          <w:bCs/>
          <w:spacing w:val="-2"/>
          <w:sz w:val="28"/>
          <w:szCs w:val="28"/>
          <w:lang w:val="vi-VN" w:eastAsia="en-US"/>
        </w:rPr>
        <w:t>nâng cấp và đồng bộ hóa hệ thống cơ sở dữ liệu ngành</w:t>
      </w:r>
      <w:r w:rsidR="00760DAB" w:rsidRPr="00952523">
        <w:rPr>
          <w:rFonts w:eastAsia="Calibri"/>
          <w:bCs/>
          <w:spacing w:val="-2"/>
          <w:sz w:val="28"/>
          <w:szCs w:val="28"/>
          <w:lang w:eastAsia="en-US"/>
        </w:rPr>
        <w:t xml:space="preserve">, lĩnh vực được phân công phụ trách </w:t>
      </w:r>
      <w:r w:rsidRPr="00952523">
        <w:rPr>
          <w:rFonts w:eastAsia="Calibri"/>
          <w:bCs/>
          <w:spacing w:val="-2"/>
          <w:sz w:val="28"/>
          <w:szCs w:val="28"/>
          <w:lang w:val="vi-VN" w:eastAsia="en-US"/>
        </w:rPr>
        <w:t>từ trung ương đến địa phương và các vùng kinh tế, bảo đảm thống nhất dữ liệu của vùng, địa phương với hệ thống dữ liệu quốc gia, phục vụ cho việc theo dõi, giám sát và hoạch định chính sách phát triển ngàn</w:t>
      </w:r>
      <w:r w:rsidR="008C3998" w:rsidRPr="00952523">
        <w:rPr>
          <w:rFonts w:eastAsia="Calibri"/>
          <w:bCs/>
          <w:spacing w:val="-2"/>
          <w:sz w:val="28"/>
          <w:szCs w:val="28"/>
          <w:lang w:eastAsia="en-US"/>
        </w:rPr>
        <w:t>h, lĩnh vực</w:t>
      </w:r>
      <w:r w:rsidR="002C3408" w:rsidRPr="00952523">
        <w:rPr>
          <w:rFonts w:eastAsia="Calibri"/>
          <w:bCs/>
          <w:spacing w:val="-2"/>
          <w:sz w:val="28"/>
          <w:szCs w:val="28"/>
          <w:lang w:val="vi-VN" w:eastAsia="en-US"/>
        </w:rPr>
        <w:t>.</w:t>
      </w:r>
    </w:p>
    <w:p w14:paraId="44022AEF" w14:textId="3ADA2511" w:rsidR="001C7B29" w:rsidRPr="00952523" w:rsidRDefault="001C7B29" w:rsidP="00952523">
      <w:pPr>
        <w:pStyle w:val="Heading4"/>
        <w:spacing w:before="0"/>
        <w:rPr>
          <w:sz w:val="28"/>
        </w:rPr>
      </w:pPr>
      <w:r w:rsidRPr="00952523">
        <w:rPr>
          <w:sz w:val="28"/>
        </w:rPr>
        <w:t xml:space="preserve">b) Cục Công nghiệp chủ trì phối hợp với </w:t>
      </w:r>
      <w:r w:rsidR="0076728C" w:rsidRPr="00952523">
        <w:rPr>
          <w:sz w:val="28"/>
        </w:rPr>
        <w:t xml:space="preserve">Sở Công Thương và </w:t>
      </w:r>
      <w:r w:rsidRPr="00952523">
        <w:rPr>
          <w:sz w:val="28"/>
        </w:rPr>
        <w:t>các đơn vị liên qu</w:t>
      </w:r>
      <w:r w:rsidR="005D3D03" w:rsidRPr="00952523">
        <w:rPr>
          <w:sz w:val="28"/>
        </w:rPr>
        <w:t>an</w:t>
      </w:r>
    </w:p>
    <w:p w14:paraId="78BA2623" w14:textId="25EFD57E" w:rsidR="005D3D03" w:rsidRPr="00952523" w:rsidRDefault="00047BBF" w:rsidP="00952523">
      <w:pPr>
        <w:widowControl w:val="0"/>
        <w:spacing w:after="160"/>
        <w:ind w:firstLine="720"/>
        <w:jc w:val="both"/>
        <w:rPr>
          <w:rFonts w:eastAsia="Calibri"/>
          <w:bCs/>
          <w:spacing w:val="-2"/>
          <w:sz w:val="28"/>
          <w:szCs w:val="28"/>
          <w:lang w:eastAsia="en-US"/>
        </w:rPr>
      </w:pPr>
      <w:r w:rsidRPr="00952523">
        <w:rPr>
          <w:rFonts w:eastAsia="Calibri"/>
          <w:bCs/>
          <w:spacing w:val="-2"/>
          <w:sz w:val="28"/>
          <w:szCs w:val="28"/>
          <w:lang w:val="vi-VN" w:eastAsia="en-US"/>
        </w:rPr>
        <w:t xml:space="preserve">Nghiên cứu, </w:t>
      </w:r>
      <w:r w:rsidR="0076728C" w:rsidRPr="00952523">
        <w:rPr>
          <w:rFonts w:eastAsia="Calibri"/>
          <w:bCs/>
          <w:spacing w:val="-2"/>
          <w:sz w:val="28"/>
          <w:szCs w:val="28"/>
          <w:lang w:eastAsia="en-US"/>
        </w:rPr>
        <w:t xml:space="preserve">trình cấp có thẩm quyền </w:t>
      </w:r>
      <w:r w:rsidRPr="00952523">
        <w:rPr>
          <w:rFonts w:eastAsia="Calibri"/>
          <w:bCs/>
          <w:spacing w:val="-2"/>
          <w:sz w:val="28"/>
          <w:szCs w:val="28"/>
          <w:lang w:val="vi-VN" w:eastAsia="en-US"/>
        </w:rPr>
        <w:t>xây dựng cơ sở dữ liệu về phân bố không gian của các chuỗi sản xuất và thương mại của các ngành công nghiệp Việt Nam theo mô hình các mối liên kết chuỗi giá trị</w:t>
      </w:r>
      <w:r w:rsidR="0076728C" w:rsidRPr="00952523">
        <w:rPr>
          <w:rFonts w:eastAsia="Calibri"/>
          <w:bCs/>
          <w:spacing w:val="-2"/>
          <w:sz w:val="28"/>
          <w:szCs w:val="28"/>
          <w:lang w:eastAsia="en-US"/>
        </w:rPr>
        <w:t>.</w:t>
      </w:r>
    </w:p>
    <w:p w14:paraId="361E6E22" w14:textId="1A801152" w:rsidR="005D3D03" w:rsidRPr="00952523" w:rsidRDefault="005D3D03" w:rsidP="00952523">
      <w:pPr>
        <w:pStyle w:val="Heading4"/>
        <w:spacing w:before="0"/>
        <w:rPr>
          <w:sz w:val="28"/>
        </w:rPr>
      </w:pPr>
      <w:r w:rsidRPr="00952523">
        <w:rPr>
          <w:sz w:val="28"/>
        </w:rPr>
        <w:t>c) Cục Xuất nhập khẩu</w:t>
      </w:r>
      <w:r w:rsidR="00CA0713" w:rsidRPr="00952523">
        <w:rPr>
          <w:sz w:val="28"/>
        </w:rPr>
        <w:t>, Vụ thị trường châu Âu – châu Mỹ, Vụ thị trường châu Á – châu Phi, Vụ chính sách thương mại đa biên theo chức năng, nhiệm vụ được phân công</w:t>
      </w:r>
      <w:r w:rsidRPr="00952523">
        <w:rPr>
          <w:sz w:val="28"/>
        </w:rPr>
        <w:t xml:space="preserve"> chủ trì phối hợp với các đơn vị liên quan</w:t>
      </w:r>
    </w:p>
    <w:p w14:paraId="6121E3F7" w14:textId="4EBF447D" w:rsidR="00CA0713" w:rsidRPr="00952523" w:rsidRDefault="00CA0713" w:rsidP="00952523">
      <w:pPr>
        <w:widowControl w:val="0"/>
        <w:spacing w:after="160"/>
        <w:ind w:firstLine="720"/>
        <w:jc w:val="both"/>
        <w:rPr>
          <w:rFonts w:eastAsia="Calibri"/>
          <w:bCs/>
          <w:spacing w:val="-2"/>
          <w:sz w:val="28"/>
          <w:szCs w:val="28"/>
          <w:lang w:eastAsia="en-US"/>
        </w:rPr>
      </w:pPr>
      <w:r w:rsidRPr="00952523">
        <w:rPr>
          <w:rFonts w:eastAsia="Calibri"/>
          <w:bCs/>
          <w:spacing w:val="-2"/>
          <w:sz w:val="28"/>
          <w:szCs w:val="28"/>
          <w:lang w:eastAsia="en-US"/>
        </w:rPr>
        <w:t>-</w:t>
      </w:r>
      <w:r w:rsidR="0083309D" w:rsidRPr="00952523">
        <w:rPr>
          <w:rFonts w:eastAsia="Calibri"/>
          <w:bCs/>
          <w:spacing w:val="-2"/>
          <w:sz w:val="28"/>
          <w:szCs w:val="28"/>
          <w:lang w:val="vi-VN" w:eastAsia="en-US"/>
        </w:rPr>
        <w:t xml:space="preserve"> </w:t>
      </w:r>
      <w:r w:rsidRPr="00952523">
        <w:rPr>
          <w:rFonts w:eastAsia="Calibri"/>
          <w:bCs/>
          <w:spacing w:val="-2"/>
          <w:sz w:val="28"/>
          <w:szCs w:val="28"/>
          <w:lang w:eastAsia="en-US"/>
        </w:rPr>
        <w:t>X</w:t>
      </w:r>
      <w:r w:rsidR="0083309D" w:rsidRPr="00952523">
        <w:rPr>
          <w:rFonts w:eastAsia="Calibri"/>
          <w:bCs/>
          <w:spacing w:val="-2"/>
          <w:sz w:val="28"/>
          <w:szCs w:val="28"/>
          <w:lang w:val="vi-VN" w:eastAsia="en-US"/>
        </w:rPr>
        <w:t>ây dựng và đồng bộ hóa cổng thông tin và hệ thống cơ sở dữ liệu về</w:t>
      </w:r>
      <w:r w:rsidR="00AE4C12" w:rsidRPr="00952523">
        <w:rPr>
          <w:rFonts w:eastAsia="Calibri"/>
          <w:bCs/>
          <w:spacing w:val="-2"/>
          <w:sz w:val="28"/>
          <w:szCs w:val="28"/>
          <w:lang w:eastAsia="en-US"/>
        </w:rPr>
        <w:t xml:space="preserve"> </w:t>
      </w:r>
      <w:r w:rsidR="00AE4C12" w:rsidRPr="00952523">
        <w:rPr>
          <w:rFonts w:eastAsia="Calibri"/>
          <w:bCs/>
          <w:spacing w:val="-4"/>
          <w:sz w:val="28"/>
          <w:szCs w:val="28"/>
          <w:lang w:val="vi-VN" w:eastAsia="en-US"/>
        </w:rPr>
        <w:t>thị trường, mặt hàng và hỗ trợ kết nối xúc tiến xuất khẩu cho các doanh nghiệp</w:t>
      </w:r>
      <w:r w:rsidR="00205668" w:rsidRPr="00952523">
        <w:rPr>
          <w:rFonts w:eastAsia="Calibri"/>
          <w:bCs/>
          <w:spacing w:val="-2"/>
          <w:sz w:val="28"/>
          <w:szCs w:val="28"/>
          <w:lang w:eastAsia="en-US"/>
        </w:rPr>
        <w:t>.</w:t>
      </w:r>
    </w:p>
    <w:p w14:paraId="0F061A58" w14:textId="77777777" w:rsidR="00CA0713" w:rsidRPr="00952523" w:rsidRDefault="00CA0713" w:rsidP="00952523">
      <w:pPr>
        <w:widowControl w:val="0"/>
        <w:spacing w:after="160"/>
        <w:ind w:firstLine="720"/>
        <w:jc w:val="both"/>
        <w:rPr>
          <w:rFonts w:eastAsia="Calibri"/>
          <w:bCs/>
          <w:spacing w:val="-2"/>
          <w:sz w:val="28"/>
          <w:szCs w:val="28"/>
          <w:lang w:val="vi-VN" w:eastAsia="en-US"/>
        </w:rPr>
      </w:pPr>
      <w:r w:rsidRPr="00952523">
        <w:rPr>
          <w:rFonts w:eastAsia="Calibri"/>
          <w:bCs/>
          <w:spacing w:val="-2"/>
          <w:sz w:val="28"/>
          <w:szCs w:val="28"/>
          <w:lang w:eastAsia="en-US"/>
        </w:rPr>
        <w:t xml:space="preserve">- Xây dựng hệ thống </w:t>
      </w:r>
      <w:r w:rsidR="0083309D" w:rsidRPr="00952523">
        <w:rPr>
          <w:rFonts w:eastAsia="Calibri"/>
          <w:bCs/>
          <w:spacing w:val="-2"/>
          <w:sz w:val="28"/>
          <w:szCs w:val="28"/>
          <w:lang w:val="vi-VN" w:eastAsia="en-US"/>
        </w:rPr>
        <w:t xml:space="preserve">thông tin cảnh báo về các biến động thị trường xuất nhập khẩu... phục vụ tra cứu của doanh nghiệp và cơ quan quản lý, kết nối kinh doanh cho các doanh nghiệp. </w:t>
      </w:r>
    </w:p>
    <w:p w14:paraId="25B11058" w14:textId="7D1A14C2" w:rsidR="0083309D" w:rsidRPr="00952523" w:rsidRDefault="00CA0713" w:rsidP="00952523">
      <w:pPr>
        <w:widowControl w:val="0"/>
        <w:spacing w:after="160"/>
        <w:ind w:firstLine="720"/>
        <w:jc w:val="both"/>
        <w:rPr>
          <w:rFonts w:eastAsia="Calibri"/>
          <w:bCs/>
          <w:iCs/>
          <w:spacing w:val="-2"/>
          <w:sz w:val="28"/>
          <w:szCs w:val="28"/>
          <w:lang w:val="vi-VN" w:eastAsia="en-US"/>
        </w:rPr>
      </w:pPr>
      <w:r w:rsidRPr="00952523">
        <w:rPr>
          <w:rFonts w:eastAsia="Calibri"/>
          <w:bCs/>
          <w:spacing w:val="-2"/>
          <w:sz w:val="28"/>
          <w:szCs w:val="28"/>
          <w:lang w:eastAsia="en-US"/>
        </w:rPr>
        <w:t xml:space="preserve">- </w:t>
      </w:r>
      <w:r w:rsidR="0083309D" w:rsidRPr="00952523">
        <w:rPr>
          <w:rFonts w:eastAsia="Calibri"/>
          <w:bCs/>
          <w:spacing w:val="-2"/>
          <w:sz w:val="28"/>
          <w:szCs w:val="28"/>
          <w:lang w:val="vi-VN" w:eastAsia="en-US"/>
        </w:rPr>
        <w:t>Xây dựng và phổ biến các cẩm nang hướng dẫn xuất nhập khẩu theo thị trường, mặt hàng.</w:t>
      </w:r>
    </w:p>
    <w:p w14:paraId="68858979" w14:textId="3415BFB3" w:rsidR="001C7B29" w:rsidRPr="00952523" w:rsidRDefault="005D3D03" w:rsidP="00952523">
      <w:pPr>
        <w:widowControl w:val="0"/>
        <w:spacing w:after="160"/>
        <w:ind w:firstLine="720"/>
        <w:jc w:val="both"/>
        <w:rPr>
          <w:rFonts w:eastAsia="Calibri"/>
          <w:bCs/>
          <w:spacing w:val="-2"/>
          <w:sz w:val="28"/>
          <w:szCs w:val="28"/>
          <w:lang w:eastAsia="en-US"/>
        </w:rPr>
      </w:pPr>
      <w:r w:rsidRPr="00952523">
        <w:rPr>
          <w:rFonts w:eastAsia="Calibri"/>
          <w:bCs/>
          <w:spacing w:val="-2"/>
          <w:sz w:val="28"/>
          <w:szCs w:val="28"/>
          <w:lang w:eastAsia="en-US"/>
        </w:rPr>
        <w:t>- Nghiên cứu,</w:t>
      </w:r>
      <w:r w:rsidR="007E161D" w:rsidRPr="00952523">
        <w:rPr>
          <w:rFonts w:eastAsia="Calibri"/>
          <w:bCs/>
          <w:spacing w:val="-2"/>
          <w:sz w:val="28"/>
          <w:szCs w:val="28"/>
          <w:lang w:eastAsia="en-US"/>
        </w:rPr>
        <w:t xml:space="preserve"> đề xuất</w:t>
      </w:r>
      <w:r w:rsidRPr="00952523">
        <w:rPr>
          <w:rFonts w:eastAsia="Calibri"/>
          <w:bCs/>
          <w:spacing w:val="-2"/>
          <w:sz w:val="28"/>
          <w:szCs w:val="28"/>
          <w:lang w:eastAsia="en-US"/>
        </w:rPr>
        <w:t xml:space="preserve"> xây dựng </w:t>
      </w:r>
      <w:r w:rsidR="003C23C3" w:rsidRPr="00952523">
        <w:rPr>
          <w:rFonts w:eastAsia="Calibri"/>
          <w:bCs/>
          <w:spacing w:val="-2"/>
          <w:sz w:val="28"/>
          <w:szCs w:val="28"/>
          <w:lang w:val="vi-VN" w:eastAsia="en-US"/>
        </w:rPr>
        <w:t>cơ sở dữ liệu về thương mại xuyên biên giới.</w:t>
      </w:r>
      <w:r w:rsidR="00047BBF" w:rsidRPr="00952523">
        <w:rPr>
          <w:rFonts w:eastAsia="Calibri"/>
          <w:bCs/>
          <w:spacing w:val="-2"/>
          <w:sz w:val="28"/>
          <w:szCs w:val="28"/>
          <w:lang w:val="vi-VN" w:eastAsia="en-US"/>
        </w:rPr>
        <w:t xml:space="preserve"> </w:t>
      </w:r>
    </w:p>
    <w:p w14:paraId="44CBCD86" w14:textId="09AE4ED5" w:rsidR="001C7B29" w:rsidRPr="00952523" w:rsidRDefault="005D3D03" w:rsidP="00952523">
      <w:pPr>
        <w:pStyle w:val="Heading4"/>
        <w:spacing w:before="0"/>
        <w:rPr>
          <w:sz w:val="28"/>
        </w:rPr>
      </w:pPr>
      <w:r w:rsidRPr="00952523">
        <w:rPr>
          <w:sz w:val="28"/>
        </w:rPr>
        <w:t>d)</w:t>
      </w:r>
      <w:r w:rsidR="001C7B29" w:rsidRPr="00952523">
        <w:rPr>
          <w:sz w:val="28"/>
        </w:rPr>
        <w:t xml:space="preserve"> Cục Điện lực và Năng lượng tái tạo</w:t>
      </w:r>
    </w:p>
    <w:p w14:paraId="173E8E54" w14:textId="6A90810A" w:rsidR="0083309D" w:rsidRPr="00952523" w:rsidRDefault="005D3D03" w:rsidP="00952523">
      <w:pPr>
        <w:widowControl w:val="0"/>
        <w:spacing w:after="160"/>
        <w:ind w:firstLine="720"/>
        <w:jc w:val="both"/>
        <w:rPr>
          <w:rFonts w:eastAsia="Calibri"/>
          <w:bCs/>
          <w:spacing w:val="-2"/>
          <w:sz w:val="28"/>
          <w:szCs w:val="28"/>
          <w:lang w:val="vi-VN" w:eastAsia="en-US"/>
        </w:rPr>
      </w:pPr>
      <w:r w:rsidRPr="00952523">
        <w:rPr>
          <w:rFonts w:eastAsia="Calibri"/>
          <w:bCs/>
          <w:spacing w:val="-2"/>
          <w:sz w:val="28"/>
          <w:szCs w:val="28"/>
          <w:lang w:eastAsia="en-US"/>
        </w:rPr>
        <w:t xml:space="preserve">Xây </w:t>
      </w:r>
      <w:r w:rsidR="00047BBF" w:rsidRPr="00952523">
        <w:rPr>
          <w:rFonts w:eastAsia="Calibri"/>
          <w:bCs/>
          <w:spacing w:val="-2"/>
          <w:sz w:val="28"/>
          <w:szCs w:val="28"/>
          <w:lang w:val="vi-VN" w:eastAsia="en-US"/>
        </w:rPr>
        <w:t xml:space="preserve">dựng và </w:t>
      </w:r>
      <w:r w:rsidR="007E161D" w:rsidRPr="00952523">
        <w:rPr>
          <w:rFonts w:eastAsia="Calibri"/>
          <w:bCs/>
          <w:spacing w:val="-2"/>
          <w:sz w:val="28"/>
          <w:szCs w:val="28"/>
          <w:lang w:eastAsia="en-US"/>
        </w:rPr>
        <w:t xml:space="preserve">trình cấp có thẩm quyền triển khai thực hiện công tác </w:t>
      </w:r>
      <w:r w:rsidR="00047BBF" w:rsidRPr="00952523">
        <w:rPr>
          <w:rFonts w:eastAsia="Calibri"/>
          <w:bCs/>
          <w:spacing w:val="-2"/>
          <w:sz w:val="28"/>
          <w:szCs w:val="28"/>
          <w:lang w:val="vi-VN" w:eastAsia="en-US"/>
        </w:rPr>
        <w:t>đồng bộ hóa hệ thống cơ sở dữ liệu và thông tin năng lượng quốc gia.</w:t>
      </w:r>
    </w:p>
    <w:p w14:paraId="7F63030E" w14:textId="138FBD64" w:rsidR="0083309D" w:rsidRPr="00952523" w:rsidRDefault="0083309D" w:rsidP="00952523">
      <w:pPr>
        <w:pStyle w:val="Heading4"/>
        <w:spacing w:before="0"/>
        <w:rPr>
          <w:sz w:val="28"/>
        </w:rPr>
      </w:pPr>
      <w:r w:rsidRPr="00952523">
        <w:rPr>
          <w:sz w:val="28"/>
        </w:rPr>
        <w:t>đ) Cục Thương mại điện tử và Kinh tế số chủ trì phối hợp với các đơn vị liên quan</w:t>
      </w:r>
    </w:p>
    <w:p w14:paraId="0AAAEC56" w14:textId="2AD8CAA6" w:rsidR="00047BBF" w:rsidRPr="00952523" w:rsidRDefault="00047BBF" w:rsidP="00952523">
      <w:pPr>
        <w:widowControl w:val="0"/>
        <w:spacing w:after="160"/>
        <w:ind w:firstLine="720"/>
        <w:jc w:val="both"/>
        <w:rPr>
          <w:rFonts w:eastAsia="Calibri"/>
          <w:bCs/>
          <w:spacing w:val="-2"/>
          <w:sz w:val="28"/>
          <w:szCs w:val="28"/>
          <w:lang w:val="vi-VN" w:eastAsia="en-US"/>
        </w:rPr>
      </w:pPr>
      <w:r w:rsidRPr="00952523">
        <w:rPr>
          <w:rFonts w:eastAsia="Calibri"/>
          <w:bCs/>
          <w:spacing w:val="-2"/>
          <w:sz w:val="28"/>
          <w:szCs w:val="28"/>
          <w:lang w:val="vi-VN" w:eastAsia="en-US"/>
        </w:rPr>
        <w:t>Nghiên cứu</w:t>
      </w:r>
      <w:r w:rsidR="0083309D" w:rsidRPr="00952523">
        <w:rPr>
          <w:rFonts w:eastAsia="Calibri"/>
          <w:bCs/>
          <w:spacing w:val="-2"/>
          <w:sz w:val="28"/>
          <w:szCs w:val="28"/>
          <w:lang w:eastAsia="en-US"/>
        </w:rPr>
        <w:t>, trình cấp có thẩm quyền</w:t>
      </w:r>
      <w:r w:rsidRPr="00952523">
        <w:rPr>
          <w:rFonts w:eastAsia="Calibri"/>
          <w:bCs/>
          <w:spacing w:val="-2"/>
          <w:sz w:val="28"/>
          <w:szCs w:val="28"/>
          <w:lang w:val="vi-VN" w:eastAsia="en-US"/>
        </w:rPr>
        <w:t xml:space="preserve"> đề xuất bổ sung hệ thống chỉ tiêu thống kê về thương mại trong nước, thương mại điện tử vào hệ thống kê quốc gia.</w:t>
      </w:r>
    </w:p>
    <w:p w14:paraId="786D6050" w14:textId="78D16154" w:rsidR="006066D0" w:rsidRPr="00952523" w:rsidRDefault="00476908" w:rsidP="00952523">
      <w:pPr>
        <w:pStyle w:val="Heading4"/>
        <w:spacing w:before="0"/>
        <w:rPr>
          <w:sz w:val="28"/>
        </w:rPr>
      </w:pPr>
      <w:r w:rsidRPr="00952523">
        <w:rPr>
          <w:spacing w:val="-2"/>
          <w:sz w:val="28"/>
        </w:rPr>
        <w:t>e</w:t>
      </w:r>
      <w:r w:rsidR="00706965" w:rsidRPr="00952523">
        <w:rPr>
          <w:spacing w:val="-2"/>
          <w:sz w:val="28"/>
          <w:lang w:val="vi-VN"/>
        </w:rPr>
        <w:t>)</w:t>
      </w:r>
      <w:r w:rsidR="004209F1" w:rsidRPr="00952523">
        <w:rPr>
          <w:sz w:val="28"/>
          <w:lang w:val="vi-VN"/>
        </w:rPr>
        <w:t xml:space="preserve"> </w:t>
      </w:r>
      <w:r w:rsidR="006066D0" w:rsidRPr="00952523">
        <w:rPr>
          <w:sz w:val="28"/>
        </w:rPr>
        <w:t>Vụ Kế hoạch – Tài chính chủ trì phối hợp với các đơn vị liên quan</w:t>
      </w:r>
    </w:p>
    <w:p w14:paraId="0AAAF101" w14:textId="7A041368" w:rsidR="004209F1" w:rsidRPr="00952523" w:rsidRDefault="00952794" w:rsidP="00952523">
      <w:pPr>
        <w:widowControl w:val="0"/>
        <w:tabs>
          <w:tab w:val="center" w:pos="4320"/>
          <w:tab w:val="left" w:pos="6080"/>
        </w:tabs>
        <w:spacing w:after="160"/>
        <w:ind w:firstLine="720"/>
        <w:jc w:val="both"/>
        <w:rPr>
          <w:rFonts w:eastAsia="Calibri"/>
          <w:bCs/>
          <w:color w:val="000000" w:themeColor="text1"/>
          <w:spacing w:val="-2"/>
          <w:sz w:val="28"/>
          <w:szCs w:val="28"/>
          <w:lang w:val="sv-SE" w:eastAsia="en-US"/>
        </w:rPr>
      </w:pPr>
      <w:r w:rsidRPr="00952523">
        <w:rPr>
          <w:rFonts w:eastAsia="PMingLiU"/>
          <w:bCs/>
          <w:color w:val="000000" w:themeColor="text1"/>
          <w:sz w:val="28"/>
          <w:szCs w:val="28"/>
          <w:lang w:val="sv-SE" w:eastAsia="en-US"/>
        </w:rPr>
        <w:t xml:space="preserve">- </w:t>
      </w:r>
      <w:r w:rsidR="0088535D" w:rsidRPr="00952523">
        <w:rPr>
          <w:rFonts w:eastAsia="PMingLiU"/>
          <w:bCs/>
          <w:color w:val="000000" w:themeColor="text1"/>
          <w:sz w:val="28"/>
          <w:szCs w:val="28"/>
          <w:lang w:val="sv-SE" w:eastAsia="en-US"/>
        </w:rPr>
        <w:t>Nghiên cứu, trình cấp có thẩm quyền tổ chức thường niên các diễn đàn đối thoại công tư</w:t>
      </w:r>
      <w:r w:rsidR="002C3408" w:rsidRPr="00952523">
        <w:rPr>
          <w:rFonts w:eastAsia="PMingLiU"/>
          <w:bCs/>
          <w:color w:val="000000" w:themeColor="text1"/>
          <w:sz w:val="28"/>
          <w:szCs w:val="28"/>
          <w:lang w:val="vi-VN" w:eastAsia="en-US"/>
        </w:rPr>
        <w:t xml:space="preserve"> trong lĩnh vực Công Thươ</w:t>
      </w:r>
      <w:r w:rsidR="002C3408" w:rsidRPr="00952523">
        <w:rPr>
          <w:rFonts w:eastAsia="Calibri"/>
          <w:bCs/>
          <w:color w:val="000000" w:themeColor="text1"/>
          <w:spacing w:val="-2"/>
          <w:sz w:val="28"/>
          <w:szCs w:val="28"/>
          <w:lang w:val="sv-SE" w:eastAsia="en-US"/>
        </w:rPr>
        <w:t>ng</w:t>
      </w:r>
      <w:r w:rsidR="002C3408" w:rsidRPr="00952523">
        <w:rPr>
          <w:rFonts w:eastAsia="PMingLiU"/>
          <w:bCs/>
          <w:color w:val="000000" w:themeColor="text1"/>
          <w:sz w:val="28"/>
          <w:szCs w:val="28"/>
          <w:lang w:val="vi-VN" w:eastAsia="en-US"/>
        </w:rPr>
        <w:t>,</w:t>
      </w:r>
      <w:r w:rsidR="0088535D" w:rsidRPr="00952523">
        <w:rPr>
          <w:rFonts w:eastAsia="PMingLiU"/>
          <w:bCs/>
          <w:color w:val="000000" w:themeColor="text1"/>
          <w:sz w:val="28"/>
          <w:szCs w:val="28"/>
          <w:lang w:val="sv-SE" w:eastAsia="en-US"/>
        </w:rPr>
        <w:t xml:space="preserve"> tập trung vào các vấn đề trọng tâm, ưu tiên trong tái cơ cấu ngành.</w:t>
      </w:r>
    </w:p>
    <w:p w14:paraId="2AFD3647" w14:textId="6E2966BE" w:rsidR="00007505" w:rsidRPr="00952523" w:rsidRDefault="00952794" w:rsidP="00952523">
      <w:pPr>
        <w:widowControl w:val="0"/>
        <w:spacing w:after="160"/>
        <w:ind w:firstLine="720"/>
        <w:jc w:val="both"/>
        <w:rPr>
          <w:rFonts w:eastAsia="Calibri"/>
          <w:bCs/>
          <w:sz w:val="28"/>
          <w:szCs w:val="28"/>
          <w:lang w:val="sv-SE" w:eastAsia="en-US"/>
        </w:rPr>
      </w:pPr>
      <w:r w:rsidRPr="00952523">
        <w:rPr>
          <w:rFonts w:eastAsia="Calibri"/>
          <w:bCs/>
          <w:sz w:val="28"/>
          <w:szCs w:val="28"/>
          <w:lang w:val="sv-SE" w:eastAsia="en-US"/>
        </w:rPr>
        <w:t xml:space="preserve">- </w:t>
      </w:r>
      <w:r w:rsidR="00007505" w:rsidRPr="00952523">
        <w:rPr>
          <w:rFonts w:eastAsia="Calibri"/>
          <w:bCs/>
          <w:sz w:val="28"/>
          <w:szCs w:val="28"/>
          <w:lang w:val="sv-SE" w:eastAsia="en-US"/>
        </w:rPr>
        <w:t>Đẩy mạnh các hoạt động thông tin, tuyên truyền</w:t>
      </w:r>
      <w:r w:rsidR="00FF37A1" w:rsidRPr="00952523">
        <w:rPr>
          <w:rFonts w:eastAsia="PMingLiU"/>
          <w:bCs/>
          <w:sz w:val="28"/>
          <w:szCs w:val="28"/>
          <w:lang w:val="sv-SE" w:eastAsia="en-US"/>
        </w:rPr>
        <w:t xml:space="preserve">. </w:t>
      </w:r>
      <w:r w:rsidR="00863702" w:rsidRPr="00952523">
        <w:rPr>
          <w:rFonts w:eastAsia="Calibri"/>
          <w:bCs/>
          <w:sz w:val="28"/>
          <w:szCs w:val="28"/>
          <w:lang w:val="sv-SE" w:eastAsia="en-US"/>
        </w:rPr>
        <w:t>T</w:t>
      </w:r>
      <w:r w:rsidR="00007505" w:rsidRPr="00952523">
        <w:rPr>
          <w:rFonts w:eastAsia="Calibri"/>
          <w:bCs/>
          <w:sz w:val="28"/>
          <w:szCs w:val="28"/>
          <w:lang w:val="sv-SE" w:eastAsia="en-US"/>
        </w:rPr>
        <w:t xml:space="preserve">ổ chức tập huấn, đào tạo, nâng cao </w:t>
      </w:r>
      <w:r w:rsidR="00732AB2" w:rsidRPr="00952523">
        <w:rPr>
          <w:rFonts w:eastAsia="Calibri"/>
          <w:bCs/>
          <w:sz w:val="28"/>
          <w:szCs w:val="28"/>
          <w:lang w:val="sv-SE" w:eastAsia="en-US"/>
        </w:rPr>
        <w:t>năng lực</w:t>
      </w:r>
      <w:r w:rsidR="00007505" w:rsidRPr="00952523">
        <w:rPr>
          <w:rFonts w:eastAsia="Calibri"/>
          <w:bCs/>
          <w:sz w:val="28"/>
          <w:szCs w:val="28"/>
          <w:lang w:val="sv-SE" w:eastAsia="en-US"/>
        </w:rPr>
        <w:t xml:space="preserve"> cho cán bộ, doanh nghiệp</w:t>
      </w:r>
      <w:r w:rsidR="00732AB2" w:rsidRPr="00952523">
        <w:rPr>
          <w:rFonts w:eastAsia="Calibri"/>
          <w:bCs/>
          <w:sz w:val="28"/>
          <w:szCs w:val="28"/>
          <w:lang w:val="sv-SE" w:eastAsia="en-US"/>
        </w:rPr>
        <w:t>, các hiệp hội, tổ chức hỗ trợ công nghiệp, thương mại</w:t>
      </w:r>
      <w:r w:rsidR="00007505" w:rsidRPr="00952523">
        <w:rPr>
          <w:rFonts w:eastAsia="Calibri"/>
          <w:bCs/>
          <w:sz w:val="28"/>
          <w:szCs w:val="28"/>
          <w:lang w:val="sv-SE" w:eastAsia="en-US"/>
        </w:rPr>
        <w:t xml:space="preserve"> về </w:t>
      </w:r>
      <w:r w:rsidR="00E24384" w:rsidRPr="00952523">
        <w:rPr>
          <w:rFonts w:eastAsia="PMingLiU"/>
          <w:bCs/>
          <w:sz w:val="28"/>
          <w:szCs w:val="28"/>
          <w:lang w:val="sv-SE" w:eastAsia="en-US"/>
        </w:rPr>
        <w:t>tái cơ cấu ngành Công Thương</w:t>
      </w:r>
      <w:r w:rsidR="00007505" w:rsidRPr="00952523">
        <w:rPr>
          <w:rFonts w:eastAsia="Calibri"/>
          <w:bCs/>
          <w:sz w:val="28"/>
          <w:szCs w:val="28"/>
          <w:lang w:val="sv-SE" w:eastAsia="en-US"/>
        </w:rPr>
        <w:t>.</w:t>
      </w:r>
      <w:r w:rsidR="005428D0" w:rsidRPr="00952523">
        <w:rPr>
          <w:rFonts w:eastAsia="Calibri"/>
          <w:bCs/>
          <w:sz w:val="28"/>
          <w:szCs w:val="28"/>
          <w:lang w:val="sv-SE" w:eastAsia="en-US"/>
        </w:rPr>
        <w:t xml:space="preserve"> </w:t>
      </w:r>
    </w:p>
    <w:p w14:paraId="7F55A1FF" w14:textId="5B8DF5B3" w:rsidR="003524CC" w:rsidRPr="00952523" w:rsidRDefault="003524CC" w:rsidP="00952523">
      <w:pPr>
        <w:pStyle w:val="Heading4"/>
        <w:spacing w:before="0"/>
        <w:rPr>
          <w:sz w:val="28"/>
        </w:rPr>
      </w:pPr>
      <w:r w:rsidRPr="00952523">
        <w:rPr>
          <w:sz w:val="28"/>
        </w:rPr>
        <w:t>g) Văn phòng Bộ</w:t>
      </w:r>
      <w:r w:rsidR="001E620B" w:rsidRPr="00952523">
        <w:rPr>
          <w:sz w:val="28"/>
        </w:rPr>
        <w:t>, Báo Công Thương, Tạp chí Công Thương</w:t>
      </w:r>
    </w:p>
    <w:p w14:paraId="65822016" w14:textId="4E6E7F40" w:rsidR="003524CC" w:rsidRPr="00952523" w:rsidRDefault="003524CC"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Chủ trì phối hợp với các đơn vị truyền thông thuộc Bộ, các cơ quan thông tấn, báo chí tổ chức phổ biến, tuyên truyền rộng rãi Chương trình hành động này.</w:t>
      </w:r>
    </w:p>
    <w:p w14:paraId="1CBFEF6E" w14:textId="5B4AE717" w:rsidR="006C795E" w:rsidRPr="00952523" w:rsidRDefault="006C795E" w:rsidP="00952523">
      <w:pPr>
        <w:pStyle w:val="Heading4"/>
        <w:spacing w:before="0"/>
        <w:rPr>
          <w:sz w:val="28"/>
        </w:rPr>
      </w:pPr>
      <w:r w:rsidRPr="00952523">
        <w:rPr>
          <w:sz w:val="28"/>
        </w:rPr>
        <w:t xml:space="preserve">h) </w:t>
      </w:r>
      <w:r w:rsidR="007A751A" w:rsidRPr="00952523">
        <w:rPr>
          <w:sz w:val="28"/>
        </w:rPr>
        <w:t>Sở Công Thương các tỉnh, thành phố trực thuộc Trung ương</w:t>
      </w:r>
      <w:r w:rsidRPr="00952523">
        <w:rPr>
          <w:sz w:val="28"/>
        </w:rPr>
        <w:t xml:space="preserve"> chủ trì phối hợp với Bộ Công Thương và các đơn vị liên quan</w:t>
      </w:r>
    </w:p>
    <w:p w14:paraId="2F032ADA" w14:textId="252EE774" w:rsidR="00A64364" w:rsidRPr="00952523" w:rsidRDefault="00A64364"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 xml:space="preserve">- Nâng cấp và đồng bộ hóa hệ thống thông tin, cơ sở dữ liệu </w:t>
      </w:r>
      <w:r w:rsidR="000817AA" w:rsidRPr="00952523">
        <w:rPr>
          <w:rFonts w:eastAsia="Calibri"/>
          <w:bCs/>
          <w:spacing w:val="-2"/>
          <w:sz w:val="28"/>
          <w:szCs w:val="28"/>
          <w:lang w:val="sv-SE" w:eastAsia="en-US"/>
        </w:rPr>
        <w:t xml:space="preserve">của ngành Công Thương tại địa phương phù hợp với </w:t>
      </w:r>
      <w:r w:rsidR="00A05EEE" w:rsidRPr="00952523">
        <w:rPr>
          <w:rFonts w:eastAsia="Calibri"/>
          <w:bCs/>
          <w:spacing w:val="-2"/>
          <w:sz w:val="28"/>
          <w:szCs w:val="28"/>
          <w:lang w:val="sv-SE" w:eastAsia="en-US"/>
        </w:rPr>
        <w:t>hệ thống cơ sở dữ liệu của ngành</w:t>
      </w:r>
      <w:r w:rsidR="00020181" w:rsidRPr="00952523">
        <w:rPr>
          <w:rFonts w:eastAsia="Calibri"/>
          <w:bCs/>
          <w:spacing w:val="-2"/>
          <w:sz w:val="28"/>
          <w:szCs w:val="28"/>
          <w:lang w:val="sv-SE" w:eastAsia="en-US"/>
        </w:rPr>
        <w:t>; kết  nối với hệ thống các thông tin về thị trường, ngành hàng</w:t>
      </w:r>
      <w:r w:rsidR="00981753" w:rsidRPr="00952523">
        <w:rPr>
          <w:rFonts w:eastAsia="Calibri"/>
          <w:bCs/>
          <w:spacing w:val="-2"/>
          <w:sz w:val="28"/>
          <w:szCs w:val="28"/>
          <w:lang w:val="sv-SE" w:eastAsia="en-US"/>
        </w:rPr>
        <w:t>...</w:t>
      </w:r>
    </w:p>
    <w:p w14:paraId="601DFB6B" w14:textId="016C4733" w:rsidR="006C795E" w:rsidRPr="00952523" w:rsidRDefault="006C795E"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 Tăng cường các hoạt động đối thoại với các doanh nghiệp trên địa bàn</w:t>
      </w:r>
      <w:r w:rsidR="008E6EFC" w:rsidRPr="00952523">
        <w:rPr>
          <w:rFonts w:eastAsia="Calibri"/>
          <w:bCs/>
          <w:spacing w:val="-2"/>
          <w:sz w:val="28"/>
          <w:szCs w:val="28"/>
          <w:lang w:val="sv-SE" w:eastAsia="en-US"/>
        </w:rPr>
        <w:t xml:space="preserve"> trong triển khai thực hiện tái c</w:t>
      </w:r>
      <w:r w:rsidR="00F02973" w:rsidRPr="00952523">
        <w:rPr>
          <w:rFonts w:eastAsia="Calibri"/>
          <w:bCs/>
          <w:spacing w:val="-2"/>
          <w:sz w:val="28"/>
          <w:szCs w:val="28"/>
          <w:lang w:val="sv-SE" w:eastAsia="en-US"/>
        </w:rPr>
        <w:t>ơ</w:t>
      </w:r>
      <w:r w:rsidR="008E6EFC" w:rsidRPr="00952523">
        <w:rPr>
          <w:rFonts w:eastAsia="Calibri"/>
          <w:bCs/>
          <w:spacing w:val="-2"/>
          <w:sz w:val="28"/>
          <w:szCs w:val="28"/>
          <w:lang w:val="sv-SE" w:eastAsia="en-US"/>
        </w:rPr>
        <w:t xml:space="preserve"> cấu ngành Công Thương</w:t>
      </w:r>
      <w:r w:rsidR="00A64364" w:rsidRPr="00952523">
        <w:rPr>
          <w:rFonts w:eastAsia="Calibri"/>
          <w:bCs/>
          <w:spacing w:val="-2"/>
          <w:sz w:val="28"/>
          <w:szCs w:val="28"/>
          <w:lang w:val="sv-SE" w:eastAsia="en-US"/>
        </w:rPr>
        <w:t xml:space="preserve"> </w:t>
      </w:r>
      <w:r w:rsidR="00F02973" w:rsidRPr="00952523">
        <w:rPr>
          <w:rFonts w:eastAsia="Calibri"/>
          <w:bCs/>
          <w:spacing w:val="-2"/>
          <w:sz w:val="28"/>
          <w:szCs w:val="28"/>
          <w:lang w:val="sv-SE" w:eastAsia="en-US"/>
        </w:rPr>
        <w:t>trên địa bàn</w:t>
      </w:r>
      <w:r w:rsidR="00A64364" w:rsidRPr="00952523">
        <w:rPr>
          <w:rFonts w:eastAsia="Calibri"/>
          <w:bCs/>
          <w:spacing w:val="-2"/>
          <w:sz w:val="28"/>
          <w:szCs w:val="28"/>
          <w:lang w:val="sv-SE" w:eastAsia="en-US"/>
        </w:rPr>
        <w:t>.</w:t>
      </w:r>
    </w:p>
    <w:bookmarkEnd w:id="8"/>
    <w:bookmarkEnd w:id="36"/>
    <w:p w14:paraId="4F181DBB" w14:textId="1C031721" w:rsidR="00007505" w:rsidRPr="003B7412" w:rsidRDefault="00A665B4" w:rsidP="003B7412">
      <w:pPr>
        <w:pStyle w:val="Heading1"/>
      </w:pPr>
      <w:r w:rsidRPr="003B7412">
        <w:t>i</w:t>
      </w:r>
      <w:r w:rsidR="002B6D8C" w:rsidRPr="003B7412">
        <w:t>V</w:t>
      </w:r>
      <w:r w:rsidR="00007505" w:rsidRPr="003B7412">
        <w:t>. Tổ chức thực hiện</w:t>
      </w:r>
      <w:bookmarkEnd w:id="9"/>
      <w:bookmarkEnd w:id="10"/>
    </w:p>
    <w:p w14:paraId="13BA6E03" w14:textId="4F5DFBAD" w:rsidR="00007505" w:rsidRPr="00952523" w:rsidRDefault="00007505" w:rsidP="00952523">
      <w:pPr>
        <w:pStyle w:val="Heading2"/>
        <w:keepNext w:val="0"/>
        <w:spacing w:after="160"/>
        <w:rPr>
          <w:sz w:val="28"/>
          <w:lang w:eastAsia="en-US"/>
        </w:rPr>
      </w:pPr>
      <w:bookmarkStart w:id="37" w:name="_Hlk89413376"/>
      <w:r w:rsidRPr="00952523">
        <w:rPr>
          <w:sz w:val="28"/>
          <w:lang w:eastAsia="en-US"/>
        </w:rPr>
        <w:t xml:space="preserve">1.  </w:t>
      </w:r>
      <w:r w:rsidR="00EA6B89" w:rsidRPr="00952523">
        <w:rPr>
          <w:sz w:val="28"/>
          <w:lang w:eastAsia="en-US"/>
        </w:rPr>
        <w:t>Vụ Kế hoạch – Tài chính</w:t>
      </w:r>
    </w:p>
    <w:p w14:paraId="14FB7A29" w14:textId="222D7AE6" w:rsidR="00007505" w:rsidRPr="00952523" w:rsidRDefault="00CB74E7"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w:t>
      </w:r>
      <w:r w:rsidR="00007505" w:rsidRPr="00952523">
        <w:rPr>
          <w:rFonts w:eastAsia="Calibri"/>
          <w:bCs/>
          <w:spacing w:val="-2"/>
          <w:sz w:val="28"/>
          <w:szCs w:val="28"/>
          <w:lang w:val="sv-SE" w:eastAsia="en-US"/>
        </w:rPr>
        <w:t xml:space="preserve"> </w:t>
      </w:r>
      <w:r w:rsidR="00952794" w:rsidRPr="00952523">
        <w:rPr>
          <w:rFonts w:eastAsia="Calibri"/>
          <w:bCs/>
          <w:spacing w:val="-2"/>
          <w:sz w:val="28"/>
          <w:szCs w:val="28"/>
          <w:lang w:val="sv-SE" w:eastAsia="en-US"/>
        </w:rPr>
        <w:t>Là cơ quan đầu mối</w:t>
      </w:r>
      <w:r w:rsidR="00D552BF" w:rsidRPr="00952523">
        <w:rPr>
          <w:rFonts w:eastAsia="Calibri"/>
          <w:bCs/>
          <w:spacing w:val="-2"/>
          <w:sz w:val="28"/>
          <w:szCs w:val="28"/>
          <w:lang w:val="sv-SE" w:eastAsia="en-US"/>
        </w:rPr>
        <w:t xml:space="preserve"> </w:t>
      </w:r>
      <w:r w:rsidR="00AE2D89" w:rsidRPr="00952523">
        <w:rPr>
          <w:rFonts w:eastAsia="Calibri"/>
          <w:bCs/>
          <w:spacing w:val="-2"/>
          <w:sz w:val="28"/>
          <w:szCs w:val="28"/>
          <w:lang w:val="sv-SE" w:eastAsia="en-US"/>
        </w:rPr>
        <w:t xml:space="preserve">chịu trách nhiệm </w:t>
      </w:r>
      <w:r w:rsidR="00D552BF" w:rsidRPr="00952523">
        <w:rPr>
          <w:rFonts w:eastAsia="Calibri"/>
          <w:bCs/>
          <w:spacing w:val="-2"/>
          <w:sz w:val="28"/>
          <w:szCs w:val="28"/>
          <w:lang w:val="sv-SE" w:eastAsia="en-US"/>
        </w:rPr>
        <w:t>tổ chức triển khai</w:t>
      </w:r>
      <w:r w:rsidR="00007505" w:rsidRPr="00952523">
        <w:rPr>
          <w:rFonts w:eastAsia="Calibri"/>
          <w:bCs/>
          <w:spacing w:val="-2"/>
          <w:sz w:val="28"/>
          <w:szCs w:val="28"/>
          <w:lang w:val="sv-SE" w:eastAsia="en-US"/>
        </w:rPr>
        <w:t xml:space="preserve">, kiểm tra, giám sát quá trình thực hiện </w:t>
      </w:r>
      <w:r w:rsidR="00D552BF" w:rsidRPr="00952523">
        <w:rPr>
          <w:rFonts w:eastAsia="Calibri"/>
          <w:bCs/>
          <w:spacing w:val="-2"/>
          <w:sz w:val="28"/>
          <w:szCs w:val="28"/>
          <w:lang w:val="sv-SE" w:eastAsia="en-US"/>
        </w:rPr>
        <w:t>Chương trình hành động</w:t>
      </w:r>
      <w:r w:rsidR="00007505" w:rsidRPr="00952523">
        <w:rPr>
          <w:rFonts w:eastAsia="Calibri"/>
          <w:bCs/>
          <w:spacing w:val="-2"/>
          <w:sz w:val="28"/>
          <w:szCs w:val="28"/>
          <w:lang w:val="sv-SE" w:eastAsia="en-US"/>
        </w:rPr>
        <w:t xml:space="preserve">. </w:t>
      </w:r>
      <w:r w:rsidR="0008773D" w:rsidRPr="00952523">
        <w:rPr>
          <w:rFonts w:eastAsia="Calibri"/>
          <w:sz w:val="28"/>
          <w:szCs w:val="28"/>
          <w:lang w:val="sv-SE" w:eastAsia="en-US"/>
        </w:rPr>
        <w:t xml:space="preserve">Hướng dẫn xây dựng, phối hợp tổ chức triển khai </w:t>
      </w:r>
      <w:r w:rsidR="00D552BF" w:rsidRPr="00952523">
        <w:rPr>
          <w:rFonts w:eastAsia="Calibri"/>
          <w:sz w:val="28"/>
          <w:szCs w:val="28"/>
          <w:lang w:val="sv-SE" w:eastAsia="en-US"/>
        </w:rPr>
        <w:t xml:space="preserve">các nhiệm vụ được phân công cho đơn vị </w:t>
      </w:r>
      <w:r w:rsidR="006956F4" w:rsidRPr="00952523">
        <w:rPr>
          <w:rFonts w:eastAsia="Calibri"/>
          <w:sz w:val="28"/>
          <w:szCs w:val="28"/>
          <w:lang w:val="sv-SE" w:eastAsia="en-US"/>
        </w:rPr>
        <w:t xml:space="preserve">thuộc </w:t>
      </w:r>
      <w:r w:rsidR="0013165B" w:rsidRPr="00952523">
        <w:rPr>
          <w:rFonts w:eastAsia="Calibri"/>
          <w:sz w:val="28"/>
          <w:szCs w:val="28"/>
          <w:lang w:val="sv-SE" w:eastAsia="en-US"/>
        </w:rPr>
        <w:t>Chương trình hành động</w:t>
      </w:r>
      <w:r w:rsidR="0008773D" w:rsidRPr="00952523">
        <w:rPr>
          <w:rFonts w:eastAsia="Calibri"/>
          <w:sz w:val="28"/>
          <w:szCs w:val="28"/>
          <w:lang w:val="sv-SE" w:eastAsia="en-US"/>
        </w:rPr>
        <w:t>.</w:t>
      </w:r>
      <w:r w:rsidR="00D31E01" w:rsidRPr="00952523">
        <w:rPr>
          <w:rFonts w:eastAsia="Calibri"/>
          <w:sz w:val="28"/>
          <w:szCs w:val="28"/>
          <w:lang w:val="sv-SE" w:eastAsia="en-US"/>
        </w:rPr>
        <w:t xml:space="preserve"> </w:t>
      </w:r>
      <w:r w:rsidR="00007505" w:rsidRPr="00952523">
        <w:rPr>
          <w:rFonts w:eastAsia="Calibri"/>
          <w:bCs/>
          <w:spacing w:val="-2"/>
          <w:sz w:val="28"/>
          <w:szCs w:val="28"/>
          <w:lang w:val="sv-SE" w:eastAsia="en-US"/>
        </w:rPr>
        <w:t>Tổng hợp, đánh giá tình hình thực hiện hàng năm</w:t>
      </w:r>
      <w:r w:rsidR="002F2ADF" w:rsidRPr="00952523">
        <w:rPr>
          <w:rFonts w:eastAsia="Calibri"/>
          <w:bCs/>
          <w:spacing w:val="-2"/>
          <w:sz w:val="28"/>
          <w:szCs w:val="28"/>
          <w:lang w:val="sv-SE" w:eastAsia="en-US"/>
        </w:rPr>
        <w:t>, b</w:t>
      </w:r>
      <w:r w:rsidR="00007505" w:rsidRPr="00952523">
        <w:rPr>
          <w:rFonts w:eastAsia="Calibri"/>
          <w:bCs/>
          <w:spacing w:val="-2"/>
          <w:sz w:val="28"/>
          <w:szCs w:val="28"/>
          <w:lang w:val="sv-SE" w:eastAsia="en-US"/>
        </w:rPr>
        <w:t>áo cáo kết quả thực hiện</w:t>
      </w:r>
      <w:r w:rsidR="002F2ADF" w:rsidRPr="00952523">
        <w:rPr>
          <w:rFonts w:eastAsia="Calibri"/>
          <w:bCs/>
          <w:spacing w:val="-2"/>
          <w:sz w:val="28"/>
          <w:szCs w:val="28"/>
          <w:lang w:val="sv-SE" w:eastAsia="en-US"/>
        </w:rPr>
        <w:t xml:space="preserve"> và đ</w:t>
      </w:r>
      <w:r w:rsidR="00007505" w:rsidRPr="00952523">
        <w:rPr>
          <w:rFonts w:eastAsia="Calibri"/>
          <w:bCs/>
          <w:spacing w:val="-2"/>
          <w:sz w:val="28"/>
          <w:szCs w:val="28"/>
          <w:lang w:val="sv-SE" w:eastAsia="en-US"/>
        </w:rPr>
        <w:t xml:space="preserve">ề xuất sửa đổi, bổ sung </w:t>
      </w:r>
      <w:r w:rsidR="006956F4" w:rsidRPr="00952523">
        <w:rPr>
          <w:rFonts w:eastAsia="Calibri"/>
          <w:bCs/>
          <w:spacing w:val="-2"/>
          <w:sz w:val="28"/>
          <w:szCs w:val="28"/>
          <w:lang w:val="sv-SE" w:eastAsia="en-US"/>
        </w:rPr>
        <w:t xml:space="preserve">Chương trình hành động </w:t>
      </w:r>
      <w:r w:rsidR="00007505" w:rsidRPr="00952523">
        <w:rPr>
          <w:rFonts w:eastAsia="Calibri"/>
          <w:bCs/>
          <w:spacing w:val="-2"/>
          <w:sz w:val="28"/>
          <w:szCs w:val="28"/>
          <w:lang w:val="sv-SE" w:eastAsia="en-US"/>
        </w:rPr>
        <w:t>khi cần thiết.</w:t>
      </w:r>
    </w:p>
    <w:p w14:paraId="68028B7A" w14:textId="77777777" w:rsidR="00E750A6" w:rsidRPr="00952523" w:rsidRDefault="00CB74E7"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w:t>
      </w:r>
      <w:r w:rsidR="00706965" w:rsidRPr="00952523">
        <w:rPr>
          <w:rFonts w:eastAsia="Calibri"/>
          <w:bCs/>
          <w:spacing w:val="-2"/>
          <w:sz w:val="28"/>
          <w:szCs w:val="28"/>
          <w:lang w:val="sv-SE" w:eastAsia="en-US"/>
        </w:rPr>
        <w:t xml:space="preserve"> </w:t>
      </w:r>
      <w:r w:rsidR="004168DE" w:rsidRPr="00952523">
        <w:rPr>
          <w:rFonts w:eastAsia="Calibri"/>
          <w:bCs/>
          <w:spacing w:val="-2"/>
          <w:sz w:val="28"/>
          <w:szCs w:val="28"/>
          <w:lang w:val="sv-SE" w:eastAsia="en-US"/>
        </w:rPr>
        <w:t>C</w:t>
      </w:r>
      <w:r w:rsidR="00784C43" w:rsidRPr="00952523">
        <w:rPr>
          <w:sz w:val="28"/>
          <w:szCs w:val="28"/>
          <w:lang w:val="sv-SE"/>
        </w:rPr>
        <w:t xml:space="preserve">hủ trì, tổng hợp, trình cấp có thẩm quyền giao </w:t>
      </w:r>
      <w:r w:rsidR="007C6BED" w:rsidRPr="00952523">
        <w:rPr>
          <w:sz w:val="28"/>
          <w:szCs w:val="28"/>
          <w:lang w:val="sv-SE"/>
        </w:rPr>
        <w:t xml:space="preserve">Kế </w:t>
      </w:r>
      <w:r w:rsidR="00784C43" w:rsidRPr="00952523">
        <w:rPr>
          <w:sz w:val="28"/>
          <w:szCs w:val="28"/>
          <w:lang w:val="sv-SE"/>
        </w:rPr>
        <w:t>hoạch đầu tư công trung hạn và hàng năm từ ngân sách nhà nước</w:t>
      </w:r>
      <w:r w:rsidR="000F1235" w:rsidRPr="00952523">
        <w:rPr>
          <w:sz w:val="28"/>
          <w:szCs w:val="28"/>
          <w:lang w:val="sv-SE"/>
        </w:rPr>
        <w:t xml:space="preserve">; </w:t>
      </w:r>
      <w:r w:rsidR="00784C43" w:rsidRPr="00952523">
        <w:rPr>
          <w:sz w:val="28"/>
          <w:szCs w:val="28"/>
          <w:lang w:val="sv-SE"/>
        </w:rPr>
        <w:t xml:space="preserve">cân đối, bố trí kinh phí chi thường xuyên trong dự toán ngân sách nhà nước hàng năm để triển khai thực hiện các nhiệm vụ </w:t>
      </w:r>
      <w:r w:rsidR="009A4AC2" w:rsidRPr="00952523">
        <w:rPr>
          <w:sz w:val="28"/>
          <w:szCs w:val="28"/>
          <w:lang w:val="sv-SE"/>
        </w:rPr>
        <w:t>thực hiện</w:t>
      </w:r>
      <w:r w:rsidR="000F1235" w:rsidRPr="00952523">
        <w:rPr>
          <w:sz w:val="28"/>
          <w:szCs w:val="28"/>
          <w:lang w:val="sv-SE"/>
        </w:rPr>
        <w:t xml:space="preserve"> Chương trình hành động t</w:t>
      </w:r>
      <w:r w:rsidR="00784C43" w:rsidRPr="00952523">
        <w:rPr>
          <w:sz w:val="28"/>
          <w:szCs w:val="28"/>
          <w:lang w:val="sv-SE"/>
        </w:rPr>
        <w:t>huộc phạm vi chi từ ngân sách nhà nước theo phân cấp hiện hành và quy định của Luật Ngân sách nhà nước và các văn bản hướng dẫn</w:t>
      </w:r>
      <w:r w:rsidR="00E750A6" w:rsidRPr="00952523">
        <w:rPr>
          <w:rFonts w:eastAsia="Calibri"/>
          <w:bCs/>
          <w:spacing w:val="-2"/>
          <w:sz w:val="28"/>
          <w:szCs w:val="28"/>
          <w:lang w:val="sv-SE" w:eastAsia="en-US"/>
        </w:rPr>
        <w:t>.</w:t>
      </w:r>
    </w:p>
    <w:p w14:paraId="21391D3E" w14:textId="697B2C2F" w:rsidR="00E750A6" w:rsidRPr="00952523" w:rsidRDefault="00E750A6"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 xml:space="preserve">- </w:t>
      </w:r>
      <w:r w:rsidR="00561AED" w:rsidRPr="00952523">
        <w:rPr>
          <w:rFonts w:eastAsia="Calibri"/>
          <w:bCs/>
          <w:spacing w:val="-2"/>
          <w:sz w:val="28"/>
          <w:szCs w:val="28"/>
          <w:lang w:val="sv-SE" w:eastAsia="en-US"/>
        </w:rPr>
        <w:t>C</w:t>
      </w:r>
      <w:r w:rsidR="00561AED" w:rsidRPr="00952523">
        <w:rPr>
          <w:sz w:val="28"/>
          <w:szCs w:val="28"/>
          <w:lang w:val="sv-SE"/>
        </w:rPr>
        <w:t>hủ trì x</w:t>
      </w:r>
      <w:r w:rsidRPr="00952523">
        <w:rPr>
          <w:rFonts w:eastAsia="Calibri"/>
          <w:bCs/>
          <w:spacing w:val="-2"/>
          <w:sz w:val="28"/>
          <w:szCs w:val="28"/>
          <w:lang w:val="sv-SE" w:eastAsia="en-US"/>
        </w:rPr>
        <w:t xml:space="preserve">ây dựng </w:t>
      </w:r>
      <w:r w:rsidR="00296BE9" w:rsidRPr="00952523">
        <w:rPr>
          <w:rFonts w:eastAsia="Calibri"/>
          <w:bCs/>
          <w:spacing w:val="-2"/>
          <w:sz w:val="28"/>
          <w:szCs w:val="28"/>
          <w:lang w:val="sv-SE" w:eastAsia="en-US"/>
        </w:rPr>
        <w:t xml:space="preserve">trình cấp có thẩm quyền ban hành </w:t>
      </w:r>
      <w:r w:rsidR="00AF6A33" w:rsidRPr="00952523">
        <w:rPr>
          <w:rFonts w:eastAsia="Calibri"/>
          <w:bCs/>
          <w:spacing w:val="-2"/>
          <w:sz w:val="28"/>
          <w:szCs w:val="28"/>
          <w:lang w:val="sv-SE" w:eastAsia="en-US"/>
        </w:rPr>
        <w:t xml:space="preserve">Chương trình, Kế </w:t>
      </w:r>
      <w:r w:rsidRPr="00952523">
        <w:rPr>
          <w:rFonts w:eastAsia="Calibri"/>
          <w:bCs/>
          <w:spacing w:val="-2"/>
          <w:sz w:val="28"/>
          <w:szCs w:val="28"/>
          <w:lang w:val="sv-SE" w:eastAsia="en-US"/>
        </w:rPr>
        <w:t>hoạch</w:t>
      </w:r>
      <w:r w:rsidR="00561AED" w:rsidRPr="00952523">
        <w:rPr>
          <w:rFonts w:eastAsia="Calibri"/>
          <w:bCs/>
          <w:spacing w:val="-2"/>
          <w:sz w:val="28"/>
          <w:szCs w:val="28"/>
          <w:lang w:val="sv-SE" w:eastAsia="en-US"/>
        </w:rPr>
        <w:t xml:space="preserve"> </w:t>
      </w:r>
      <w:r w:rsidRPr="00952523">
        <w:rPr>
          <w:rFonts w:eastAsia="Calibri"/>
          <w:bCs/>
          <w:spacing w:val="-2"/>
          <w:sz w:val="28"/>
          <w:szCs w:val="28"/>
          <w:lang w:val="sv-SE" w:eastAsia="en-US"/>
        </w:rPr>
        <w:t xml:space="preserve">vận động các nguồn lực (nguồn vốn hỗ trợ phát triển chính thức (ODA) và vốn vay ưu đãi của nhà tài trợ nước ngoài, nguồn vốn viện trợ không thuộc hỗ trợ phát triển chính thức của các cơ quan, tổ chức, cá nhân nước ngoài dành cho Việt Nam </w:t>
      </w:r>
      <w:r w:rsidR="007732B0" w:rsidRPr="00952523">
        <w:rPr>
          <w:rFonts w:eastAsia="Calibri"/>
          <w:bCs/>
          <w:spacing w:val="-2"/>
          <w:sz w:val="28"/>
          <w:szCs w:val="28"/>
          <w:lang w:val="sv-SE" w:eastAsia="en-US"/>
        </w:rPr>
        <w:t>và các nguồn lực hợp pháp khác</w:t>
      </w:r>
      <w:r w:rsidR="0018545F" w:rsidRPr="00952523">
        <w:rPr>
          <w:rFonts w:eastAsia="Calibri"/>
          <w:bCs/>
          <w:spacing w:val="-2"/>
          <w:sz w:val="28"/>
          <w:szCs w:val="28"/>
          <w:lang w:val="sv-SE" w:eastAsia="en-US"/>
        </w:rPr>
        <w:t>)</w:t>
      </w:r>
      <w:r w:rsidR="007732B0" w:rsidRPr="00952523">
        <w:rPr>
          <w:rFonts w:eastAsia="Calibri"/>
          <w:bCs/>
          <w:spacing w:val="-2"/>
          <w:sz w:val="28"/>
          <w:szCs w:val="28"/>
          <w:lang w:val="sv-SE" w:eastAsia="en-US"/>
        </w:rPr>
        <w:t xml:space="preserve"> </w:t>
      </w:r>
      <w:r w:rsidR="00420DF1" w:rsidRPr="00952523">
        <w:rPr>
          <w:rFonts w:eastAsia="Calibri"/>
          <w:bCs/>
          <w:spacing w:val="-2"/>
          <w:sz w:val="28"/>
          <w:szCs w:val="28"/>
          <w:lang w:val="sv-SE" w:eastAsia="en-US"/>
        </w:rPr>
        <w:t xml:space="preserve">thực hiện Chương trình hành động trình và </w:t>
      </w:r>
      <w:r w:rsidRPr="00952523">
        <w:rPr>
          <w:rFonts w:eastAsia="Calibri"/>
          <w:bCs/>
          <w:spacing w:val="-2"/>
          <w:sz w:val="28"/>
          <w:szCs w:val="28"/>
          <w:lang w:val="sv-SE" w:eastAsia="en-US"/>
        </w:rPr>
        <w:t>tổ chức triển khai</w:t>
      </w:r>
      <w:r w:rsidR="0018545F" w:rsidRPr="00952523">
        <w:rPr>
          <w:rFonts w:eastAsia="Calibri"/>
          <w:bCs/>
          <w:spacing w:val="-2"/>
          <w:sz w:val="28"/>
          <w:szCs w:val="28"/>
          <w:lang w:val="sv-SE" w:eastAsia="en-US"/>
        </w:rPr>
        <w:t xml:space="preserve"> thực hiện</w:t>
      </w:r>
      <w:r w:rsidRPr="00952523">
        <w:rPr>
          <w:rFonts w:eastAsia="Calibri"/>
          <w:bCs/>
          <w:spacing w:val="-2"/>
          <w:sz w:val="28"/>
          <w:szCs w:val="28"/>
          <w:lang w:val="sv-SE" w:eastAsia="en-US"/>
        </w:rPr>
        <w:t>.</w:t>
      </w:r>
    </w:p>
    <w:p w14:paraId="10BBF56A" w14:textId="7FF4F750" w:rsidR="00D40623" w:rsidRPr="00952523" w:rsidRDefault="00D40623" w:rsidP="00952523">
      <w:pPr>
        <w:pStyle w:val="Heading2"/>
        <w:keepNext w:val="0"/>
        <w:spacing w:after="160"/>
        <w:rPr>
          <w:sz w:val="28"/>
          <w:lang w:eastAsia="en-US"/>
        </w:rPr>
      </w:pPr>
      <w:r w:rsidRPr="00952523">
        <w:rPr>
          <w:sz w:val="28"/>
          <w:lang w:eastAsia="en-US"/>
        </w:rPr>
        <w:t>2</w:t>
      </w:r>
      <w:r w:rsidR="00007505" w:rsidRPr="00952523">
        <w:rPr>
          <w:sz w:val="28"/>
          <w:lang w:eastAsia="en-US"/>
        </w:rPr>
        <w:t xml:space="preserve">. </w:t>
      </w:r>
      <w:r w:rsidRPr="00952523">
        <w:rPr>
          <w:sz w:val="28"/>
          <w:lang w:eastAsia="en-US"/>
        </w:rPr>
        <w:t xml:space="preserve">Các đơn vị </w:t>
      </w:r>
      <w:r w:rsidR="00370DF7" w:rsidRPr="00952523">
        <w:rPr>
          <w:sz w:val="28"/>
          <w:lang w:eastAsia="en-US"/>
        </w:rPr>
        <w:t xml:space="preserve">hành chính sự nghiệp </w:t>
      </w:r>
      <w:r w:rsidRPr="00952523">
        <w:rPr>
          <w:sz w:val="28"/>
          <w:lang w:eastAsia="en-US"/>
        </w:rPr>
        <w:t>thuộc Bộ</w:t>
      </w:r>
    </w:p>
    <w:p w14:paraId="0199EDAF" w14:textId="4CCCDBBD" w:rsidR="00393BEE" w:rsidRPr="00952523" w:rsidRDefault="00673ACD" w:rsidP="00952523">
      <w:pPr>
        <w:widowControl w:val="0"/>
        <w:tabs>
          <w:tab w:val="center" w:pos="4320"/>
          <w:tab w:val="left" w:pos="6080"/>
        </w:tabs>
        <w:spacing w:after="160"/>
        <w:ind w:firstLine="720"/>
        <w:jc w:val="both"/>
        <w:rPr>
          <w:rFonts w:eastAsia="Calibri"/>
          <w:bCs/>
          <w:spacing w:val="-2"/>
          <w:sz w:val="28"/>
          <w:szCs w:val="28"/>
          <w:lang w:val="sv-SE" w:eastAsia="en-US"/>
        </w:rPr>
      </w:pPr>
      <w:bookmarkStart w:id="38" w:name="_Hlk89443527"/>
      <w:r w:rsidRPr="00952523">
        <w:rPr>
          <w:rFonts w:eastAsia="Calibri"/>
          <w:bCs/>
          <w:spacing w:val="-2"/>
          <w:sz w:val="28"/>
          <w:szCs w:val="28"/>
          <w:lang w:val="sv-SE" w:eastAsia="en-US"/>
        </w:rPr>
        <w:t xml:space="preserve">- </w:t>
      </w:r>
      <w:r w:rsidR="00007505" w:rsidRPr="00952523">
        <w:rPr>
          <w:rFonts w:eastAsia="Calibri"/>
          <w:bCs/>
          <w:spacing w:val="-2"/>
          <w:sz w:val="28"/>
          <w:szCs w:val="28"/>
          <w:lang w:val="sv-SE" w:eastAsia="en-US"/>
        </w:rPr>
        <w:t>Theo chức năng, nhiệm vụ được phân công</w:t>
      </w:r>
      <w:r w:rsidR="00D31E01" w:rsidRPr="00952523">
        <w:rPr>
          <w:rFonts w:eastAsia="Calibri"/>
          <w:bCs/>
          <w:spacing w:val="-2"/>
          <w:sz w:val="28"/>
          <w:szCs w:val="28"/>
          <w:lang w:val="sv-SE" w:eastAsia="en-US"/>
        </w:rPr>
        <w:t xml:space="preserve"> triển khai xây dựng Kế hoạch, Chương trình</w:t>
      </w:r>
      <w:r w:rsidR="00393BEE" w:rsidRPr="00952523">
        <w:rPr>
          <w:rFonts w:eastAsia="Calibri"/>
          <w:bCs/>
          <w:spacing w:val="-2"/>
          <w:sz w:val="28"/>
          <w:szCs w:val="28"/>
          <w:lang w:val="sv-SE" w:eastAsia="en-US"/>
        </w:rPr>
        <w:t xml:space="preserve"> để tổ chức triển khai thực hiện.</w:t>
      </w:r>
    </w:p>
    <w:p w14:paraId="6385D2EF" w14:textId="3662754F" w:rsidR="00673ACD" w:rsidRPr="00952523" w:rsidRDefault="00673ACD"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 xml:space="preserve">- </w:t>
      </w:r>
      <w:r w:rsidR="00902FEC" w:rsidRPr="00952523">
        <w:rPr>
          <w:rFonts w:eastAsia="Calibri"/>
          <w:bCs/>
          <w:spacing w:val="-2"/>
          <w:sz w:val="28"/>
          <w:szCs w:val="28"/>
          <w:lang w:val="sv-SE" w:eastAsia="en-US"/>
        </w:rPr>
        <w:t xml:space="preserve">Xây dựng </w:t>
      </w:r>
      <w:r w:rsidR="00DD1D2C" w:rsidRPr="00952523">
        <w:rPr>
          <w:rFonts w:eastAsia="Calibri"/>
          <w:bCs/>
          <w:spacing w:val="-2"/>
          <w:sz w:val="28"/>
          <w:szCs w:val="28"/>
          <w:lang w:val="sv-SE" w:eastAsia="en-US"/>
        </w:rPr>
        <w:t xml:space="preserve">nội dung và </w:t>
      </w:r>
      <w:r w:rsidR="002A6ED3" w:rsidRPr="00952523">
        <w:rPr>
          <w:rFonts w:eastAsia="Calibri"/>
          <w:bCs/>
          <w:spacing w:val="-2"/>
          <w:sz w:val="28"/>
          <w:szCs w:val="28"/>
          <w:lang w:val="sv-SE" w:eastAsia="en-US"/>
        </w:rPr>
        <w:t xml:space="preserve">dự kiến </w:t>
      </w:r>
      <w:r w:rsidR="00DD1D2C" w:rsidRPr="00952523">
        <w:rPr>
          <w:rFonts w:eastAsia="Calibri"/>
          <w:bCs/>
          <w:spacing w:val="-2"/>
          <w:sz w:val="28"/>
          <w:szCs w:val="28"/>
          <w:lang w:val="sv-SE" w:eastAsia="en-US"/>
        </w:rPr>
        <w:t>kinh phí triển khai thực hiện các nhiệm vụ được phân công</w:t>
      </w:r>
      <w:r w:rsidR="00D76C39" w:rsidRPr="00952523">
        <w:rPr>
          <w:rFonts w:eastAsia="Calibri"/>
          <w:bCs/>
          <w:spacing w:val="-2"/>
          <w:sz w:val="28"/>
          <w:szCs w:val="28"/>
          <w:lang w:val="sv-SE" w:eastAsia="en-US"/>
        </w:rPr>
        <w:t xml:space="preserve"> </w:t>
      </w:r>
      <w:r w:rsidR="00902FEC" w:rsidRPr="00952523">
        <w:rPr>
          <w:rFonts w:eastAsia="Calibri"/>
          <w:bCs/>
          <w:spacing w:val="-2"/>
          <w:sz w:val="28"/>
          <w:szCs w:val="28"/>
          <w:lang w:val="sv-SE" w:eastAsia="en-US"/>
        </w:rPr>
        <w:t xml:space="preserve">gửi Vụ Kế hoạch – Tài chính </w:t>
      </w:r>
      <w:r w:rsidR="00D76C39" w:rsidRPr="00952523">
        <w:rPr>
          <w:rFonts w:eastAsia="Calibri"/>
          <w:bCs/>
          <w:spacing w:val="-2"/>
          <w:sz w:val="28"/>
          <w:szCs w:val="28"/>
          <w:lang w:val="sv-SE" w:eastAsia="en-US"/>
        </w:rPr>
        <w:t>cân đối, bố trí nguồn ngân</w:t>
      </w:r>
      <w:r w:rsidR="00891C7A" w:rsidRPr="00952523">
        <w:rPr>
          <w:rFonts w:eastAsia="Calibri"/>
          <w:bCs/>
          <w:spacing w:val="-2"/>
          <w:sz w:val="28"/>
          <w:szCs w:val="28"/>
          <w:lang w:val="sv-SE" w:eastAsia="en-US"/>
        </w:rPr>
        <w:t xml:space="preserve"> </w:t>
      </w:r>
      <w:r w:rsidR="00E4470B" w:rsidRPr="00952523">
        <w:rPr>
          <w:rFonts w:eastAsia="Calibri"/>
          <w:bCs/>
          <w:spacing w:val="-2"/>
          <w:sz w:val="28"/>
          <w:szCs w:val="28"/>
          <w:lang w:val="sv-SE" w:eastAsia="en-US"/>
        </w:rPr>
        <w:t xml:space="preserve">sách </w:t>
      </w:r>
      <w:r w:rsidR="00891C7A" w:rsidRPr="00952523">
        <w:rPr>
          <w:rFonts w:eastAsia="Calibri"/>
          <w:bCs/>
          <w:spacing w:val="-2"/>
          <w:sz w:val="28"/>
          <w:szCs w:val="28"/>
          <w:lang w:val="sv-SE" w:eastAsia="en-US"/>
        </w:rPr>
        <w:t xml:space="preserve">hằng năm; chủ động </w:t>
      </w:r>
      <w:r w:rsidR="00D76C39" w:rsidRPr="00952523">
        <w:rPr>
          <w:rFonts w:eastAsia="Calibri"/>
          <w:bCs/>
          <w:spacing w:val="-2"/>
          <w:sz w:val="28"/>
          <w:szCs w:val="28"/>
          <w:lang w:val="sv-SE" w:eastAsia="en-US"/>
        </w:rPr>
        <w:t xml:space="preserve">huy động các nguồn lực </w:t>
      </w:r>
      <w:r w:rsidR="00891C7A" w:rsidRPr="00952523">
        <w:rPr>
          <w:rFonts w:eastAsia="Calibri"/>
          <w:bCs/>
          <w:spacing w:val="-2"/>
          <w:sz w:val="28"/>
          <w:szCs w:val="28"/>
          <w:lang w:val="sv-SE" w:eastAsia="en-US"/>
        </w:rPr>
        <w:t xml:space="preserve">khác </w:t>
      </w:r>
      <w:r w:rsidR="00D76C39" w:rsidRPr="00952523">
        <w:rPr>
          <w:rFonts w:eastAsia="Calibri"/>
          <w:bCs/>
          <w:spacing w:val="-2"/>
          <w:sz w:val="28"/>
          <w:szCs w:val="28"/>
          <w:lang w:val="sv-SE" w:eastAsia="en-US"/>
        </w:rPr>
        <w:t>để tổ chức triển khai thực hiện</w:t>
      </w:r>
      <w:r w:rsidR="00891C7A" w:rsidRPr="00952523">
        <w:rPr>
          <w:rFonts w:eastAsia="Calibri"/>
          <w:bCs/>
          <w:spacing w:val="-2"/>
          <w:sz w:val="28"/>
          <w:szCs w:val="28"/>
          <w:lang w:val="sv-SE" w:eastAsia="en-US"/>
        </w:rPr>
        <w:t>.</w:t>
      </w:r>
    </w:p>
    <w:p w14:paraId="4B30EFC6" w14:textId="6B30816B" w:rsidR="00D83472" w:rsidRPr="00952523" w:rsidRDefault="00D83472"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 Xây dựng báo cáo tình hình thực hiện các nhiệm vụ được phân công gửi về Vụ Kế hoạch – Tài chính trước ngày 15 tháng 12 hằng năm để tổng hợp, đánh giá kết quả thực hiện Chương trình hành động.</w:t>
      </w:r>
    </w:p>
    <w:p w14:paraId="6F50DF88" w14:textId="5D011E0B" w:rsidR="00E26447" w:rsidRPr="00952523" w:rsidRDefault="00E26447" w:rsidP="00952523">
      <w:pPr>
        <w:pStyle w:val="Heading2"/>
        <w:keepNext w:val="0"/>
        <w:spacing w:after="160"/>
        <w:rPr>
          <w:sz w:val="28"/>
          <w:lang w:eastAsia="en-US"/>
        </w:rPr>
      </w:pPr>
      <w:r w:rsidRPr="00952523">
        <w:rPr>
          <w:sz w:val="28"/>
          <w:lang w:eastAsia="en-US"/>
        </w:rPr>
        <w:t xml:space="preserve">3. </w:t>
      </w:r>
      <w:r w:rsidR="007A751A" w:rsidRPr="00952523">
        <w:rPr>
          <w:sz w:val="28"/>
          <w:lang w:eastAsia="en-US"/>
        </w:rPr>
        <w:t>Sở Công Thương các tỉnh, thành phố trực thuộc Trung ương</w:t>
      </w:r>
    </w:p>
    <w:p w14:paraId="75AA2FAC" w14:textId="72A60D3E" w:rsidR="004E7EC7" w:rsidRPr="00952523" w:rsidRDefault="004E7EC7"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 xml:space="preserve">- </w:t>
      </w:r>
      <w:r w:rsidR="00E26447" w:rsidRPr="00952523">
        <w:rPr>
          <w:rFonts w:eastAsia="Calibri"/>
          <w:bCs/>
          <w:spacing w:val="-2"/>
          <w:sz w:val="28"/>
          <w:szCs w:val="28"/>
          <w:lang w:val="sv-SE" w:eastAsia="en-US"/>
        </w:rPr>
        <w:t>Xây dựng, trình cấp có thẩm quyền ban hành các Chương trình, Đề án, Kế hoạch triển khai</w:t>
      </w:r>
      <w:r w:rsidR="00066397" w:rsidRPr="00952523">
        <w:rPr>
          <w:rFonts w:eastAsia="Calibri"/>
          <w:bCs/>
          <w:spacing w:val="-2"/>
          <w:sz w:val="28"/>
          <w:szCs w:val="28"/>
          <w:lang w:val="sv-SE" w:eastAsia="en-US"/>
        </w:rPr>
        <w:t xml:space="preserve"> các nhiệm vụ được phân công tại </w:t>
      </w:r>
      <w:r w:rsidR="00E26447" w:rsidRPr="00952523">
        <w:rPr>
          <w:rFonts w:eastAsia="Calibri"/>
          <w:bCs/>
          <w:spacing w:val="-2"/>
          <w:sz w:val="28"/>
          <w:szCs w:val="28"/>
          <w:lang w:val="sv-SE" w:eastAsia="en-US"/>
        </w:rPr>
        <w:t>Chương trình hành động</w:t>
      </w:r>
      <w:r w:rsidR="00BA0165" w:rsidRPr="00952523">
        <w:rPr>
          <w:rFonts w:eastAsia="Calibri"/>
          <w:bCs/>
          <w:spacing w:val="-2"/>
          <w:sz w:val="28"/>
          <w:szCs w:val="28"/>
          <w:lang w:val="sv-SE" w:eastAsia="en-US"/>
        </w:rPr>
        <w:t xml:space="preserve"> </w:t>
      </w:r>
      <w:r w:rsidR="00164872" w:rsidRPr="00952523">
        <w:rPr>
          <w:rFonts w:eastAsia="Calibri"/>
          <w:bCs/>
          <w:spacing w:val="-2"/>
          <w:sz w:val="28"/>
          <w:szCs w:val="28"/>
          <w:lang w:val="sv-SE" w:eastAsia="en-US"/>
        </w:rPr>
        <w:t>kèm theo Bộ chỉ tiêu giám sát, đánh giá kết quả thực hiện</w:t>
      </w:r>
      <w:r w:rsidRPr="00952523">
        <w:rPr>
          <w:rFonts w:eastAsia="Calibri"/>
          <w:bCs/>
          <w:spacing w:val="-2"/>
          <w:sz w:val="28"/>
          <w:szCs w:val="28"/>
          <w:lang w:val="sv-SE" w:eastAsia="en-US"/>
        </w:rPr>
        <w:t>.</w:t>
      </w:r>
    </w:p>
    <w:p w14:paraId="7D37805B" w14:textId="6BEC75E1" w:rsidR="00FB0B6E" w:rsidRPr="00952523" w:rsidRDefault="004E7EC7"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 xml:space="preserve">- </w:t>
      </w:r>
      <w:r w:rsidR="00FB0B6E" w:rsidRPr="00952523">
        <w:rPr>
          <w:rFonts w:eastAsia="Calibri"/>
          <w:bCs/>
          <w:spacing w:val="-2"/>
          <w:sz w:val="28"/>
          <w:szCs w:val="28"/>
          <w:lang w:val="sv-SE" w:eastAsia="en-US"/>
        </w:rPr>
        <w:t xml:space="preserve">Tổng hợp, trình cấp có thẩm quyền </w:t>
      </w:r>
      <w:r w:rsidR="00FB0B6E" w:rsidRPr="00952523">
        <w:rPr>
          <w:sz w:val="28"/>
          <w:szCs w:val="28"/>
          <w:lang w:val="sv-SE"/>
        </w:rPr>
        <w:t xml:space="preserve">giao Kế hoạch đầu tư công trung hạn và hàng năm từ ngân sách nhà nước cho địa phương; cân đối, bố trí kinh phí chi thường xuyên trong dự toán ngân sách nhà nước hàng năm để triển khai thực hiện các nhiệm vụ thuộc Chương trình hành động </w:t>
      </w:r>
      <w:r w:rsidR="00B46129" w:rsidRPr="00952523">
        <w:rPr>
          <w:sz w:val="28"/>
          <w:szCs w:val="28"/>
          <w:lang w:val="sv-SE"/>
        </w:rPr>
        <w:t xml:space="preserve">giao cho địa phương </w:t>
      </w:r>
      <w:r w:rsidR="00FB0B6E" w:rsidRPr="00952523">
        <w:rPr>
          <w:sz w:val="28"/>
          <w:szCs w:val="28"/>
          <w:lang w:val="sv-SE"/>
        </w:rPr>
        <w:t>thuộc phạm vi chi từ ngân sách nhà nước theo phân cấp hiện hành và quy định của Luật Ngân sách nhà nước và các văn bản hướng dẫn</w:t>
      </w:r>
      <w:r w:rsidR="00FB0B6E" w:rsidRPr="00952523">
        <w:rPr>
          <w:rFonts w:eastAsia="Calibri"/>
          <w:bCs/>
          <w:spacing w:val="-2"/>
          <w:sz w:val="28"/>
          <w:szCs w:val="28"/>
          <w:lang w:val="sv-SE" w:eastAsia="en-US"/>
        </w:rPr>
        <w:t>.</w:t>
      </w:r>
    </w:p>
    <w:p w14:paraId="0FA9EEBB" w14:textId="06ED96E1" w:rsidR="00D83472" w:rsidRPr="00952523" w:rsidRDefault="00D83472"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 Xây dựng báo cáo tình hình thực hiện các nhiệm vụ được phân công gửi về Bộ Công Thương (Vụ Kế hoạch – Tài chính) trước ngày 15 tháng 12 hằng năm để tổng hợp, đánh giá kết quả thực hiện Chương trình hành động.</w:t>
      </w:r>
    </w:p>
    <w:p w14:paraId="290B9218" w14:textId="5D78E5E2" w:rsidR="00E26447" w:rsidRPr="00952523" w:rsidRDefault="00E26447" w:rsidP="00952523">
      <w:pPr>
        <w:pStyle w:val="Heading2"/>
        <w:keepNext w:val="0"/>
        <w:spacing w:after="160"/>
        <w:rPr>
          <w:sz w:val="28"/>
          <w:lang w:eastAsia="en-US"/>
        </w:rPr>
      </w:pPr>
      <w:r w:rsidRPr="00952523">
        <w:rPr>
          <w:sz w:val="28"/>
          <w:lang w:eastAsia="en-US"/>
        </w:rPr>
        <w:t>4. Các Tổng Công ty và doanh nghiệp thuộc Bộ</w:t>
      </w:r>
    </w:p>
    <w:p w14:paraId="1DA68F2B" w14:textId="3F2DD980" w:rsidR="00384130" w:rsidRPr="00952523" w:rsidRDefault="00CB74E7"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w:t>
      </w:r>
      <w:r w:rsidR="00384130" w:rsidRPr="00952523">
        <w:rPr>
          <w:rFonts w:eastAsia="Calibri"/>
          <w:bCs/>
          <w:spacing w:val="-2"/>
          <w:sz w:val="28"/>
          <w:szCs w:val="28"/>
          <w:lang w:val="sv-SE" w:eastAsia="en-US"/>
        </w:rPr>
        <w:t xml:space="preserve"> </w:t>
      </w:r>
      <w:r w:rsidR="00FC43AB" w:rsidRPr="00952523">
        <w:rPr>
          <w:rFonts w:eastAsia="Calibri"/>
          <w:bCs/>
          <w:spacing w:val="-2"/>
          <w:sz w:val="28"/>
          <w:szCs w:val="28"/>
          <w:lang w:val="sv-SE" w:eastAsia="en-US"/>
        </w:rPr>
        <w:t>Xây dựng</w:t>
      </w:r>
      <w:r w:rsidRPr="00952523">
        <w:rPr>
          <w:rFonts w:eastAsia="Calibri"/>
          <w:bCs/>
          <w:spacing w:val="-2"/>
          <w:sz w:val="28"/>
          <w:szCs w:val="28"/>
          <w:lang w:val="sv-SE" w:eastAsia="en-US"/>
        </w:rPr>
        <w:t xml:space="preserve">, trình cấp có thẩm quyền </w:t>
      </w:r>
      <w:r w:rsidR="00476908" w:rsidRPr="00952523">
        <w:rPr>
          <w:rFonts w:eastAsia="Calibri"/>
          <w:bCs/>
          <w:spacing w:val="-2"/>
          <w:sz w:val="28"/>
          <w:szCs w:val="28"/>
          <w:lang w:val="sv-SE" w:eastAsia="en-US"/>
        </w:rPr>
        <w:t xml:space="preserve">xem xét </w:t>
      </w:r>
      <w:r w:rsidR="00A65057" w:rsidRPr="00952523">
        <w:rPr>
          <w:rFonts w:eastAsia="Calibri"/>
          <w:bCs/>
          <w:spacing w:val="-2"/>
          <w:sz w:val="28"/>
          <w:szCs w:val="28"/>
          <w:lang w:val="sv-SE" w:eastAsia="en-US"/>
        </w:rPr>
        <w:t>ban hành</w:t>
      </w:r>
      <w:r w:rsidR="00476908" w:rsidRPr="00952523">
        <w:rPr>
          <w:rFonts w:eastAsia="Calibri"/>
          <w:bCs/>
          <w:spacing w:val="-2"/>
          <w:sz w:val="28"/>
          <w:szCs w:val="28"/>
          <w:lang w:val="sv-SE" w:eastAsia="en-US"/>
        </w:rPr>
        <w:t xml:space="preserve"> Đề án, kế hoạch hoặc thực hiện lồng ghép các nội dung về tái cơ cấu </w:t>
      </w:r>
      <w:r w:rsidR="00E71AB4" w:rsidRPr="00952523">
        <w:rPr>
          <w:rFonts w:eastAsia="Calibri"/>
          <w:bCs/>
          <w:spacing w:val="-2"/>
          <w:sz w:val="28"/>
          <w:szCs w:val="28"/>
          <w:lang w:val="sv-SE" w:eastAsia="en-US"/>
        </w:rPr>
        <w:t>T</w:t>
      </w:r>
      <w:r w:rsidR="00476908" w:rsidRPr="00952523">
        <w:rPr>
          <w:rFonts w:eastAsia="Calibri"/>
          <w:bCs/>
          <w:spacing w:val="-2"/>
          <w:sz w:val="28"/>
          <w:szCs w:val="28"/>
          <w:lang w:val="sv-SE" w:eastAsia="en-US"/>
        </w:rPr>
        <w:t>ổng công ty, doanh nghiệp vào trong các chiến lược, kế hoạch phát triển đơn vị</w:t>
      </w:r>
      <w:r w:rsidR="00476908" w:rsidRPr="00952523">
        <w:rPr>
          <w:rFonts w:eastAsiaTheme="minorEastAsia"/>
          <w:bCs/>
          <w:sz w:val="28"/>
          <w:szCs w:val="28"/>
          <w:lang w:val="sv-SE"/>
        </w:rPr>
        <w:t>, trình cấp có thẩm quyền theo quy định</w:t>
      </w:r>
      <w:r w:rsidR="002A6ED3" w:rsidRPr="00952523">
        <w:rPr>
          <w:rFonts w:eastAsia="Calibri"/>
          <w:bCs/>
          <w:spacing w:val="-2"/>
          <w:sz w:val="28"/>
          <w:szCs w:val="28"/>
          <w:lang w:val="sv-SE" w:eastAsia="en-US"/>
        </w:rPr>
        <w:t>.</w:t>
      </w:r>
    </w:p>
    <w:p w14:paraId="7D915466" w14:textId="643DC0A5" w:rsidR="002A6ED3" w:rsidRPr="00952523" w:rsidRDefault="00384130"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 xml:space="preserve">- Chủ động </w:t>
      </w:r>
      <w:r w:rsidR="00476908" w:rsidRPr="00952523">
        <w:rPr>
          <w:rFonts w:eastAsia="Calibri"/>
          <w:bCs/>
          <w:spacing w:val="-2"/>
          <w:sz w:val="28"/>
          <w:szCs w:val="28"/>
          <w:lang w:val="sv-SE" w:eastAsia="en-US"/>
        </w:rPr>
        <w:t>bố trí nguồn ngân sách và huy động các nguồn lực để tổ chức triển khai thực hiện</w:t>
      </w:r>
      <w:r w:rsidR="002A6ED3" w:rsidRPr="00952523">
        <w:rPr>
          <w:rFonts w:eastAsia="Calibri"/>
          <w:bCs/>
          <w:spacing w:val="-2"/>
          <w:sz w:val="28"/>
          <w:szCs w:val="28"/>
          <w:lang w:val="sv-SE" w:eastAsia="en-US"/>
        </w:rPr>
        <w:t>.</w:t>
      </w:r>
    </w:p>
    <w:p w14:paraId="4933AE27" w14:textId="18CA7B37" w:rsidR="00BD2A89" w:rsidRPr="00952523" w:rsidRDefault="002A6ED3" w:rsidP="00952523">
      <w:pPr>
        <w:widowControl w:val="0"/>
        <w:tabs>
          <w:tab w:val="center" w:pos="4320"/>
          <w:tab w:val="left" w:pos="6080"/>
        </w:tabs>
        <w:spacing w:after="160"/>
        <w:ind w:firstLine="720"/>
        <w:jc w:val="both"/>
        <w:rPr>
          <w:rFonts w:eastAsia="Calibri"/>
          <w:bCs/>
          <w:spacing w:val="-2"/>
          <w:sz w:val="28"/>
          <w:szCs w:val="28"/>
          <w:lang w:val="sv-SE" w:eastAsia="en-US"/>
        </w:rPr>
      </w:pPr>
      <w:r w:rsidRPr="00952523">
        <w:rPr>
          <w:rFonts w:eastAsia="Calibri"/>
          <w:bCs/>
          <w:spacing w:val="-2"/>
          <w:sz w:val="28"/>
          <w:szCs w:val="28"/>
          <w:lang w:val="sv-SE" w:eastAsia="en-US"/>
        </w:rPr>
        <w:t>- Xây dựng báo cáo tình hình thực hiện các nhiệm vụ được phân công gửi về Bộ Công Thương (Vụ Kế hoạch – Tài chính) trước ngày 15 tháng 12 hằng năm để tổng hợp, đánh giá kết quả thực hiện Chương trình hành động</w:t>
      </w:r>
      <w:r w:rsidR="00476908" w:rsidRPr="00952523">
        <w:rPr>
          <w:rFonts w:eastAsia="Calibri"/>
          <w:bCs/>
          <w:spacing w:val="-2"/>
          <w:sz w:val="28"/>
          <w:szCs w:val="28"/>
          <w:lang w:val="sv-SE" w:eastAsia="en-US"/>
        </w:rPr>
        <w:t>.</w:t>
      </w:r>
      <w:r w:rsidR="00FE1307" w:rsidRPr="00952523">
        <w:rPr>
          <w:rFonts w:eastAsia="Calibri"/>
          <w:bCs/>
          <w:spacing w:val="-2"/>
          <w:sz w:val="28"/>
          <w:szCs w:val="28"/>
          <w:lang w:val="sv-SE" w:eastAsia="en-US"/>
        </w:rPr>
        <w:t>/.</w:t>
      </w:r>
    </w:p>
    <w:p w14:paraId="1BAA7EAD" w14:textId="77777777" w:rsidR="00BD2A89" w:rsidRPr="00B873E5" w:rsidRDefault="00BD2A89" w:rsidP="00B873E5">
      <w:pPr>
        <w:widowControl w:val="0"/>
        <w:spacing w:before="120" w:after="160"/>
        <w:ind w:firstLine="720"/>
        <w:rPr>
          <w:rFonts w:eastAsia="Calibri"/>
          <w:bCs/>
          <w:spacing w:val="-2"/>
          <w:sz w:val="26"/>
          <w:szCs w:val="26"/>
          <w:lang w:val="sv-SE" w:eastAsia="en-US"/>
        </w:rPr>
      </w:pPr>
      <w:r w:rsidRPr="00B873E5">
        <w:rPr>
          <w:rFonts w:eastAsia="Calibri"/>
          <w:bCs/>
          <w:spacing w:val="-2"/>
          <w:sz w:val="26"/>
          <w:szCs w:val="26"/>
          <w:lang w:val="sv-SE" w:eastAsia="en-US"/>
        </w:rPr>
        <w:br w:type="page"/>
      </w:r>
    </w:p>
    <w:p w14:paraId="57649CC0" w14:textId="13649689" w:rsidR="003A5677" w:rsidRPr="00952523" w:rsidRDefault="003A5677" w:rsidP="00162969">
      <w:pPr>
        <w:widowControl w:val="0"/>
        <w:jc w:val="center"/>
        <w:rPr>
          <w:rFonts w:eastAsia="Calibri"/>
          <w:b/>
          <w:caps/>
          <w:color w:val="000000" w:themeColor="text1"/>
          <w:sz w:val="28"/>
          <w:szCs w:val="28"/>
          <w:lang w:val="tn-ZA" w:eastAsia="en-US"/>
        </w:rPr>
      </w:pPr>
      <w:r w:rsidRPr="00952523">
        <w:rPr>
          <w:rFonts w:eastAsia="Calibri"/>
          <w:b/>
          <w:bCs/>
          <w:spacing w:val="-2"/>
          <w:sz w:val="28"/>
          <w:szCs w:val="28"/>
          <w:lang w:val="sv-SE" w:eastAsia="en-US"/>
        </w:rPr>
        <w:t>P</w:t>
      </w:r>
      <w:r w:rsidR="00FF7F16" w:rsidRPr="00952523">
        <w:rPr>
          <w:rFonts w:eastAsia="Calibri"/>
          <w:b/>
          <w:bCs/>
          <w:spacing w:val="-2"/>
          <w:sz w:val="28"/>
          <w:szCs w:val="28"/>
          <w:lang w:val="sv-SE" w:eastAsia="en-US"/>
        </w:rPr>
        <w:t>HỤ LỤC</w:t>
      </w:r>
      <w:r w:rsidRPr="00952523">
        <w:rPr>
          <w:rFonts w:eastAsia="Calibri"/>
          <w:b/>
          <w:bCs/>
          <w:spacing w:val="-2"/>
          <w:sz w:val="28"/>
          <w:szCs w:val="28"/>
          <w:lang w:val="sv-SE" w:eastAsia="en-US"/>
        </w:rPr>
        <w:t xml:space="preserve"> I</w:t>
      </w:r>
      <w:r w:rsidRPr="00952523">
        <w:rPr>
          <w:rFonts w:eastAsia="Calibri"/>
          <w:b/>
          <w:caps/>
          <w:color w:val="000000" w:themeColor="text1"/>
          <w:sz w:val="28"/>
          <w:szCs w:val="28"/>
          <w:lang w:val="tn-ZA" w:eastAsia="en-US"/>
        </w:rPr>
        <w:t xml:space="preserve"> </w:t>
      </w:r>
    </w:p>
    <w:p w14:paraId="7076CC7B" w14:textId="72BF4583" w:rsidR="003A5677" w:rsidRPr="00952523" w:rsidRDefault="004E2EDC" w:rsidP="00162969">
      <w:pPr>
        <w:widowControl w:val="0"/>
        <w:jc w:val="center"/>
        <w:rPr>
          <w:rFonts w:eastAsia="Calibri"/>
          <w:b/>
          <w:caps/>
          <w:color w:val="000000" w:themeColor="text1"/>
          <w:sz w:val="28"/>
          <w:szCs w:val="28"/>
          <w:lang w:val="tn-ZA" w:eastAsia="en-US"/>
        </w:rPr>
      </w:pPr>
      <w:r w:rsidRPr="00952523">
        <w:rPr>
          <w:rFonts w:eastAsia="Calibri"/>
          <w:b/>
          <w:caps/>
          <w:color w:val="000000" w:themeColor="text1"/>
          <w:sz w:val="28"/>
          <w:szCs w:val="28"/>
          <w:lang w:val="tn-ZA" w:eastAsia="en-US"/>
        </w:rPr>
        <w:t xml:space="preserve">PHÂN CÔNG THEO DÕI, BÁO CÁO </w:t>
      </w:r>
      <w:r w:rsidR="003A5677" w:rsidRPr="00952523">
        <w:rPr>
          <w:rFonts w:eastAsia="Calibri"/>
          <w:b/>
          <w:caps/>
          <w:color w:val="000000" w:themeColor="text1"/>
          <w:sz w:val="28"/>
          <w:szCs w:val="28"/>
          <w:lang w:val="tn-ZA" w:eastAsia="en-US"/>
        </w:rPr>
        <w:t>Bộ tiêu chí giám sát,</w:t>
      </w:r>
      <w:r w:rsidR="00FF7F16" w:rsidRPr="00952523">
        <w:rPr>
          <w:rFonts w:eastAsia="Calibri"/>
          <w:b/>
          <w:caps/>
          <w:color w:val="000000" w:themeColor="text1"/>
          <w:sz w:val="28"/>
          <w:szCs w:val="28"/>
          <w:lang w:val="tn-ZA" w:eastAsia="en-US"/>
        </w:rPr>
        <w:br/>
      </w:r>
      <w:r w:rsidR="003A5677" w:rsidRPr="00952523">
        <w:rPr>
          <w:rFonts w:eastAsia="Calibri"/>
          <w:b/>
          <w:caps/>
          <w:color w:val="000000" w:themeColor="text1"/>
          <w:sz w:val="28"/>
          <w:szCs w:val="28"/>
          <w:lang w:val="tn-ZA" w:eastAsia="en-US"/>
        </w:rPr>
        <w:t xml:space="preserve">đánh giá </w:t>
      </w:r>
      <w:r w:rsidR="00A3343A" w:rsidRPr="00952523">
        <w:rPr>
          <w:rFonts w:eastAsia="Calibri"/>
          <w:b/>
          <w:caps/>
          <w:color w:val="000000" w:themeColor="text1"/>
          <w:sz w:val="28"/>
          <w:szCs w:val="28"/>
          <w:lang w:val="tn-ZA" w:eastAsia="en-US"/>
        </w:rPr>
        <w:t xml:space="preserve">THỰC HIỆN ĐỀ ÁN </w:t>
      </w:r>
      <w:r w:rsidR="003A5677" w:rsidRPr="00952523">
        <w:rPr>
          <w:rFonts w:eastAsia="Calibri"/>
          <w:b/>
          <w:caps/>
          <w:color w:val="000000" w:themeColor="text1"/>
          <w:sz w:val="28"/>
          <w:szCs w:val="28"/>
          <w:lang w:val="tn-ZA" w:eastAsia="en-US"/>
        </w:rPr>
        <w:t>tái cơ cấu ngành Công Thương giai đoạn</w:t>
      </w:r>
      <w:r w:rsidR="00A3343A" w:rsidRPr="00952523">
        <w:rPr>
          <w:rFonts w:eastAsia="Calibri"/>
          <w:b/>
          <w:caps/>
          <w:color w:val="000000" w:themeColor="text1"/>
          <w:sz w:val="28"/>
          <w:szCs w:val="28"/>
          <w:lang w:val="tn-ZA" w:eastAsia="en-US"/>
        </w:rPr>
        <w:t xml:space="preserve"> </w:t>
      </w:r>
      <w:r w:rsidR="003A5677" w:rsidRPr="00952523">
        <w:rPr>
          <w:rFonts w:eastAsia="Calibri"/>
          <w:b/>
          <w:caps/>
          <w:color w:val="000000" w:themeColor="text1"/>
          <w:sz w:val="28"/>
          <w:szCs w:val="28"/>
          <w:lang w:val="vi-VN" w:eastAsia="en-US"/>
        </w:rPr>
        <w:t>ĐẾN</w:t>
      </w:r>
      <w:r w:rsidR="003A5677" w:rsidRPr="00952523">
        <w:rPr>
          <w:rFonts w:eastAsia="Calibri"/>
          <w:b/>
          <w:caps/>
          <w:color w:val="000000" w:themeColor="text1"/>
          <w:sz w:val="28"/>
          <w:szCs w:val="28"/>
          <w:lang w:val="tn-ZA" w:eastAsia="en-US"/>
        </w:rPr>
        <w:t xml:space="preserve"> năm 2030</w:t>
      </w:r>
    </w:p>
    <w:p w14:paraId="384F49AF" w14:textId="0C4061F0" w:rsidR="00FE1307" w:rsidRPr="00952523" w:rsidRDefault="00FE1307" w:rsidP="00162969">
      <w:pPr>
        <w:widowControl w:val="0"/>
        <w:tabs>
          <w:tab w:val="center" w:pos="4320"/>
          <w:tab w:val="left" w:pos="6080"/>
        </w:tabs>
        <w:jc w:val="center"/>
        <w:rPr>
          <w:rFonts w:eastAsia="Calibri"/>
          <w:bCs/>
          <w:i/>
          <w:spacing w:val="-2"/>
          <w:sz w:val="28"/>
          <w:szCs w:val="28"/>
          <w:lang w:val="sv-SE" w:eastAsia="en-US"/>
        </w:rPr>
      </w:pPr>
      <w:r w:rsidRPr="00952523">
        <w:rPr>
          <w:rFonts w:eastAsia="Calibri"/>
          <w:i/>
          <w:caps/>
          <w:color w:val="000000" w:themeColor="text1"/>
          <w:sz w:val="28"/>
          <w:szCs w:val="28"/>
          <w:lang w:val="tn-ZA" w:eastAsia="en-US"/>
        </w:rPr>
        <w:t>(</w:t>
      </w:r>
      <w:r w:rsidRPr="00952523">
        <w:rPr>
          <w:rFonts w:eastAsia="Calibri"/>
          <w:bCs/>
          <w:i/>
          <w:spacing w:val="-2"/>
          <w:sz w:val="28"/>
          <w:szCs w:val="28"/>
          <w:lang w:val="sv-SE" w:eastAsia="en-US"/>
        </w:rPr>
        <w:t xml:space="preserve">Kèm theo Quyết định số  </w:t>
      </w:r>
      <w:r w:rsidR="00F83C14" w:rsidRPr="00952523">
        <w:rPr>
          <w:rFonts w:eastAsia="Calibri"/>
          <w:bCs/>
          <w:i/>
          <w:spacing w:val="-2"/>
          <w:sz w:val="28"/>
          <w:szCs w:val="28"/>
          <w:lang w:val="sv-SE" w:eastAsia="en-US"/>
        </w:rPr>
        <w:t xml:space="preserve">     </w:t>
      </w:r>
      <w:r w:rsidRPr="00952523">
        <w:rPr>
          <w:rFonts w:eastAsia="Calibri"/>
          <w:bCs/>
          <w:i/>
          <w:spacing w:val="-2"/>
          <w:sz w:val="28"/>
          <w:szCs w:val="28"/>
          <w:lang w:val="sv-SE" w:eastAsia="en-US"/>
        </w:rPr>
        <w:t xml:space="preserve">    /QĐ-BCT </w:t>
      </w:r>
    </w:p>
    <w:p w14:paraId="54CA8588" w14:textId="77777777" w:rsidR="00FE1307" w:rsidRPr="00952523" w:rsidRDefault="00FE1307" w:rsidP="00162969">
      <w:pPr>
        <w:widowControl w:val="0"/>
        <w:tabs>
          <w:tab w:val="center" w:pos="4320"/>
          <w:tab w:val="left" w:pos="6080"/>
        </w:tabs>
        <w:jc w:val="center"/>
        <w:rPr>
          <w:rFonts w:eastAsia="Calibri"/>
          <w:bCs/>
          <w:i/>
          <w:spacing w:val="-2"/>
          <w:sz w:val="28"/>
          <w:szCs w:val="28"/>
          <w:lang w:val="sv-SE" w:eastAsia="en-US"/>
        </w:rPr>
      </w:pPr>
      <w:r w:rsidRPr="00952523">
        <w:rPr>
          <w:rFonts w:eastAsia="Calibri"/>
          <w:bCs/>
          <w:i/>
          <w:spacing w:val="-2"/>
          <w:sz w:val="28"/>
          <w:szCs w:val="28"/>
          <w:lang w:val="sv-SE" w:eastAsia="en-US"/>
        </w:rPr>
        <w:t xml:space="preserve">ngày      tháng    năm 2023 của Bộ trưởng Bộ Công Thương) </w:t>
      </w:r>
    </w:p>
    <w:p w14:paraId="481A955E" w14:textId="77777777" w:rsidR="003A5677" w:rsidRPr="00952523" w:rsidRDefault="003A5677" w:rsidP="00162969">
      <w:pPr>
        <w:widowControl w:val="0"/>
        <w:tabs>
          <w:tab w:val="center" w:pos="4320"/>
          <w:tab w:val="left" w:pos="6080"/>
        </w:tabs>
        <w:jc w:val="center"/>
        <w:rPr>
          <w:rFonts w:eastAsia="Calibri"/>
          <w:bCs/>
          <w:color w:val="000000" w:themeColor="text1"/>
          <w:spacing w:val="-2"/>
          <w:sz w:val="28"/>
          <w:szCs w:val="28"/>
          <w:vertAlign w:val="superscript"/>
          <w:lang w:val="sv-SE" w:eastAsia="en-US"/>
        </w:rPr>
      </w:pPr>
      <w:r w:rsidRPr="00952523">
        <w:rPr>
          <w:rFonts w:eastAsia="Calibri"/>
          <w:bCs/>
          <w:color w:val="000000" w:themeColor="text1"/>
          <w:spacing w:val="-2"/>
          <w:sz w:val="28"/>
          <w:szCs w:val="28"/>
          <w:vertAlign w:val="superscript"/>
          <w:lang w:val="sv-SE" w:eastAsia="en-US"/>
        </w:rPr>
        <w:t>____________</w:t>
      </w:r>
    </w:p>
    <w:p w14:paraId="598F6004" w14:textId="77777777" w:rsidR="003A5677" w:rsidRPr="00952523" w:rsidRDefault="003A5677" w:rsidP="00F83C14">
      <w:pPr>
        <w:widowControl w:val="0"/>
        <w:rPr>
          <w:rFonts w:eastAsia="Calibri"/>
          <w:b/>
          <w:caps/>
          <w:color w:val="000000" w:themeColor="text1"/>
          <w:sz w:val="28"/>
          <w:szCs w:val="28"/>
          <w:lang w:val="tn-ZA" w:eastAsia="en-US"/>
        </w:rPr>
      </w:pPr>
    </w:p>
    <w:tbl>
      <w:tblPr>
        <w:tblW w:w="99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997"/>
        <w:gridCol w:w="1385"/>
        <w:gridCol w:w="1424"/>
        <w:gridCol w:w="1504"/>
      </w:tblGrid>
      <w:tr w:rsidR="003A5677" w:rsidRPr="00952523" w14:paraId="02CA7C55" w14:textId="28B94A6A" w:rsidTr="00AF4C09">
        <w:trPr>
          <w:cantSplit/>
          <w:trHeight w:val="54"/>
          <w:tblHeader/>
        </w:trPr>
        <w:tc>
          <w:tcPr>
            <w:tcW w:w="563" w:type="dxa"/>
            <w:shd w:val="clear" w:color="auto" w:fill="auto"/>
          </w:tcPr>
          <w:p w14:paraId="6C6351CB" w14:textId="77777777" w:rsidR="003A5677" w:rsidRPr="00952523" w:rsidRDefault="003A5677" w:rsidP="00162969">
            <w:pPr>
              <w:widowControl w:val="0"/>
              <w:spacing w:beforeLines="20" w:before="48" w:afterLines="20" w:after="48"/>
              <w:jc w:val="center"/>
              <w:rPr>
                <w:rFonts w:eastAsia="SimSun"/>
                <w:b/>
                <w:color w:val="000000" w:themeColor="text1"/>
                <w:kern w:val="36"/>
                <w:sz w:val="28"/>
                <w:szCs w:val="28"/>
                <w:lang w:eastAsia="zh-CN"/>
              </w:rPr>
            </w:pPr>
            <w:r w:rsidRPr="00952523">
              <w:rPr>
                <w:rFonts w:eastAsia="SimSun"/>
                <w:b/>
                <w:color w:val="000000" w:themeColor="text1"/>
                <w:kern w:val="36"/>
                <w:sz w:val="28"/>
                <w:szCs w:val="28"/>
                <w:lang w:val="vi-VN" w:eastAsia="zh-CN"/>
              </w:rPr>
              <w:t>T</w:t>
            </w:r>
            <w:r w:rsidRPr="00952523">
              <w:rPr>
                <w:rFonts w:eastAsia="SimSun"/>
                <w:b/>
                <w:color w:val="000000" w:themeColor="text1"/>
                <w:kern w:val="36"/>
                <w:sz w:val="28"/>
                <w:szCs w:val="28"/>
                <w:lang w:eastAsia="zh-CN"/>
              </w:rPr>
              <w:t>T</w:t>
            </w:r>
          </w:p>
        </w:tc>
        <w:tc>
          <w:tcPr>
            <w:tcW w:w="5017" w:type="dxa"/>
            <w:shd w:val="clear" w:color="auto" w:fill="auto"/>
          </w:tcPr>
          <w:p w14:paraId="3945B881" w14:textId="77777777" w:rsidR="003A5677" w:rsidRPr="00952523" w:rsidRDefault="003A5677" w:rsidP="00162969">
            <w:pPr>
              <w:widowControl w:val="0"/>
              <w:spacing w:beforeLines="20" w:before="48" w:afterLines="20" w:after="48"/>
              <w:jc w:val="center"/>
              <w:rPr>
                <w:rFonts w:eastAsia="SimSun"/>
                <w:b/>
                <w:color w:val="000000" w:themeColor="text1"/>
                <w:kern w:val="36"/>
                <w:sz w:val="28"/>
                <w:szCs w:val="28"/>
                <w:lang w:val="vi-VN" w:eastAsia="zh-CN"/>
              </w:rPr>
            </w:pPr>
            <w:r w:rsidRPr="00952523">
              <w:rPr>
                <w:rFonts w:eastAsia="SimSun"/>
                <w:b/>
                <w:color w:val="000000" w:themeColor="text1"/>
                <w:kern w:val="36"/>
                <w:sz w:val="28"/>
                <w:szCs w:val="28"/>
                <w:lang w:val="vi-VN" w:eastAsia="zh-CN"/>
              </w:rPr>
              <w:t>Chỉ tiêu</w:t>
            </w:r>
          </w:p>
        </w:tc>
        <w:tc>
          <w:tcPr>
            <w:tcW w:w="1387" w:type="dxa"/>
            <w:shd w:val="clear" w:color="auto" w:fill="auto"/>
          </w:tcPr>
          <w:p w14:paraId="42C40C19" w14:textId="77777777" w:rsidR="003A5677" w:rsidRPr="00952523" w:rsidRDefault="003A5677" w:rsidP="00162969">
            <w:pPr>
              <w:widowControl w:val="0"/>
              <w:spacing w:beforeLines="20" w:before="48" w:afterLines="20" w:after="48"/>
              <w:jc w:val="center"/>
              <w:rPr>
                <w:rFonts w:eastAsia="SimSun"/>
                <w:b/>
                <w:color w:val="000000" w:themeColor="text1"/>
                <w:kern w:val="36"/>
                <w:sz w:val="28"/>
                <w:szCs w:val="28"/>
                <w:lang w:val="vi-VN" w:eastAsia="zh-CN"/>
              </w:rPr>
            </w:pPr>
            <w:r w:rsidRPr="00952523">
              <w:rPr>
                <w:rFonts w:eastAsia="SimSun"/>
                <w:b/>
                <w:color w:val="000000" w:themeColor="text1"/>
                <w:kern w:val="36"/>
                <w:sz w:val="28"/>
                <w:szCs w:val="28"/>
                <w:lang w:val="vi-VN" w:eastAsia="zh-CN"/>
              </w:rPr>
              <w:t>2021</w:t>
            </w:r>
            <w:r w:rsidRPr="00952523">
              <w:rPr>
                <w:rFonts w:eastAsia="SimSun"/>
                <w:b/>
                <w:color w:val="000000" w:themeColor="text1"/>
                <w:kern w:val="36"/>
                <w:sz w:val="28"/>
                <w:szCs w:val="28"/>
                <w:lang w:eastAsia="zh-CN"/>
              </w:rPr>
              <w:t xml:space="preserve"> </w:t>
            </w:r>
            <w:r w:rsidRPr="00952523">
              <w:rPr>
                <w:rFonts w:eastAsia="SimSun"/>
                <w:b/>
                <w:color w:val="000000" w:themeColor="text1"/>
                <w:kern w:val="36"/>
                <w:sz w:val="28"/>
                <w:szCs w:val="28"/>
                <w:lang w:val="vi-VN" w:eastAsia="zh-CN"/>
              </w:rPr>
              <w:t>-</w:t>
            </w:r>
            <w:r w:rsidRPr="00952523">
              <w:rPr>
                <w:rFonts w:eastAsia="SimSun"/>
                <w:b/>
                <w:color w:val="000000" w:themeColor="text1"/>
                <w:kern w:val="36"/>
                <w:sz w:val="28"/>
                <w:szCs w:val="28"/>
                <w:lang w:eastAsia="zh-CN"/>
              </w:rPr>
              <w:t xml:space="preserve"> </w:t>
            </w:r>
            <w:r w:rsidRPr="00952523">
              <w:rPr>
                <w:rFonts w:eastAsia="SimSun"/>
                <w:b/>
                <w:color w:val="000000" w:themeColor="text1"/>
                <w:kern w:val="36"/>
                <w:sz w:val="28"/>
                <w:szCs w:val="28"/>
                <w:lang w:val="vi-VN" w:eastAsia="zh-CN"/>
              </w:rPr>
              <w:t>2025</w:t>
            </w:r>
          </w:p>
        </w:tc>
        <w:tc>
          <w:tcPr>
            <w:tcW w:w="1427" w:type="dxa"/>
            <w:shd w:val="clear" w:color="auto" w:fill="auto"/>
          </w:tcPr>
          <w:p w14:paraId="7610EFBF" w14:textId="77777777" w:rsidR="003A5677" w:rsidRPr="00952523" w:rsidRDefault="003A5677" w:rsidP="00162969">
            <w:pPr>
              <w:widowControl w:val="0"/>
              <w:spacing w:beforeLines="20" w:before="48" w:afterLines="20" w:after="48"/>
              <w:jc w:val="center"/>
              <w:rPr>
                <w:rFonts w:eastAsia="SimSun"/>
                <w:b/>
                <w:color w:val="000000" w:themeColor="text1"/>
                <w:kern w:val="36"/>
                <w:sz w:val="28"/>
                <w:szCs w:val="28"/>
                <w:lang w:val="vi-VN" w:eastAsia="zh-CN"/>
              </w:rPr>
            </w:pPr>
            <w:r w:rsidRPr="00952523">
              <w:rPr>
                <w:rFonts w:eastAsia="SimSun"/>
                <w:b/>
                <w:color w:val="000000" w:themeColor="text1"/>
                <w:kern w:val="36"/>
                <w:sz w:val="28"/>
                <w:szCs w:val="28"/>
                <w:lang w:val="vi-VN" w:eastAsia="zh-CN"/>
              </w:rPr>
              <w:t>2021 - 2030</w:t>
            </w:r>
          </w:p>
        </w:tc>
        <w:tc>
          <w:tcPr>
            <w:tcW w:w="1506" w:type="dxa"/>
          </w:tcPr>
          <w:p w14:paraId="676886AB" w14:textId="5788BA86" w:rsidR="003A5677" w:rsidRPr="00952523" w:rsidRDefault="003A5677" w:rsidP="00162969">
            <w:pPr>
              <w:widowControl w:val="0"/>
              <w:spacing w:beforeLines="20" w:before="48" w:afterLines="20" w:after="48"/>
              <w:jc w:val="center"/>
              <w:rPr>
                <w:rFonts w:eastAsia="SimSun"/>
                <w:b/>
                <w:color w:val="000000" w:themeColor="text1"/>
                <w:kern w:val="36"/>
                <w:sz w:val="28"/>
                <w:szCs w:val="28"/>
                <w:lang w:eastAsia="zh-CN"/>
              </w:rPr>
            </w:pPr>
            <w:r w:rsidRPr="00952523">
              <w:rPr>
                <w:rFonts w:eastAsia="SimSun"/>
                <w:b/>
                <w:color w:val="000000" w:themeColor="text1"/>
                <w:kern w:val="36"/>
                <w:sz w:val="28"/>
                <w:szCs w:val="28"/>
                <w:lang w:eastAsia="zh-CN"/>
              </w:rPr>
              <w:t>Cơ quan đầu mối theo dõi, báo cáo</w:t>
            </w:r>
          </w:p>
        </w:tc>
      </w:tr>
      <w:tr w:rsidR="00FE1307" w:rsidRPr="00952523" w14:paraId="2F23ABCE" w14:textId="3415DB44" w:rsidTr="00AF4C09">
        <w:trPr>
          <w:cantSplit/>
          <w:trHeight w:val="409"/>
        </w:trPr>
        <w:tc>
          <w:tcPr>
            <w:tcW w:w="563" w:type="dxa"/>
            <w:shd w:val="clear" w:color="auto" w:fill="auto"/>
            <w:vAlign w:val="center"/>
          </w:tcPr>
          <w:p w14:paraId="2D108BCB" w14:textId="77777777" w:rsidR="00FE1307" w:rsidRPr="00952523" w:rsidRDefault="00FE1307" w:rsidP="00162969">
            <w:pPr>
              <w:widowControl w:val="0"/>
              <w:spacing w:beforeLines="20" w:before="48" w:afterLines="20" w:after="48"/>
              <w:rPr>
                <w:rFonts w:eastAsia="SimSun"/>
                <w:b/>
                <w:color w:val="000000" w:themeColor="text1"/>
                <w:kern w:val="36"/>
                <w:sz w:val="28"/>
                <w:szCs w:val="28"/>
                <w:lang w:val="vi-VN" w:eastAsia="zh-CN"/>
              </w:rPr>
            </w:pPr>
            <w:r w:rsidRPr="00952523">
              <w:rPr>
                <w:rFonts w:eastAsia="SimSun"/>
                <w:b/>
                <w:color w:val="000000" w:themeColor="text1"/>
                <w:kern w:val="36"/>
                <w:sz w:val="28"/>
                <w:szCs w:val="28"/>
                <w:lang w:val="vi-VN" w:eastAsia="zh-CN"/>
              </w:rPr>
              <w:t>I</w:t>
            </w:r>
          </w:p>
        </w:tc>
        <w:tc>
          <w:tcPr>
            <w:tcW w:w="9337" w:type="dxa"/>
            <w:gridSpan w:val="4"/>
            <w:shd w:val="clear" w:color="auto" w:fill="auto"/>
          </w:tcPr>
          <w:p w14:paraId="45898BC1" w14:textId="03D7A501" w:rsidR="00FE1307" w:rsidRPr="00952523" w:rsidRDefault="00FE1307" w:rsidP="00162969">
            <w:pPr>
              <w:widowControl w:val="0"/>
              <w:spacing w:beforeLines="20" w:before="48" w:afterLines="20" w:after="48"/>
              <w:jc w:val="both"/>
              <w:rPr>
                <w:rFonts w:eastAsia="SimSun"/>
                <w:b/>
                <w:color w:val="000000" w:themeColor="text1"/>
                <w:kern w:val="36"/>
                <w:sz w:val="28"/>
                <w:szCs w:val="28"/>
                <w:lang w:val="vi-VN" w:eastAsia="zh-CN"/>
              </w:rPr>
            </w:pPr>
            <w:r w:rsidRPr="00952523">
              <w:rPr>
                <w:rFonts w:eastAsia="SimSun"/>
                <w:b/>
                <w:color w:val="000000" w:themeColor="text1"/>
                <w:kern w:val="36"/>
                <w:sz w:val="28"/>
                <w:szCs w:val="28"/>
                <w:lang w:val="vi-VN" w:eastAsia="zh-CN"/>
              </w:rPr>
              <w:t>Về phát triển công nghiệp: 05 chỉ tiêu</w:t>
            </w:r>
          </w:p>
        </w:tc>
      </w:tr>
      <w:tr w:rsidR="003A5677" w:rsidRPr="00952523" w14:paraId="29AB870C" w14:textId="64892E01" w:rsidTr="00AF4C09">
        <w:trPr>
          <w:cantSplit/>
          <w:trHeight w:val="398"/>
        </w:trPr>
        <w:tc>
          <w:tcPr>
            <w:tcW w:w="563" w:type="dxa"/>
            <w:shd w:val="clear" w:color="auto" w:fill="auto"/>
            <w:vAlign w:val="center"/>
          </w:tcPr>
          <w:p w14:paraId="0682C399" w14:textId="77777777" w:rsidR="003A5677" w:rsidRPr="00952523" w:rsidRDefault="003A5677" w:rsidP="00162969">
            <w:pPr>
              <w:widowControl w:val="0"/>
              <w:numPr>
                <w:ilvl w:val="0"/>
                <w:numId w:val="4"/>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61967C2D"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T</w:t>
            </w:r>
            <w:r w:rsidRPr="00952523">
              <w:rPr>
                <w:rFonts w:eastAsia="SimSun"/>
                <w:color w:val="000000" w:themeColor="text1"/>
                <w:kern w:val="36"/>
                <w:sz w:val="28"/>
                <w:szCs w:val="28"/>
                <w:lang w:eastAsia="zh-CN"/>
              </w:rPr>
              <w:t>ỷ</w:t>
            </w:r>
            <w:r w:rsidRPr="00952523">
              <w:rPr>
                <w:rFonts w:eastAsia="SimSun"/>
                <w:color w:val="000000" w:themeColor="text1"/>
                <w:kern w:val="36"/>
                <w:sz w:val="28"/>
                <w:szCs w:val="28"/>
                <w:lang w:val="vi-VN" w:eastAsia="zh-CN"/>
              </w:rPr>
              <w:t xml:space="preserve"> trọng công nghiệp chế biến, chế tạo trong GDP </w:t>
            </w:r>
          </w:p>
        </w:tc>
        <w:tc>
          <w:tcPr>
            <w:tcW w:w="1387" w:type="dxa"/>
            <w:shd w:val="clear" w:color="auto" w:fill="auto"/>
          </w:tcPr>
          <w:p w14:paraId="6526C202"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25</w:t>
            </w:r>
            <w:r w:rsidRPr="00952523">
              <w:rPr>
                <w:rFonts w:eastAsia="SimSun"/>
                <w:color w:val="000000" w:themeColor="text1"/>
                <w:kern w:val="36"/>
                <w:sz w:val="28"/>
                <w:szCs w:val="28"/>
                <w:lang w:eastAsia="zh-CN"/>
              </w:rPr>
              <w:t xml:space="preserve"> </w:t>
            </w:r>
            <w:r w:rsidRPr="00952523">
              <w:rPr>
                <w:rFonts w:eastAsia="SimSun"/>
                <w:color w:val="000000" w:themeColor="text1"/>
                <w:kern w:val="36"/>
                <w:sz w:val="28"/>
                <w:szCs w:val="28"/>
                <w:lang w:val="vi-VN" w:eastAsia="zh-CN"/>
              </w:rPr>
              <w:t>-</w:t>
            </w:r>
            <w:r w:rsidRPr="00952523">
              <w:rPr>
                <w:rFonts w:eastAsia="SimSun"/>
                <w:color w:val="000000" w:themeColor="text1"/>
                <w:kern w:val="36"/>
                <w:sz w:val="28"/>
                <w:szCs w:val="28"/>
                <w:lang w:eastAsia="zh-CN"/>
              </w:rPr>
              <w:t xml:space="preserve"> </w:t>
            </w:r>
            <w:r w:rsidRPr="00952523">
              <w:rPr>
                <w:rFonts w:eastAsia="SimSun"/>
                <w:color w:val="000000" w:themeColor="text1"/>
                <w:kern w:val="36"/>
                <w:sz w:val="28"/>
                <w:szCs w:val="28"/>
                <w:lang w:val="vi-VN" w:eastAsia="zh-CN"/>
              </w:rPr>
              <w:t>27%</w:t>
            </w:r>
          </w:p>
        </w:tc>
        <w:tc>
          <w:tcPr>
            <w:tcW w:w="1427" w:type="dxa"/>
            <w:shd w:val="clear" w:color="auto" w:fill="auto"/>
          </w:tcPr>
          <w:p w14:paraId="1AEDA3A4"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30%</w:t>
            </w:r>
          </w:p>
        </w:tc>
        <w:tc>
          <w:tcPr>
            <w:tcW w:w="1506" w:type="dxa"/>
          </w:tcPr>
          <w:p w14:paraId="7DB6CA48" w14:textId="5FDD6ECE"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Cục Công nghiệp</w:t>
            </w:r>
          </w:p>
        </w:tc>
      </w:tr>
      <w:tr w:rsidR="003A5677" w:rsidRPr="00952523" w14:paraId="0D254CBE" w14:textId="19DD20B3" w:rsidTr="00AF4C09">
        <w:trPr>
          <w:cantSplit/>
          <w:trHeight w:val="54"/>
        </w:trPr>
        <w:tc>
          <w:tcPr>
            <w:tcW w:w="563" w:type="dxa"/>
            <w:shd w:val="clear" w:color="auto" w:fill="auto"/>
            <w:vAlign w:val="center"/>
          </w:tcPr>
          <w:p w14:paraId="3468A13D" w14:textId="77777777" w:rsidR="003A5677" w:rsidRPr="00952523" w:rsidRDefault="003A5677" w:rsidP="00162969">
            <w:pPr>
              <w:widowControl w:val="0"/>
              <w:numPr>
                <w:ilvl w:val="0"/>
                <w:numId w:val="4"/>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2CFE7EBF"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T</w:t>
            </w:r>
            <w:r w:rsidRPr="00952523">
              <w:rPr>
                <w:rFonts w:eastAsia="SimSun"/>
                <w:color w:val="000000" w:themeColor="text1"/>
                <w:kern w:val="36"/>
                <w:sz w:val="28"/>
                <w:szCs w:val="28"/>
                <w:lang w:eastAsia="zh-CN"/>
              </w:rPr>
              <w:t>ỷ</w:t>
            </w:r>
            <w:r w:rsidRPr="00952523">
              <w:rPr>
                <w:rFonts w:eastAsia="SimSun"/>
                <w:color w:val="000000" w:themeColor="text1"/>
                <w:kern w:val="36"/>
                <w:sz w:val="28"/>
                <w:szCs w:val="28"/>
                <w:lang w:val="vi-VN" w:eastAsia="zh-CN"/>
              </w:rPr>
              <w:t xml:space="preserve"> trọng giá trị sản phẩm công nghiệp công nghệ cao trong các ngành chế biến, chế tạo </w:t>
            </w:r>
          </w:p>
        </w:tc>
        <w:tc>
          <w:tcPr>
            <w:tcW w:w="1387" w:type="dxa"/>
            <w:shd w:val="clear" w:color="auto" w:fill="FFFFFF"/>
          </w:tcPr>
          <w:p w14:paraId="3A513A35"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Trên 30%</w:t>
            </w:r>
          </w:p>
        </w:tc>
        <w:tc>
          <w:tcPr>
            <w:tcW w:w="1427" w:type="dxa"/>
            <w:shd w:val="clear" w:color="auto" w:fill="auto"/>
          </w:tcPr>
          <w:p w14:paraId="5932CE68"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eastAsia="zh-CN"/>
              </w:rPr>
              <w:t>T</w:t>
            </w:r>
            <w:r w:rsidRPr="00952523">
              <w:rPr>
                <w:rFonts w:eastAsia="SimSun"/>
                <w:color w:val="000000" w:themeColor="text1"/>
                <w:kern w:val="36"/>
                <w:sz w:val="28"/>
                <w:szCs w:val="28"/>
                <w:lang w:val="vi-VN" w:eastAsia="zh-CN"/>
              </w:rPr>
              <w:t>rên 45%</w:t>
            </w:r>
          </w:p>
        </w:tc>
        <w:tc>
          <w:tcPr>
            <w:tcW w:w="1506" w:type="dxa"/>
          </w:tcPr>
          <w:p w14:paraId="533C45D2" w14:textId="3DCBC21A"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Cục Công nghiệp</w:t>
            </w:r>
          </w:p>
        </w:tc>
      </w:tr>
      <w:tr w:rsidR="003A5677" w:rsidRPr="00952523" w14:paraId="77030150" w14:textId="1F5CB8E1" w:rsidTr="00AF4C09">
        <w:trPr>
          <w:cantSplit/>
          <w:trHeight w:val="54"/>
        </w:trPr>
        <w:tc>
          <w:tcPr>
            <w:tcW w:w="563" w:type="dxa"/>
            <w:shd w:val="clear" w:color="auto" w:fill="auto"/>
            <w:vAlign w:val="center"/>
          </w:tcPr>
          <w:p w14:paraId="6AFDCA25" w14:textId="77777777" w:rsidR="003A5677" w:rsidRPr="00952523" w:rsidRDefault="003A5677" w:rsidP="00162969">
            <w:pPr>
              <w:widowControl w:val="0"/>
              <w:numPr>
                <w:ilvl w:val="0"/>
                <w:numId w:val="4"/>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2540E554"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Tốc độ tăng trưởng giá trị gia tăng công nghiệp bình quân/năm</w:t>
            </w:r>
          </w:p>
        </w:tc>
        <w:tc>
          <w:tcPr>
            <w:tcW w:w="1387" w:type="dxa"/>
            <w:shd w:val="clear" w:color="auto" w:fill="auto"/>
          </w:tcPr>
          <w:p w14:paraId="45AA92F8"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eastAsia="zh-CN"/>
              </w:rPr>
              <w:t>Trên 7</w:t>
            </w:r>
            <w:r w:rsidRPr="00952523">
              <w:rPr>
                <w:rFonts w:eastAsia="SimSun"/>
                <w:color w:val="000000" w:themeColor="text1"/>
                <w:kern w:val="36"/>
                <w:sz w:val="28"/>
                <w:szCs w:val="28"/>
                <w:lang w:val="vi-VN" w:eastAsia="zh-CN"/>
              </w:rPr>
              <w:t>,5%</w:t>
            </w:r>
          </w:p>
        </w:tc>
        <w:tc>
          <w:tcPr>
            <w:tcW w:w="1427" w:type="dxa"/>
            <w:shd w:val="clear" w:color="auto" w:fill="auto"/>
          </w:tcPr>
          <w:p w14:paraId="3BD50A90"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eastAsia="zh-CN"/>
              </w:rPr>
              <w:t>T</w:t>
            </w:r>
            <w:r w:rsidRPr="00952523">
              <w:rPr>
                <w:rFonts w:eastAsia="SimSun"/>
                <w:color w:val="000000" w:themeColor="text1"/>
                <w:kern w:val="36"/>
                <w:sz w:val="28"/>
                <w:szCs w:val="28"/>
                <w:lang w:val="vi-VN" w:eastAsia="zh-CN"/>
              </w:rPr>
              <w:t>rên 8,5%</w:t>
            </w:r>
          </w:p>
        </w:tc>
        <w:tc>
          <w:tcPr>
            <w:tcW w:w="1506" w:type="dxa"/>
          </w:tcPr>
          <w:p w14:paraId="432D4D41" w14:textId="0B779482"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Cục Công nghiệp</w:t>
            </w:r>
          </w:p>
        </w:tc>
      </w:tr>
      <w:tr w:rsidR="003A5677" w:rsidRPr="00952523" w14:paraId="2D78CDA3" w14:textId="36D97ED9" w:rsidTr="00AF4C09">
        <w:trPr>
          <w:cantSplit/>
          <w:trHeight w:val="54"/>
        </w:trPr>
        <w:tc>
          <w:tcPr>
            <w:tcW w:w="563" w:type="dxa"/>
            <w:shd w:val="clear" w:color="auto" w:fill="auto"/>
            <w:vAlign w:val="center"/>
          </w:tcPr>
          <w:p w14:paraId="49565372" w14:textId="77777777" w:rsidR="003A5677" w:rsidRPr="00952523" w:rsidRDefault="003A5677" w:rsidP="00162969">
            <w:pPr>
              <w:widowControl w:val="0"/>
              <w:numPr>
                <w:ilvl w:val="0"/>
                <w:numId w:val="4"/>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0FCC2026"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Chỉ số sản xuất công nghiệp (IIP) bình quân/năm</w:t>
            </w:r>
          </w:p>
        </w:tc>
        <w:tc>
          <w:tcPr>
            <w:tcW w:w="1387" w:type="dxa"/>
            <w:shd w:val="clear" w:color="auto" w:fill="auto"/>
          </w:tcPr>
          <w:p w14:paraId="24F9FC37"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8 - 8,5%</w:t>
            </w:r>
          </w:p>
        </w:tc>
        <w:tc>
          <w:tcPr>
            <w:tcW w:w="1427" w:type="dxa"/>
            <w:shd w:val="clear" w:color="auto" w:fill="FFFFFF"/>
          </w:tcPr>
          <w:p w14:paraId="254D9C7A"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8,5 - 9%</w:t>
            </w:r>
          </w:p>
        </w:tc>
        <w:tc>
          <w:tcPr>
            <w:tcW w:w="1506" w:type="dxa"/>
            <w:shd w:val="clear" w:color="auto" w:fill="FFFFFF"/>
          </w:tcPr>
          <w:p w14:paraId="50E40B32" w14:textId="7DE1F312"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Cục Công nghiệp</w:t>
            </w:r>
          </w:p>
        </w:tc>
      </w:tr>
      <w:tr w:rsidR="003A5677" w:rsidRPr="00952523" w14:paraId="3BAB189E" w14:textId="0FB1CE06" w:rsidTr="00AF4C09">
        <w:trPr>
          <w:cantSplit/>
          <w:trHeight w:val="54"/>
        </w:trPr>
        <w:tc>
          <w:tcPr>
            <w:tcW w:w="563" w:type="dxa"/>
            <w:shd w:val="clear" w:color="auto" w:fill="auto"/>
            <w:vAlign w:val="center"/>
          </w:tcPr>
          <w:p w14:paraId="0E75AD7A" w14:textId="77777777" w:rsidR="003A5677" w:rsidRPr="00952523" w:rsidRDefault="003A5677" w:rsidP="00162969">
            <w:pPr>
              <w:widowControl w:val="0"/>
              <w:numPr>
                <w:ilvl w:val="0"/>
                <w:numId w:val="4"/>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538CCAD4"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Tốc độ tăng năng suất lao động công nghiệp bình quân/năm</w:t>
            </w:r>
          </w:p>
        </w:tc>
        <w:tc>
          <w:tcPr>
            <w:tcW w:w="1387" w:type="dxa"/>
            <w:shd w:val="clear" w:color="auto" w:fill="auto"/>
          </w:tcPr>
          <w:p w14:paraId="5B4E18FB"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6,5%</w:t>
            </w:r>
          </w:p>
        </w:tc>
        <w:tc>
          <w:tcPr>
            <w:tcW w:w="1427" w:type="dxa"/>
            <w:shd w:val="clear" w:color="auto" w:fill="auto"/>
          </w:tcPr>
          <w:p w14:paraId="5E213996"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7,5%</w:t>
            </w:r>
          </w:p>
        </w:tc>
        <w:tc>
          <w:tcPr>
            <w:tcW w:w="1506" w:type="dxa"/>
          </w:tcPr>
          <w:p w14:paraId="333969AA" w14:textId="43F2BE7B"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Cục Công nghiệp</w:t>
            </w:r>
          </w:p>
        </w:tc>
      </w:tr>
      <w:tr w:rsidR="00FE1307" w:rsidRPr="00952523" w14:paraId="6DADBB9F" w14:textId="152699AA" w:rsidTr="00AF4C09">
        <w:trPr>
          <w:cantSplit/>
          <w:trHeight w:val="398"/>
        </w:trPr>
        <w:tc>
          <w:tcPr>
            <w:tcW w:w="563" w:type="dxa"/>
            <w:shd w:val="clear" w:color="auto" w:fill="auto"/>
            <w:vAlign w:val="center"/>
          </w:tcPr>
          <w:p w14:paraId="2DDC392B" w14:textId="77777777" w:rsidR="00FE1307" w:rsidRPr="00952523" w:rsidRDefault="00FE1307" w:rsidP="00162969">
            <w:pPr>
              <w:widowControl w:val="0"/>
              <w:spacing w:beforeLines="20" w:before="48" w:afterLines="20" w:after="48"/>
              <w:rPr>
                <w:rFonts w:eastAsia="SimSun"/>
                <w:b/>
                <w:color w:val="000000" w:themeColor="text1"/>
                <w:kern w:val="36"/>
                <w:sz w:val="28"/>
                <w:szCs w:val="28"/>
                <w:lang w:val="vi-VN" w:eastAsia="zh-CN"/>
              </w:rPr>
            </w:pPr>
            <w:r w:rsidRPr="00952523">
              <w:rPr>
                <w:rFonts w:eastAsia="SimSun"/>
                <w:b/>
                <w:color w:val="000000" w:themeColor="text1"/>
                <w:kern w:val="36"/>
                <w:sz w:val="28"/>
                <w:szCs w:val="28"/>
                <w:lang w:val="vi-VN" w:eastAsia="zh-CN"/>
              </w:rPr>
              <w:t>II</w:t>
            </w:r>
          </w:p>
        </w:tc>
        <w:tc>
          <w:tcPr>
            <w:tcW w:w="9337" w:type="dxa"/>
            <w:gridSpan w:val="4"/>
            <w:shd w:val="clear" w:color="auto" w:fill="auto"/>
          </w:tcPr>
          <w:p w14:paraId="04E1C157" w14:textId="261FC4DE" w:rsidR="00FE1307" w:rsidRPr="00952523" w:rsidRDefault="00FE1307" w:rsidP="00162969">
            <w:pPr>
              <w:widowControl w:val="0"/>
              <w:spacing w:beforeLines="20" w:before="48" w:afterLines="20" w:after="48"/>
              <w:jc w:val="both"/>
              <w:rPr>
                <w:rFonts w:eastAsia="SimSun"/>
                <w:b/>
                <w:color w:val="000000" w:themeColor="text1"/>
                <w:kern w:val="36"/>
                <w:sz w:val="28"/>
                <w:szCs w:val="28"/>
                <w:lang w:val="vi-VN" w:eastAsia="zh-CN"/>
              </w:rPr>
            </w:pPr>
            <w:r w:rsidRPr="00952523">
              <w:rPr>
                <w:rFonts w:eastAsia="SimSun"/>
                <w:b/>
                <w:color w:val="000000" w:themeColor="text1"/>
                <w:kern w:val="36"/>
                <w:sz w:val="28"/>
                <w:szCs w:val="28"/>
                <w:lang w:val="vi-VN" w:eastAsia="zh-CN"/>
              </w:rPr>
              <w:t>Về phát triển năng lượng: 04 chỉ tiêu</w:t>
            </w:r>
          </w:p>
        </w:tc>
      </w:tr>
      <w:tr w:rsidR="003A5677" w:rsidRPr="00952523" w14:paraId="3B5BC9D7" w14:textId="0E352458" w:rsidTr="00AF4C09">
        <w:trPr>
          <w:cantSplit/>
          <w:trHeight w:val="54"/>
        </w:trPr>
        <w:tc>
          <w:tcPr>
            <w:tcW w:w="563" w:type="dxa"/>
            <w:shd w:val="clear" w:color="auto" w:fill="auto"/>
            <w:vAlign w:val="center"/>
          </w:tcPr>
          <w:p w14:paraId="3D03BF5E" w14:textId="77777777" w:rsidR="003A5677" w:rsidRPr="00952523" w:rsidRDefault="003A5677" w:rsidP="00162969">
            <w:pPr>
              <w:widowControl w:val="0"/>
              <w:numPr>
                <w:ilvl w:val="0"/>
                <w:numId w:val="5"/>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vAlign w:val="center"/>
          </w:tcPr>
          <w:p w14:paraId="53D155AF"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Tổng công suất của các nguồn điện</w:t>
            </w:r>
          </w:p>
        </w:tc>
        <w:tc>
          <w:tcPr>
            <w:tcW w:w="1387" w:type="dxa"/>
            <w:shd w:val="clear" w:color="auto" w:fill="auto"/>
          </w:tcPr>
          <w:p w14:paraId="20D100EE"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p>
        </w:tc>
        <w:tc>
          <w:tcPr>
            <w:tcW w:w="1427" w:type="dxa"/>
            <w:shd w:val="clear" w:color="auto" w:fill="auto"/>
          </w:tcPr>
          <w:p w14:paraId="0D1D6296"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Times New Roman"/>
                <w:color w:val="000000" w:themeColor="text1"/>
                <w:spacing w:val="-2"/>
                <w:sz w:val="28"/>
                <w:szCs w:val="28"/>
                <w:lang w:eastAsia="x-none"/>
              </w:rPr>
              <w:t>12</w:t>
            </w:r>
            <w:r w:rsidRPr="00952523">
              <w:rPr>
                <w:rFonts w:eastAsia="Times New Roman"/>
                <w:color w:val="000000" w:themeColor="text1"/>
                <w:spacing w:val="-2"/>
                <w:sz w:val="28"/>
                <w:szCs w:val="28"/>
                <w:lang w:val="vi-VN" w:eastAsia="x-none"/>
              </w:rPr>
              <w:t>1</w:t>
            </w:r>
            <w:r w:rsidRPr="00952523">
              <w:rPr>
                <w:rFonts w:eastAsia="Times New Roman"/>
                <w:color w:val="000000" w:themeColor="text1"/>
                <w:spacing w:val="-2"/>
                <w:sz w:val="28"/>
                <w:szCs w:val="28"/>
                <w:lang w:eastAsia="x-none"/>
              </w:rPr>
              <w:t xml:space="preserve"> </w:t>
            </w:r>
            <w:r w:rsidRPr="00952523">
              <w:rPr>
                <w:rFonts w:eastAsia="Times New Roman"/>
                <w:color w:val="000000" w:themeColor="text1"/>
                <w:spacing w:val="-2"/>
                <w:sz w:val="28"/>
                <w:szCs w:val="28"/>
                <w:lang w:val="vi-VN" w:eastAsia="x-none"/>
              </w:rPr>
              <w:t>-</w:t>
            </w:r>
            <w:r w:rsidRPr="00952523">
              <w:rPr>
                <w:rFonts w:eastAsia="Times New Roman"/>
                <w:color w:val="000000" w:themeColor="text1"/>
                <w:spacing w:val="-2"/>
                <w:sz w:val="28"/>
                <w:szCs w:val="28"/>
                <w:lang w:eastAsia="x-none"/>
              </w:rPr>
              <w:t xml:space="preserve"> </w:t>
            </w:r>
            <w:r w:rsidRPr="00952523">
              <w:rPr>
                <w:rFonts w:eastAsia="Times New Roman"/>
                <w:color w:val="000000" w:themeColor="text1"/>
                <w:spacing w:val="-2"/>
                <w:sz w:val="28"/>
                <w:szCs w:val="28"/>
                <w:lang w:val="vi-VN" w:eastAsia="x-none"/>
              </w:rPr>
              <w:t>146</w:t>
            </w:r>
            <w:r w:rsidRPr="00952523">
              <w:rPr>
                <w:rFonts w:eastAsia="Times New Roman"/>
                <w:color w:val="000000" w:themeColor="text1"/>
                <w:spacing w:val="-2"/>
                <w:sz w:val="28"/>
                <w:szCs w:val="28"/>
                <w:lang w:eastAsia="x-none"/>
              </w:rPr>
              <w:t xml:space="preserve"> </w:t>
            </w:r>
            <w:r w:rsidRPr="00952523">
              <w:rPr>
                <w:rFonts w:eastAsia="Times New Roman"/>
                <w:color w:val="000000" w:themeColor="text1"/>
                <w:spacing w:val="-2"/>
                <w:sz w:val="28"/>
                <w:szCs w:val="28"/>
                <w:lang w:val="vi-VN" w:eastAsia="x-none"/>
              </w:rPr>
              <w:t>G</w:t>
            </w:r>
            <w:r w:rsidRPr="00952523">
              <w:rPr>
                <w:rFonts w:eastAsia="SimSun"/>
                <w:color w:val="000000" w:themeColor="text1"/>
                <w:kern w:val="36"/>
                <w:sz w:val="28"/>
                <w:szCs w:val="28"/>
                <w:lang w:val="vi-VN" w:eastAsia="zh-CN"/>
              </w:rPr>
              <w:t>W</w:t>
            </w:r>
          </w:p>
        </w:tc>
        <w:tc>
          <w:tcPr>
            <w:tcW w:w="1506" w:type="dxa"/>
          </w:tcPr>
          <w:p w14:paraId="27BFED42" w14:textId="62F54DE3" w:rsidR="003A5677" w:rsidRPr="00952523" w:rsidRDefault="003A5677" w:rsidP="00162969">
            <w:pPr>
              <w:widowControl w:val="0"/>
              <w:spacing w:beforeLines="20" w:before="48" w:afterLines="20" w:after="48"/>
              <w:jc w:val="center"/>
              <w:rPr>
                <w:rFonts w:eastAsia="Times New Roman"/>
                <w:color w:val="000000" w:themeColor="text1"/>
                <w:spacing w:val="-2"/>
                <w:sz w:val="28"/>
                <w:szCs w:val="28"/>
                <w:lang w:eastAsia="x-none"/>
              </w:rPr>
            </w:pPr>
            <w:r w:rsidRPr="00952523">
              <w:rPr>
                <w:rFonts w:eastAsia="Times New Roman"/>
                <w:color w:val="000000" w:themeColor="text1"/>
                <w:spacing w:val="-2"/>
                <w:sz w:val="28"/>
                <w:szCs w:val="28"/>
                <w:lang w:eastAsia="x-none"/>
              </w:rPr>
              <w:t>Cục Điện lực và Năng lượng tái tạo</w:t>
            </w:r>
          </w:p>
        </w:tc>
      </w:tr>
      <w:tr w:rsidR="003A5677" w:rsidRPr="00952523" w14:paraId="2CBAD557" w14:textId="20A98541" w:rsidTr="00AF4C09">
        <w:trPr>
          <w:cantSplit/>
          <w:trHeight w:val="54"/>
        </w:trPr>
        <w:tc>
          <w:tcPr>
            <w:tcW w:w="563" w:type="dxa"/>
            <w:shd w:val="clear" w:color="auto" w:fill="auto"/>
            <w:vAlign w:val="center"/>
          </w:tcPr>
          <w:p w14:paraId="4B5B2388" w14:textId="77777777" w:rsidR="003A5677" w:rsidRPr="00952523" w:rsidRDefault="003A5677" w:rsidP="00162969">
            <w:pPr>
              <w:widowControl w:val="0"/>
              <w:numPr>
                <w:ilvl w:val="0"/>
                <w:numId w:val="5"/>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026EFDDD"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T</w:t>
            </w:r>
            <w:r w:rsidRPr="00952523">
              <w:rPr>
                <w:rFonts w:eastAsia="SimSun"/>
                <w:color w:val="000000" w:themeColor="text1"/>
                <w:kern w:val="36"/>
                <w:sz w:val="28"/>
                <w:szCs w:val="28"/>
                <w:lang w:eastAsia="zh-CN"/>
              </w:rPr>
              <w:t>ỷ</w:t>
            </w:r>
            <w:r w:rsidRPr="00952523">
              <w:rPr>
                <w:rFonts w:eastAsia="SimSun"/>
                <w:color w:val="000000" w:themeColor="text1"/>
                <w:kern w:val="36"/>
                <w:sz w:val="28"/>
                <w:szCs w:val="28"/>
                <w:lang w:val="vi-VN" w:eastAsia="zh-CN"/>
              </w:rPr>
              <w:t xml:space="preserve"> lệ các nguồn năng lượng tái tạo trong tổng cung năng lượng sơ cấp </w:t>
            </w:r>
          </w:p>
        </w:tc>
        <w:tc>
          <w:tcPr>
            <w:tcW w:w="1387" w:type="dxa"/>
            <w:shd w:val="clear" w:color="auto" w:fill="auto"/>
          </w:tcPr>
          <w:p w14:paraId="770DB883"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p>
        </w:tc>
        <w:tc>
          <w:tcPr>
            <w:tcW w:w="1427" w:type="dxa"/>
            <w:shd w:val="clear" w:color="auto" w:fill="auto"/>
          </w:tcPr>
          <w:p w14:paraId="646C6064"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15</w:t>
            </w:r>
            <w:r w:rsidRPr="00952523">
              <w:rPr>
                <w:rFonts w:eastAsia="SimSun"/>
                <w:color w:val="000000" w:themeColor="text1"/>
                <w:kern w:val="36"/>
                <w:sz w:val="28"/>
                <w:szCs w:val="28"/>
                <w:lang w:eastAsia="zh-CN"/>
              </w:rPr>
              <w:t xml:space="preserve"> </w:t>
            </w:r>
            <w:r w:rsidRPr="00952523">
              <w:rPr>
                <w:rFonts w:eastAsia="SimSun"/>
                <w:color w:val="000000" w:themeColor="text1"/>
                <w:kern w:val="36"/>
                <w:sz w:val="28"/>
                <w:szCs w:val="28"/>
                <w:lang w:val="vi-VN" w:eastAsia="zh-CN"/>
              </w:rPr>
              <w:t>-</w:t>
            </w:r>
            <w:r w:rsidRPr="00952523">
              <w:rPr>
                <w:rFonts w:eastAsia="SimSun"/>
                <w:color w:val="000000" w:themeColor="text1"/>
                <w:kern w:val="36"/>
                <w:sz w:val="28"/>
                <w:szCs w:val="28"/>
                <w:lang w:eastAsia="zh-CN"/>
              </w:rPr>
              <w:t xml:space="preserve"> </w:t>
            </w:r>
            <w:r w:rsidRPr="00952523">
              <w:rPr>
                <w:rFonts w:eastAsia="SimSun"/>
                <w:color w:val="000000" w:themeColor="text1"/>
                <w:kern w:val="36"/>
                <w:sz w:val="28"/>
                <w:szCs w:val="28"/>
                <w:lang w:val="vi-VN" w:eastAsia="zh-CN"/>
              </w:rPr>
              <w:t>20% vào năm 2030</w:t>
            </w:r>
          </w:p>
        </w:tc>
        <w:tc>
          <w:tcPr>
            <w:tcW w:w="1506" w:type="dxa"/>
          </w:tcPr>
          <w:p w14:paraId="2269C696" w14:textId="570BD779"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Cục Điện lực và Năng lượng tái tạo</w:t>
            </w:r>
          </w:p>
        </w:tc>
      </w:tr>
      <w:tr w:rsidR="003A5677" w:rsidRPr="00952523" w14:paraId="4664E7E4" w14:textId="74B7CA36" w:rsidTr="00AF4C09">
        <w:trPr>
          <w:cantSplit/>
          <w:trHeight w:val="54"/>
        </w:trPr>
        <w:tc>
          <w:tcPr>
            <w:tcW w:w="563" w:type="dxa"/>
            <w:shd w:val="clear" w:color="auto" w:fill="auto"/>
            <w:vAlign w:val="center"/>
          </w:tcPr>
          <w:p w14:paraId="16972B7F" w14:textId="77777777" w:rsidR="003A5677" w:rsidRPr="00952523" w:rsidRDefault="003A5677" w:rsidP="00162969">
            <w:pPr>
              <w:widowControl w:val="0"/>
              <w:numPr>
                <w:ilvl w:val="0"/>
                <w:numId w:val="5"/>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406C6627"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Các cơ sở lọc dầu đáp ứng nhu cầu trong nước</w:t>
            </w:r>
          </w:p>
        </w:tc>
        <w:tc>
          <w:tcPr>
            <w:tcW w:w="1387" w:type="dxa"/>
            <w:shd w:val="clear" w:color="auto" w:fill="auto"/>
          </w:tcPr>
          <w:p w14:paraId="1997B6CB"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eastAsia="zh-CN"/>
              </w:rPr>
              <w:t>trên</w:t>
            </w:r>
            <w:r w:rsidRPr="00952523">
              <w:rPr>
                <w:rFonts w:eastAsia="SimSun"/>
                <w:color w:val="000000" w:themeColor="text1"/>
                <w:kern w:val="36"/>
                <w:sz w:val="28"/>
                <w:szCs w:val="28"/>
                <w:lang w:val="vi-VN" w:eastAsia="zh-CN"/>
              </w:rPr>
              <w:t xml:space="preserve"> 70%</w:t>
            </w:r>
          </w:p>
        </w:tc>
        <w:tc>
          <w:tcPr>
            <w:tcW w:w="1427" w:type="dxa"/>
            <w:shd w:val="clear" w:color="auto" w:fill="auto"/>
          </w:tcPr>
          <w:p w14:paraId="6C4C4E4E"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eastAsia="zh-CN"/>
              </w:rPr>
              <w:t>trên</w:t>
            </w:r>
            <w:r w:rsidRPr="00952523">
              <w:rPr>
                <w:rFonts w:eastAsia="SimSun"/>
                <w:color w:val="000000" w:themeColor="text1"/>
                <w:kern w:val="36"/>
                <w:sz w:val="28"/>
                <w:szCs w:val="28"/>
                <w:lang w:val="vi-VN" w:eastAsia="zh-CN"/>
              </w:rPr>
              <w:t xml:space="preserve"> 70%</w:t>
            </w:r>
          </w:p>
        </w:tc>
        <w:tc>
          <w:tcPr>
            <w:tcW w:w="1506" w:type="dxa"/>
          </w:tcPr>
          <w:p w14:paraId="49D57E9D" w14:textId="5D05215F"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Vụ Dầu khí và Than</w:t>
            </w:r>
          </w:p>
        </w:tc>
      </w:tr>
      <w:tr w:rsidR="003A5677" w:rsidRPr="00952523" w14:paraId="175D24C5" w14:textId="0FF52393" w:rsidTr="00AF4C09">
        <w:trPr>
          <w:cantSplit/>
          <w:trHeight w:val="54"/>
        </w:trPr>
        <w:tc>
          <w:tcPr>
            <w:tcW w:w="563" w:type="dxa"/>
            <w:shd w:val="clear" w:color="auto" w:fill="auto"/>
            <w:vAlign w:val="center"/>
          </w:tcPr>
          <w:p w14:paraId="282102DA" w14:textId="77777777" w:rsidR="003A5677" w:rsidRPr="00952523" w:rsidRDefault="003A5677" w:rsidP="00162969">
            <w:pPr>
              <w:widowControl w:val="0"/>
              <w:numPr>
                <w:ilvl w:val="0"/>
                <w:numId w:val="5"/>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157723B0"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Giảm mức tiêu hao năng lượng tính trên GDP hằng năm</w:t>
            </w:r>
          </w:p>
        </w:tc>
        <w:tc>
          <w:tcPr>
            <w:tcW w:w="1387" w:type="dxa"/>
            <w:shd w:val="clear" w:color="auto" w:fill="auto"/>
          </w:tcPr>
          <w:p w14:paraId="16A0DD26"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1</w:t>
            </w:r>
            <w:r w:rsidRPr="00952523">
              <w:rPr>
                <w:rFonts w:eastAsia="SimSun"/>
                <w:color w:val="000000" w:themeColor="text1"/>
                <w:kern w:val="36"/>
                <w:sz w:val="28"/>
                <w:szCs w:val="28"/>
                <w:lang w:eastAsia="zh-CN"/>
              </w:rPr>
              <w:t xml:space="preserve"> </w:t>
            </w:r>
            <w:r w:rsidRPr="00952523">
              <w:rPr>
                <w:rFonts w:eastAsia="SimSun"/>
                <w:color w:val="000000" w:themeColor="text1"/>
                <w:kern w:val="36"/>
                <w:sz w:val="28"/>
                <w:szCs w:val="28"/>
                <w:lang w:val="vi-VN" w:eastAsia="zh-CN"/>
              </w:rPr>
              <w:t>-</w:t>
            </w:r>
            <w:r w:rsidRPr="00952523">
              <w:rPr>
                <w:rFonts w:eastAsia="SimSun"/>
                <w:color w:val="000000" w:themeColor="text1"/>
                <w:kern w:val="36"/>
                <w:sz w:val="28"/>
                <w:szCs w:val="28"/>
                <w:lang w:eastAsia="zh-CN"/>
              </w:rPr>
              <w:t xml:space="preserve"> </w:t>
            </w:r>
            <w:r w:rsidRPr="00952523">
              <w:rPr>
                <w:rFonts w:eastAsia="SimSun"/>
                <w:color w:val="000000" w:themeColor="text1"/>
                <w:kern w:val="36"/>
                <w:sz w:val="28"/>
                <w:szCs w:val="28"/>
                <w:lang w:val="vi-VN" w:eastAsia="zh-CN"/>
              </w:rPr>
              <w:t>1,5%</w:t>
            </w:r>
          </w:p>
        </w:tc>
        <w:tc>
          <w:tcPr>
            <w:tcW w:w="1427" w:type="dxa"/>
            <w:shd w:val="clear" w:color="auto" w:fill="auto"/>
          </w:tcPr>
          <w:p w14:paraId="3450B5D9"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1</w:t>
            </w:r>
            <w:r w:rsidRPr="00952523">
              <w:rPr>
                <w:rFonts w:eastAsia="SimSun"/>
                <w:color w:val="000000" w:themeColor="text1"/>
                <w:kern w:val="36"/>
                <w:sz w:val="28"/>
                <w:szCs w:val="28"/>
                <w:lang w:eastAsia="zh-CN"/>
              </w:rPr>
              <w:t xml:space="preserve"> </w:t>
            </w:r>
            <w:r w:rsidRPr="00952523">
              <w:rPr>
                <w:rFonts w:eastAsia="SimSun"/>
                <w:color w:val="000000" w:themeColor="text1"/>
                <w:kern w:val="36"/>
                <w:sz w:val="28"/>
                <w:szCs w:val="28"/>
                <w:lang w:val="vi-VN" w:eastAsia="zh-CN"/>
              </w:rPr>
              <w:t>-</w:t>
            </w:r>
            <w:r w:rsidRPr="00952523">
              <w:rPr>
                <w:rFonts w:eastAsia="SimSun"/>
                <w:color w:val="000000" w:themeColor="text1"/>
                <w:kern w:val="36"/>
                <w:sz w:val="28"/>
                <w:szCs w:val="28"/>
                <w:lang w:eastAsia="zh-CN"/>
              </w:rPr>
              <w:t xml:space="preserve"> </w:t>
            </w:r>
            <w:r w:rsidRPr="00952523">
              <w:rPr>
                <w:rFonts w:eastAsia="SimSun"/>
                <w:color w:val="000000" w:themeColor="text1"/>
                <w:kern w:val="36"/>
                <w:sz w:val="28"/>
                <w:szCs w:val="28"/>
                <w:lang w:val="vi-VN" w:eastAsia="zh-CN"/>
              </w:rPr>
              <w:t>1,5%</w:t>
            </w:r>
          </w:p>
        </w:tc>
        <w:tc>
          <w:tcPr>
            <w:tcW w:w="1506" w:type="dxa"/>
          </w:tcPr>
          <w:p w14:paraId="4A626909" w14:textId="1D983D47"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Vụ Tiết kiệm Năng lượng và Phát triển bền vững</w:t>
            </w:r>
          </w:p>
        </w:tc>
      </w:tr>
      <w:tr w:rsidR="00FE1307" w:rsidRPr="00952523" w14:paraId="16C687D3" w14:textId="16574512" w:rsidTr="00AF4C09">
        <w:trPr>
          <w:cantSplit/>
          <w:trHeight w:val="409"/>
        </w:trPr>
        <w:tc>
          <w:tcPr>
            <w:tcW w:w="563" w:type="dxa"/>
            <w:shd w:val="clear" w:color="auto" w:fill="auto"/>
            <w:vAlign w:val="center"/>
          </w:tcPr>
          <w:p w14:paraId="6B58525C" w14:textId="77777777" w:rsidR="00FE1307" w:rsidRPr="00952523" w:rsidRDefault="00FE1307" w:rsidP="00162969">
            <w:pPr>
              <w:widowControl w:val="0"/>
              <w:spacing w:beforeLines="20" w:before="48" w:afterLines="20" w:after="48"/>
              <w:rPr>
                <w:rFonts w:eastAsia="SimSun"/>
                <w:b/>
                <w:color w:val="000000" w:themeColor="text1"/>
                <w:kern w:val="36"/>
                <w:sz w:val="28"/>
                <w:szCs w:val="28"/>
                <w:lang w:val="vi-VN" w:eastAsia="zh-CN"/>
              </w:rPr>
            </w:pPr>
            <w:r w:rsidRPr="00952523">
              <w:rPr>
                <w:rFonts w:eastAsia="SimSun"/>
                <w:b/>
                <w:color w:val="000000" w:themeColor="text1"/>
                <w:kern w:val="36"/>
                <w:sz w:val="28"/>
                <w:szCs w:val="28"/>
                <w:lang w:val="vi-VN" w:eastAsia="zh-CN"/>
              </w:rPr>
              <w:t>III</w:t>
            </w:r>
          </w:p>
        </w:tc>
        <w:tc>
          <w:tcPr>
            <w:tcW w:w="9337" w:type="dxa"/>
            <w:gridSpan w:val="4"/>
            <w:shd w:val="clear" w:color="auto" w:fill="auto"/>
          </w:tcPr>
          <w:p w14:paraId="2D018900" w14:textId="1FF57AF8" w:rsidR="00FE1307" w:rsidRPr="00952523" w:rsidRDefault="00FE1307" w:rsidP="00162969">
            <w:pPr>
              <w:widowControl w:val="0"/>
              <w:spacing w:beforeLines="20" w:before="48" w:afterLines="20" w:after="48"/>
              <w:jc w:val="both"/>
              <w:rPr>
                <w:rFonts w:eastAsia="SimSun"/>
                <w:b/>
                <w:color w:val="000000" w:themeColor="text1"/>
                <w:kern w:val="36"/>
                <w:sz w:val="28"/>
                <w:szCs w:val="28"/>
                <w:lang w:val="vi-VN" w:eastAsia="zh-CN"/>
              </w:rPr>
            </w:pPr>
            <w:r w:rsidRPr="00952523">
              <w:rPr>
                <w:rFonts w:eastAsia="SimSun"/>
                <w:b/>
                <w:color w:val="000000" w:themeColor="text1"/>
                <w:kern w:val="36"/>
                <w:sz w:val="28"/>
                <w:szCs w:val="28"/>
                <w:lang w:val="vi-VN" w:eastAsia="zh-CN"/>
              </w:rPr>
              <w:t>Về phát triển xuất nhập khẩu: 02 chỉ tiêu</w:t>
            </w:r>
          </w:p>
        </w:tc>
      </w:tr>
      <w:tr w:rsidR="003A5677" w:rsidRPr="00952523" w14:paraId="4A341CC1" w14:textId="3C06DF58" w:rsidTr="00AF4C09">
        <w:trPr>
          <w:cantSplit/>
          <w:trHeight w:val="54"/>
        </w:trPr>
        <w:tc>
          <w:tcPr>
            <w:tcW w:w="563" w:type="dxa"/>
            <w:shd w:val="clear" w:color="auto" w:fill="auto"/>
            <w:vAlign w:val="center"/>
          </w:tcPr>
          <w:p w14:paraId="59557315" w14:textId="77777777" w:rsidR="003A5677" w:rsidRPr="00952523" w:rsidRDefault="003A5677" w:rsidP="00162969">
            <w:pPr>
              <w:widowControl w:val="0"/>
              <w:numPr>
                <w:ilvl w:val="0"/>
                <w:numId w:val="6"/>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3E2CC6C5"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Tốc độ tăng trưởng xuất khẩu hàng hóa bình quân/năm</w:t>
            </w:r>
          </w:p>
        </w:tc>
        <w:tc>
          <w:tcPr>
            <w:tcW w:w="1387" w:type="dxa"/>
            <w:shd w:val="clear" w:color="auto" w:fill="auto"/>
          </w:tcPr>
          <w:p w14:paraId="56D23ABF"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Calibri"/>
                <w:color w:val="000000" w:themeColor="text1"/>
                <w:sz w:val="28"/>
                <w:szCs w:val="28"/>
                <w:lang w:eastAsia="en-US"/>
              </w:rPr>
              <w:t>8 - 9</w:t>
            </w:r>
            <w:r w:rsidRPr="00952523">
              <w:rPr>
                <w:rFonts w:eastAsia="Calibri"/>
                <w:color w:val="000000" w:themeColor="text1"/>
                <w:sz w:val="28"/>
                <w:szCs w:val="28"/>
                <w:lang w:val="vi-VN" w:eastAsia="en-US"/>
              </w:rPr>
              <w:t>%</w:t>
            </w:r>
          </w:p>
        </w:tc>
        <w:tc>
          <w:tcPr>
            <w:tcW w:w="1427" w:type="dxa"/>
            <w:shd w:val="clear" w:color="auto" w:fill="auto"/>
          </w:tcPr>
          <w:p w14:paraId="5A24A0A7"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eastAsia="zh-CN"/>
              </w:rPr>
              <w:t xml:space="preserve">6 - </w:t>
            </w:r>
            <w:r w:rsidRPr="00952523">
              <w:rPr>
                <w:rFonts w:eastAsia="SimSun"/>
                <w:color w:val="000000" w:themeColor="text1"/>
                <w:kern w:val="36"/>
                <w:sz w:val="28"/>
                <w:szCs w:val="28"/>
                <w:lang w:val="vi-VN" w:eastAsia="zh-CN"/>
              </w:rPr>
              <w:t>8%</w:t>
            </w:r>
          </w:p>
        </w:tc>
        <w:tc>
          <w:tcPr>
            <w:tcW w:w="1506" w:type="dxa"/>
          </w:tcPr>
          <w:p w14:paraId="6EB2FD86" w14:textId="3EF75726"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Cục Xuất nhập khẩu</w:t>
            </w:r>
          </w:p>
        </w:tc>
      </w:tr>
      <w:tr w:rsidR="003A5677" w:rsidRPr="00952523" w14:paraId="38D46D16" w14:textId="41EF2695" w:rsidTr="00AF4C09">
        <w:trPr>
          <w:cantSplit/>
          <w:trHeight w:val="54"/>
        </w:trPr>
        <w:tc>
          <w:tcPr>
            <w:tcW w:w="563" w:type="dxa"/>
            <w:shd w:val="clear" w:color="auto" w:fill="auto"/>
            <w:vAlign w:val="center"/>
          </w:tcPr>
          <w:p w14:paraId="4C3FFC24" w14:textId="77777777" w:rsidR="003A5677" w:rsidRPr="00952523" w:rsidRDefault="003A5677" w:rsidP="00162969">
            <w:pPr>
              <w:widowControl w:val="0"/>
              <w:numPr>
                <w:ilvl w:val="0"/>
                <w:numId w:val="6"/>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4DB8DDB9"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T</w:t>
            </w:r>
            <w:r w:rsidRPr="00952523">
              <w:rPr>
                <w:rFonts w:eastAsia="SimSun"/>
                <w:color w:val="000000" w:themeColor="text1"/>
                <w:kern w:val="36"/>
                <w:sz w:val="28"/>
                <w:szCs w:val="28"/>
                <w:lang w:eastAsia="zh-CN"/>
              </w:rPr>
              <w:t>ỷ</w:t>
            </w:r>
            <w:r w:rsidRPr="00952523">
              <w:rPr>
                <w:rFonts w:eastAsia="SimSun"/>
                <w:color w:val="000000" w:themeColor="text1"/>
                <w:kern w:val="36"/>
                <w:sz w:val="28"/>
                <w:szCs w:val="28"/>
                <w:lang w:val="vi-VN" w:eastAsia="zh-CN"/>
              </w:rPr>
              <w:t xml:space="preserve"> trọng nhóm hàng công nghiệp chế biến trong tổng kim ngạch xuất khẩu</w:t>
            </w:r>
          </w:p>
        </w:tc>
        <w:tc>
          <w:tcPr>
            <w:tcW w:w="1387" w:type="dxa"/>
            <w:shd w:val="clear" w:color="auto" w:fill="auto"/>
          </w:tcPr>
          <w:p w14:paraId="481EEA95"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Calibri"/>
                <w:color w:val="000000" w:themeColor="text1"/>
                <w:sz w:val="28"/>
                <w:szCs w:val="28"/>
                <w:lang w:eastAsia="en-US"/>
              </w:rPr>
              <w:t>88% vào năm 2025</w:t>
            </w:r>
          </w:p>
        </w:tc>
        <w:tc>
          <w:tcPr>
            <w:tcW w:w="1427" w:type="dxa"/>
            <w:shd w:val="clear" w:color="auto" w:fill="auto"/>
          </w:tcPr>
          <w:p w14:paraId="651A30F1"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eastAsia="zh-CN"/>
              </w:rPr>
              <w:t>90%</w:t>
            </w:r>
            <w:r w:rsidRPr="00952523">
              <w:rPr>
                <w:rFonts w:eastAsia="SimSun"/>
                <w:color w:val="000000" w:themeColor="text1"/>
                <w:kern w:val="36"/>
                <w:sz w:val="28"/>
                <w:szCs w:val="28"/>
                <w:lang w:val="vi-VN" w:eastAsia="zh-CN"/>
              </w:rPr>
              <w:t xml:space="preserve"> vào năm 2030</w:t>
            </w:r>
          </w:p>
        </w:tc>
        <w:tc>
          <w:tcPr>
            <w:tcW w:w="1506" w:type="dxa"/>
          </w:tcPr>
          <w:p w14:paraId="0EA80590" w14:textId="3AEC7BE9"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Cục Xuất nhập khẩu</w:t>
            </w:r>
          </w:p>
        </w:tc>
      </w:tr>
      <w:tr w:rsidR="00FE1307" w:rsidRPr="00952523" w14:paraId="452D2FF7" w14:textId="4FDF0166" w:rsidTr="00AF4C09">
        <w:trPr>
          <w:cantSplit/>
          <w:trHeight w:val="398"/>
        </w:trPr>
        <w:tc>
          <w:tcPr>
            <w:tcW w:w="563" w:type="dxa"/>
            <w:shd w:val="clear" w:color="auto" w:fill="auto"/>
            <w:vAlign w:val="center"/>
          </w:tcPr>
          <w:p w14:paraId="4869AF2C" w14:textId="77777777" w:rsidR="00FE1307" w:rsidRPr="00952523" w:rsidRDefault="00FE1307" w:rsidP="00162969">
            <w:pPr>
              <w:widowControl w:val="0"/>
              <w:spacing w:beforeLines="20" w:before="48" w:afterLines="20" w:after="48"/>
              <w:rPr>
                <w:rFonts w:eastAsia="SimSun"/>
                <w:b/>
                <w:color w:val="000000" w:themeColor="text1"/>
                <w:kern w:val="36"/>
                <w:sz w:val="28"/>
                <w:szCs w:val="28"/>
                <w:lang w:val="vi-VN" w:eastAsia="zh-CN"/>
              </w:rPr>
            </w:pPr>
            <w:r w:rsidRPr="00952523">
              <w:rPr>
                <w:rFonts w:eastAsia="SimSun"/>
                <w:b/>
                <w:color w:val="000000" w:themeColor="text1"/>
                <w:kern w:val="36"/>
                <w:sz w:val="28"/>
                <w:szCs w:val="28"/>
                <w:lang w:val="vi-VN" w:eastAsia="zh-CN"/>
              </w:rPr>
              <w:t>IV</w:t>
            </w:r>
          </w:p>
        </w:tc>
        <w:tc>
          <w:tcPr>
            <w:tcW w:w="9337" w:type="dxa"/>
            <w:gridSpan w:val="4"/>
            <w:shd w:val="clear" w:color="auto" w:fill="auto"/>
          </w:tcPr>
          <w:p w14:paraId="39457B66" w14:textId="6B2B2BE2" w:rsidR="00FE1307" w:rsidRPr="00952523" w:rsidRDefault="00FE1307" w:rsidP="00162969">
            <w:pPr>
              <w:widowControl w:val="0"/>
              <w:spacing w:beforeLines="20" w:before="48" w:afterLines="20" w:after="48"/>
              <w:jc w:val="both"/>
              <w:rPr>
                <w:rFonts w:eastAsia="SimSun"/>
                <w:b/>
                <w:color w:val="000000" w:themeColor="text1"/>
                <w:kern w:val="36"/>
                <w:sz w:val="28"/>
                <w:szCs w:val="28"/>
                <w:lang w:val="vi-VN" w:eastAsia="zh-CN"/>
              </w:rPr>
            </w:pPr>
            <w:r w:rsidRPr="00952523">
              <w:rPr>
                <w:rFonts w:eastAsia="SimSun"/>
                <w:b/>
                <w:color w:val="000000" w:themeColor="text1"/>
                <w:kern w:val="36"/>
                <w:sz w:val="28"/>
                <w:szCs w:val="28"/>
                <w:lang w:val="vi-VN" w:eastAsia="zh-CN"/>
              </w:rPr>
              <w:t>Về phát triển thị trường trong nước: 04 chỉ tiêu</w:t>
            </w:r>
          </w:p>
        </w:tc>
      </w:tr>
      <w:tr w:rsidR="003A5677" w:rsidRPr="00952523" w14:paraId="08C136BC" w14:textId="204FD6E9" w:rsidTr="00AF4C09">
        <w:trPr>
          <w:cantSplit/>
          <w:trHeight w:val="54"/>
        </w:trPr>
        <w:tc>
          <w:tcPr>
            <w:tcW w:w="563" w:type="dxa"/>
            <w:shd w:val="clear" w:color="auto" w:fill="auto"/>
            <w:vAlign w:val="center"/>
          </w:tcPr>
          <w:p w14:paraId="7195E361" w14:textId="77777777" w:rsidR="003A5677" w:rsidRPr="00952523" w:rsidRDefault="003A5677" w:rsidP="00162969">
            <w:pPr>
              <w:widowControl w:val="0"/>
              <w:numPr>
                <w:ilvl w:val="0"/>
                <w:numId w:val="7"/>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1E40F97A" w14:textId="77777777" w:rsidR="003A5677" w:rsidRPr="00952523" w:rsidRDefault="003A5677" w:rsidP="00162969">
            <w:pPr>
              <w:widowControl w:val="0"/>
              <w:spacing w:beforeLines="20" w:before="48" w:afterLines="20" w:after="48"/>
              <w:jc w:val="both"/>
              <w:rPr>
                <w:rFonts w:eastAsia="SimSun"/>
                <w:color w:val="000000" w:themeColor="text1"/>
                <w:spacing w:val="-2"/>
                <w:kern w:val="36"/>
                <w:sz w:val="28"/>
                <w:szCs w:val="28"/>
                <w:lang w:val="vi-VN" w:eastAsia="zh-CN"/>
              </w:rPr>
            </w:pPr>
            <w:r w:rsidRPr="00952523">
              <w:rPr>
                <w:rFonts w:eastAsia="SimSun"/>
                <w:color w:val="000000" w:themeColor="text1"/>
                <w:kern w:val="36"/>
                <w:sz w:val="28"/>
                <w:szCs w:val="28"/>
                <w:lang w:val="vi-VN" w:eastAsia="zh-CN"/>
              </w:rPr>
              <w:t>Tốc độ tăng trưởng tổng mức bán lẻ hàng hoá và doanh thu dịch vụ tiêu dùng bình quân/năm (chưa loại trừ yếu tố giá)</w:t>
            </w:r>
          </w:p>
        </w:tc>
        <w:tc>
          <w:tcPr>
            <w:tcW w:w="1387" w:type="dxa"/>
            <w:shd w:val="clear" w:color="auto" w:fill="auto"/>
          </w:tcPr>
          <w:p w14:paraId="3DAF6CE6"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Calibri"/>
                <w:color w:val="000000" w:themeColor="text1"/>
                <w:sz w:val="28"/>
                <w:szCs w:val="28"/>
                <w:lang w:val="zu-ZA" w:eastAsia="en-US"/>
              </w:rPr>
              <w:t>13</w:t>
            </w:r>
            <w:r w:rsidRPr="00952523">
              <w:rPr>
                <w:rFonts w:eastAsia="Calibri"/>
                <w:color w:val="000000" w:themeColor="text1"/>
                <w:sz w:val="28"/>
                <w:szCs w:val="28"/>
                <w:lang w:val="vi-VN" w:eastAsia="en-US"/>
              </w:rPr>
              <w:t>,0</w:t>
            </w:r>
            <w:r w:rsidRPr="00952523">
              <w:rPr>
                <w:rFonts w:eastAsia="Calibri"/>
                <w:color w:val="000000" w:themeColor="text1"/>
                <w:sz w:val="28"/>
                <w:szCs w:val="28"/>
                <w:lang w:eastAsia="en-US"/>
              </w:rPr>
              <w:t xml:space="preserve"> </w:t>
            </w:r>
            <w:r w:rsidRPr="00952523">
              <w:rPr>
                <w:rFonts w:eastAsia="Calibri"/>
                <w:color w:val="000000" w:themeColor="text1"/>
                <w:sz w:val="28"/>
                <w:szCs w:val="28"/>
                <w:lang w:val="zu-ZA" w:eastAsia="en-US"/>
              </w:rPr>
              <w:t xml:space="preserve">- </w:t>
            </w:r>
            <w:r w:rsidRPr="00952523">
              <w:rPr>
                <w:rFonts w:eastAsia="Calibri"/>
                <w:color w:val="000000" w:themeColor="text1"/>
                <w:sz w:val="28"/>
                <w:szCs w:val="28"/>
                <w:lang w:val="vi-VN" w:eastAsia="en-US"/>
              </w:rPr>
              <w:t>13,5</w:t>
            </w:r>
            <w:r w:rsidRPr="00952523">
              <w:rPr>
                <w:rFonts w:eastAsia="Calibri"/>
                <w:color w:val="000000" w:themeColor="text1"/>
                <w:sz w:val="28"/>
                <w:szCs w:val="28"/>
                <w:lang w:val="zu-ZA" w:eastAsia="en-US"/>
              </w:rPr>
              <w:t>%</w:t>
            </w:r>
          </w:p>
        </w:tc>
        <w:tc>
          <w:tcPr>
            <w:tcW w:w="1427" w:type="dxa"/>
            <w:shd w:val="clear" w:color="auto" w:fill="auto"/>
          </w:tcPr>
          <w:p w14:paraId="0DF19A82" w14:textId="77777777" w:rsidR="003A5677" w:rsidRPr="00952523" w:rsidRDefault="003A5677" w:rsidP="00162969">
            <w:pPr>
              <w:widowControl w:val="0"/>
              <w:spacing w:beforeLines="20" w:before="48" w:afterLines="20" w:after="48"/>
              <w:jc w:val="center"/>
              <w:rPr>
                <w:rFonts w:eastAsia="SimSun"/>
                <w:color w:val="000000" w:themeColor="text1"/>
                <w:spacing w:val="-6"/>
                <w:kern w:val="36"/>
                <w:sz w:val="28"/>
                <w:szCs w:val="28"/>
                <w:lang w:val="vi-VN" w:eastAsia="zh-CN"/>
              </w:rPr>
            </w:pPr>
            <w:r w:rsidRPr="00952523">
              <w:rPr>
                <w:rFonts w:eastAsia="Calibri"/>
                <w:color w:val="000000" w:themeColor="text1"/>
                <w:spacing w:val="-6"/>
                <w:sz w:val="28"/>
                <w:szCs w:val="28"/>
                <w:lang w:val="zu-ZA" w:eastAsia="en-US"/>
              </w:rPr>
              <w:t>13</w:t>
            </w:r>
            <w:r w:rsidRPr="00952523">
              <w:rPr>
                <w:rFonts w:eastAsia="Calibri"/>
                <w:color w:val="000000" w:themeColor="text1"/>
                <w:spacing w:val="-6"/>
                <w:sz w:val="28"/>
                <w:szCs w:val="28"/>
                <w:lang w:val="vi-VN" w:eastAsia="en-US"/>
              </w:rPr>
              <w:t>,0</w:t>
            </w:r>
            <w:r w:rsidRPr="00952523">
              <w:rPr>
                <w:rFonts w:eastAsia="Calibri"/>
                <w:color w:val="000000" w:themeColor="text1"/>
                <w:spacing w:val="-6"/>
                <w:sz w:val="28"/>
                <w:szCs w:val="28"/>
                <w:lang w:eastAsia="en-US"/>
              </w:rPr>
              <w:t xml:space="preserve"> </w:t>
            </w:r>
            <w:r w:rsidRPr="00952523">
              <w:rPr>
                <w:rFonts w:eastAsia="Calibri"/>
                <w:color w:val="000000" w:themeColor="text1"/>
                <w:spacing w:val="-6"/>
                <w:sz w:val="28"/>
                <w:szCs w:val="28"/>
                <w:lang w:val="zu-ZA" w:eastAsia="en-US"/>
              </w:rPr>
              <w:t xml:space="preserve">- </w:t>
            </w:r>
            <w:r w:rsidRPr="00952523">
              <w:rPr>
                <w:rFonts w:eastAsia="Calibri"/>
                <w:color w:val="000000" w:themeColor="text1"/>
                <w:spacing w:val="-6"/>
                <w:sz w:val="28"/>
                <w:szCs w:val="28"/>
                <w:lang w:val="vi-VN" w:eastAsia="en-US"/>
              </w:rPr>
              <w:t>13,5</w:t>
            </w:r>
            <w:r w:rsidRPr="00952523">
              <w:rPr>
                <w:rFonts w:eastAsia="Calibri"/>
                <w:color w:val="000000" w:themeColor="text1"/>
                <w:spacing w:val="-6"/>
                <w:sz w:val="28"/>
                <w:szCs w:val="28"/>
                <w:lang w:val="zu-ZA" w:eastAsia="en-US"/>
              </w:rPr>
              <w:t>%</w:t>
            </w:r>
          </w:p>
        </w:tc>
        <w:tc>
          <w:tcPr>
            <w:tcW w:w="1506" w:type="dxa"/>
          </w:tcPr>
          <w:p w14:paraId="31F46184" w14:textId="65548F29" w:rsidR="003A5677" w:rsidRPr="00952523" w:rsidRDefault="003A5677" w:rsidP="00162969">
            <w:pPr>
              <w:widowControl w:val="0"/>
              <w:spacing w:beforeLines="20" w:before="48" w:afterLines="20" w:after="48"/>
              <w:jc w:val="center"/>
              <w:rPr>
                <w:rFonts w:eastAsia="Calibri"/>
                <w:color w:val="000000" w:themeColor="text1"/>
                <w:spacing w:val="-6"/>
                <w:sz w:val="28"/>
                <w:szCs w:val="28"/>
                <w:lang w:val="zu-ZA" w:eastAsia="en-US"/>
              </w:rPr>
            </w:pPr>
            <w:r w:rsidRPr="00952523">
              <w:rPr>
                <w:rFonts w:eastAsia="Calibri"/>
                <w:color w:val="000000" w:themeColor="text1"/>
                <w:spacing w:val="-6"/>
                <w:sz w:val="28"/>
                <w:szCs w:val="28"/>
                <w:lang w:val="zu-ZA" w:eastAsia="en-US"/>
              </w:rPr>
              <w:t>Vụ Thị trường trong nước</w:t>
            </w:r>
          </w:p>
        </w:tc>
      </w:tr>
      <w:tr w:rsidR="003A5677" w:rsidRPr="00952523" w14:paraId="4E3AAC07" w14:textId="06EECECF" w:rsidTr="00AF4C09">
        <w:trPr>
          <w:cantSplit/>
          <w:trHeight w:val="54"/>
        </w:trPr>
        <w:tc>
          <w:tcPr>
            <w:tcW w:w="563" w:type="dxa"/>
            <w:shd w:val="clear" w:color="auto" w:fill="auto"/>
            <w:vAlign w:val="center"/>
          </w:tcPr>
          <w:p w14:paraId="775D850A" w14:textId="77777777" w:rsidR="003A5677" w:rsidRPr="00952523" w:rsidRDefault="003A5677" w:rsidP="00162969">
            <w:pPr>
              <w:widowControl w:val="0"/>
              <w:numPr>
                <w:ilvl w:val="0"/>
                <w:numId w:val="7"/>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59C5BA0E" w14:textId="77777777" w:rsidR="003A5677" w:rsidRPr="00952523" w:rsidRDefault="003A5677" w:rsidP="00162969">
            <w:pPr>
              <w:widowControl w:val="0"/>
              <w:spacing w:beforeLines="20" w:before="48" w:afterLines="20" w:after="48"/>
              <w:jc w:val="both"/>
              <w:rPr>
                <w:rFonts w:eastAsia="SimSun"/>
                <w:color w:val="000000" w:themeColor="text1"/>
                <w:spacing w:val="-2"/>
                <w:kern w:val="36"/>
                <w:sz w:val="28"/>
                <w:szCs w:val="28"/>
                <w:lang w:val="vi-VN" w:eastAsia="zh-CN"/>
              </w:rPr>
            </w:pPr>
            <w:r w:rsidRPr="00952523">
              <w:rPr>
                <w:rFonts w:eastAsia="SimSun"/>
                <w:color w:val="000000" w:themeColor="text1"/>
                <w:kern w:val="36"/>
                <w:sz w:val="28"/>
                <w:szCs w:val="28"/>
                <w:lang w:val="vi-VN" w:eastAsia="zh-CN"/>
              </w:rPr>
              <w:t>T</w:t>
            </w:r>
            <w:r w:rsidRPr="00952523">
              <w:rPr>
                <w:rFonts w:eastAsia="SimSun"/>
                <w:color w:val="000000" w:themeColor="text1"/>
                <w:kern w:val="36"/>
                <w:sz w:val="28"/>
                <w:szCs w:val="28"/>
                <w:lang w:eastAsia="zh-CN"/>
              </w:rPr>
              <w:t>ỷ</w:t>
            </w:r>
            <w:r w:rsidRPr="00952523">
              <w:rPr>
                <w:rFonts w:eastAsia="SimSun"/>
                <w:color w:val="000000" w:themeColor="text1"/>
                <w:kern w:val="36"/>
                <w:sz w:val="28"/>
                <w:szCs w:val="28"/>
                <w:lang w:val="vi-VN" w:eastAsia="zh-CN"/>
              </w:rPr>
              <w:t xml:space="preserve"> trọng tổng mức bán lẻ hàng hoá theo loại hình thương mại hiện đại </w:t>
            </w:r>
          </w:p>
        </w:tc>
        <w:tc>
          <w:tcPr>
            <w:tcW w:w="1387" w:type="dxa"/>
            <w:shd w:val="clear" w:color="auto" w:fill="auto"/>
          </w:tcPr>
          <w:p w14:paraId="117F9ACF"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Calibri"/>
                <w:color w:val="000000" w:themeColor="text1"/>
                <w:sz w:val="28"/>
                <w:szCs w:val="28"/>
                <w:lang w:val="zu-ZA" w:eastAsia="en-US"/>
              </w:rPr>
              <w:t>35 - 40% vào năm 2025</w:t>
            </w:r>
          </w:p>
        </w:tc>
        <w:tc>
          <w:tcPr>
            <w:tcW w:w="1427" w:type="dxa"/>
            <w:shd w:val="clear" w:color="auto" w:fill="auto"/>
          </w:tcPr>
          <w:p w14:paraId="6762A401"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38</w:t>
            </w:r>
            <w:r w:rsidRPr="00952523">
              <w:rPr>
                <w:rFonts w:eastAsia="SimSun"/>
                <w:color w:val="000000" w:themeColor="text1"/>
                <w:kern w:val="36"/>
                <w:sz w:val="28"/>
                <w:szCs w:val="28"/>
                <w:lang w:eastAsia="zh-CN"/>
              </w:rPr>
              <w:t xml:space="preserve"> </w:t>
            </w:r>
            <w:r w:rsidRPr="00952523">
              <w:rPr>
                <w:rFonts w:eastAsia="SimSun"/>
                <w:color w:val="000000" w:themeColor="text1"/>
                <w:kern w:val="36"/>
                <w:sz w:val="28"/>
                <w:szCs w:val="28"/>
                <w:lang w:val="vi-VN" w:eastAsia="zh-CN"/>
              </w:rPr>
              <w:t>-</w:t>
            </w:r>
            <w:r w:rsidRPr="00952523">
              <w:rPr>
                <w:rFonts w:eastAsia="SimSun"/>
                <w:color w:val="000000" w:themeColor="text1"/>
                <w:kern w:val="36"/>
                <w:sz w:val="28"/>
                <w:szCs w:val="28"/>
                <w:lang w:eastAsia="zh-CN"/>
              </w:rPr>
              <w:t xml:space="preserve"> </w:t>
            </w:r>
            <w:r w:rsidRPr="00952523">
              <w:rPr>
                <w:rFonts w:eastAsia="SimSun"/>
                <w:color w:val="000000" w:themeColor="text1"/>
                <w:kern w:val="36"/>
                <w:sz w:val="28"/>
                <w:szCs w:val="28"/>
                <w:lang w:val="vi-VN" w:eastAsia="zh-CN"/>
              </w:rPr>
              <w:t>42% vào năm 2030</w:t>
            </w:r>
          </w:p>
        </w:tc>
        <w:tc>
          <w:tcPr>
            <w:tcW w:w="1506" w:type="dxa"/>
          </w:tcPr>
          <w:p w14:paraId="12808F94" w14:textId="58B39626"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Vụ Thị trường trong nước</w:t>
            </w:r>
          </w:p>
        </w:tc>
      </w:tr>
      <w:tr w:rsidR="003A5677" w:rsidRPr="00952523" w14:paraId="3AC07271" w14:textId="7E51EF69" w:rsidTr="00AF4C09">
        <w:trPr>
          <w:cantSplit/>
          <w:trHeight w:val="1038"/>
        </w:trPr>
        <w:tc>
          <w:tcPr>
            <w:tcW w:w="563" w:type="dxa"/>
            <w:shd w:val="clear" w:color="auto" w:fill="auto"/>
            <w:vAlign w:val="center"/>
          </w:tcPr>
          <w:p w14:paraId="3BE67770" w14:textId="77777777" w:rsidR="003A5677" w:rsidRPr="00952523" w:rsidRDefault="003A5677" w:rsidP="00162969">
            <w:pPr>
              <w:widowControl w:val="0"/>
              <w:numPr>
                <w:ilvl w:val="0"/>
                <w:numId w:val="7"/>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1380D6F0" w14:textId="77777777" w:rsidR="003A5677" w:rsidRPr="00952523" w:rsidRDefault="003A5677" w:rsidP="00162969">
            <w:pPr>
              <w:widowControl w:val="0"/>
              <w:spacing w:beforeLines="20" w:before="48" w:afterLines="20" w:after="48"/>
              <w:jc w:val="both"/>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 xml:space="preserve">Tốc độ tăng trưởng doanh số thương mại điện tử B2C bình quân/năm (tính cho cả hàng hóa và dịch vụ tiêu dùng trực tuyến) </w:t>
            </w:r>
          </w:p>
        </w:tc>
        <w:tc>
          <w:tcPr>
            <w:tcW w:w="1387" w:type="dxa"/>
            <w:shd w:val="clear" w:color="auto" w:fill="auto"/>
          </w:tcPr>
          <w:p w14:paraId="50C26118" w14:textId="77777777" w:rsidR="003A5677" w:rsidRPr="00952523" w:rsidRDefault="003A5677" w:rsidP="00162969">
            <w:pPr>
              <w:widowControl w:val="0"/>
              <w:spacing w:beforeLines="20" w:before="48" w:afterLines="20" w:after="48"/>
              <w:jc w:val="center"/>
              <w:rPr>
                <w:rFonts w:eastAsia="Calibri"/>
                <w:color w:val="000000" w:themeColor="text1"/>
                <w:sz w:val="28"/>
                <w:szCs w:val="28"/>
                <w:lang w:val="zu-ZA" w:eastAsia="en-US"/>
              </w:rPr>
            </w:pPr>
            <w:r w:rsidRPr="00952523">
              <w:rPr>
                <w:rFonts w:eastAsia="Calibri"/>
                <w:color w:val="000000" w:themeColor="text1"/>
                <w:sz w:val="28"/>
                <w:szCs w:val="28"/>
                <w:lang w:val="zu-ZA" w:eastAsia="en-US"/>
              </w:rPr>
              <w:t>25%</w:t>
            </w:r>
          </w:p>
          <w:p w14:paraId="4C13C07E"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p>
        </w:tc>
        <w:tc>
          <w:tcPr>
            <w:tcW w:w="1427" w:type="dxa"/>
            <w:shd w:val="clear" w:color="auto" w:fill="auto"/>
          </w:tcPr>
          <w:p w14:paraId="2CCC7565"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20%</w:t>
            </w:r>
          </w:p>
        </w:tc>
        <w:tc>
          <w:tcPr>
            <w:tcW w:w="1506" w:type="dxa"/>
          </w:tcPr>
          <w:p w14:paraId="285A7D5E" w14:textId="6CE1AF4D"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Cục Thương mại điện tử và Kinh tế số</w:t>
            </w:r>
          </w:p>
        </w:tc>
      </w:tr>
      <w:tr w:rsidR="003A5677" w:rsidRPr="00952523" w14:paraId="3E46B3AB" w14:textId="12924495" w:rsidTr="00AF4C09">
        <w:trPr>
          <w:cantSplit/>
          <w:trHeight w:val="54"/>
        </w:trPr>
        <w:tc>
          <w:tcPr>
            <w:tcW w:w="563" w:type="dxa"/>
            <w:shd w:val="clear" w:color="auto" w:fill="auto"/>
            <w:vAlign w:val="center"/>
          </w:tcPr>
          <w:p w14:paraId="03F32F39" w14:textId="77777777" w:rsidR="003A5677" w:rsidRPr="00952523" w:rsidRDefault="003A5677" w:rsidP="00162969">
            <w:pPr>
              <w:widowControl w:val="0"/>
              <w:numPr>
                <w:ilvl w:val="0"/>
                <w:numId w:val="7"/>
              </w:numPr>
              <w:spacing w:beforeLines="20" w:before="48" w:afterLines="20" w:after="48"/>
              <w:ind w:firstLine="0"/>
              <w:jc w:val="both"/>
              <w:rPr>
                <w:rFonts w:eastAsia="SimSun"/>
                <w:color w:val="000000" w:themeColor="text1"/>
                <w:kern w:val="36"/>
                <w:sz w:val="28"/>
                <w:szCs w:val="28"/>
                <w:lang w:val="vi-VN" w:eastAsia="zh-CN"/>
              </w:rPr>
            </w:pPr>
          </w:p>
        </w:tc>
        <w:tc>
          <w:tcPr>
            <w:tcW w:w="5017" w:type="dxa"/>
            <w:shd w:val="clear" w:color="auto" w:fill="auto"/>
          </w:tcPr>
          <w:p w14:paraId="23674CD7" w14:textId="77777777" w:rsidR="003A5677" w:rsidRPr="00952523" w:rsidRDefault="003A5677" w:rsidP="00162969">
            <w:pPr>
              <w:widowControl w:val="0"/>
              <w:spacing w:beforeLines="20" w:before="48" w:afterLines="20" w:after="48"/>
              <w:jc w:val="both"/>
              <w:rPr>
                <w:rFonts w:eastAsia="SimSun"/>
                <w:color w:val="000000" w:themeColor="text1"/>
                <w:spacing w:val="-2"/>
                <w:kern w:val="36"/>
                <w:sz w:val="28"/>
                <w:szCs w:val="28"/>
                <w:lang w:val="vi-VN" w:eastAsia="zh-CN"/>
              </w:rPr>
            </w:pPr>
            <w:r w:rsidRPr="00952523">
              <w:rPr>
                <w:rFonts w:eastAsia="SimSun"/>
                <w:color w:val="000000" w:themeColor="text1"/>
                <w:kern w:val="36"/>
                <w:sz w:val="28"/>
                <w:szCs w:val="28"/>
                <w:lang w:val="vi-VN" w:eastAsia="zh-CN"/>
              </w:rPr>
              <w:t>Tỷ trọng doanh số thương mại điện tử B2C (tính cho cả hàng hóa và dịch vụ tiêu dùng trực tuyến) so với tổng mức bán lẻ hàng hóa và doanh thu dịch vụ tiêu dùng</w:t>
            </w:r>
          </w:p>
        </w:tc>
        <w:tc>
          <w:tcPr>
            <w:tcW w:w="1387" w:type="dxa"/>
            <w:shd w:val="clear" w:color="auto" w:fill="auto"/>
          </w:tcPr>
          <w:p w14:paraId="4CFB913F" w14:textId="77777777" w:rsidR="003A5677" w:rsidRPr="00952523" w:rsidRDefault="003A5677" w:rsidP="00162969">
            <w:pPr>
              <w:widowControl w:val="0"/>
              <w:spacing w:beforeLines="20" w:before="48" w:afterLines="20" w:after="48"/>
              <w:jc w:val="center"/>
              <w:rPr>
                <w:rFonts w:eastAsia="Calibri"/>
                <w:color w:val="000000" w:themeColor="text1"/>
                <w:sz w:val="28"/>
                <w:szCs w:val="28"/>
                <w:lang w:val="zu-ZA" w:eastAsia="en-US"/>
              </w:rPr>
            </w:pPr>
            <w:r w:rsidRPr="00952523">
              <w:rPr>
                <w:rFonts w:eastAsia="Calibri"/>
                <w:color w:val="000000" w:themeColor="text1"/>
                <w:sz w:val="28"/>
                <w:szCs w:val="28"/>
                <w:lang w:val="zu-ZA" w:eastAsia="en-US"/>
              </w:rPr>
              <w:t>10% vào năm 2025</w:t>
            </w:r>
          </w:p>
          <w:p w14:paraId="6A00001E"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p>
        </w:tc>
        <w:tc>
          <w:tcPr>
            <w:tcW w:w="1427" w:type="dxa"/>
            <w:shd w:val="clear" w:color="auto" w:fill="auto"/>
          </w:tcPr>
          <w:p w14:paraId="1D115DC3" w14:textId="77777777" w:rsidR="003A5677" w:rsidRPr="00952523" w:rsidRDefault="003A5677" w:rsidP="00162969">
            <w:pPr>
              <w:widowControl w:val="0"/>
              <w:spacing w:beforeLines="20" w:before="48" w:afterLines="20" w:after="48"/>
              <w:jc w:val="center"/>
              <w:rPr>
                <w:rFonts w:eastAsia="SimSun"/>
                <w:color w:val="000000" w:themeColor="text1"/>
                <w:kern w:val="36"/>
                <w:sz w:val="28"/>
                <w:szCs w:val="28"/>
                <w:lang w:val="vi-VN" w:eastAsia="zh-CN"/>
              </w:rPr>
            </w:pPr>
            <w:r w:rsidRPr="00952523">
              <w:rPr>
                <w:rFonts w:eastAsia="SimSun"/>
                <w:color w:val="000000" w:themeColor="text1"/>
                <w:kern w:val="36"/>
                <w:sz w:val="28"/>
                <w:szCs w:val="28"/>
                <w:lang w:val="vi-VN" w:eastAsia="zh-CN"/>
              </w:rPr>
              <w:t>13% vào năm 2030</w:t>
            </w:r>
          </w:p>
        </w:tc>
        <w:tc>
          <w:tcPr>
            <w:tcW w:w="1506" w:type="dxa"/>
          </w:tcPr>
          <w:p w14:paraId="105DBDDB" w14:textId="14BA09FC" w:rsidR="003A5677" w:rsidRPr="00952523" w:rsidRDefault="003A5677" w:rsidP="00162969">
            <w:pPr>
              <w:widowControl w:val="0"/>
              <w:spacing w:beforeLines="20" w:before="48" w:afterLines="20" w:after="48"/>
              <w:jc w:val="center"/>
              <w:rPr>
                <w:rFonts w:eastAsia="SimSun"/>
                <w:color w:val="000000" w:themeColor="text1"/>
                <w:kern w:val="36"/>
                <w:sz w:val="28"/>
                <w:szCs w:val="28"/>
                <w:lang w:eastAsia="zh-CN"/>
              </w:rPr>
            </w:pPr>
            <w:r w:rsidRPr="00952523">
              <w:rPr>
                <w:rFonts w:eastAsia="SimSun"/>
                <w:color w:val="000000" w:themeColor="text1"/>
                <w:kern w:val="36"/>
                <w:sz w:val="28"/>
                <w:szCs w:val="28"/>
                <w:lang w:eastAsia="zh-CN"/>
              </w:rPr>
              <w:t>Cục Thương mại điện tử và Kinh tế số</w:t>
            </w:r>
          </w:p>
        </w:tc>
      </w:tr>
    </w:tbl>
    <w:p w14:paraId="396778F2" w14:textId="77777777" w:rsidR="003A5677" w:rsidRPr="00952523" w:rsidRDefault="003A5677" w:rsidP="00162969">
      <w:pPr>
        <w:widowControl w:val="0"/>
        <w:spacing w:before="120" w:after="120"/>
        <w:jc w:val="center"/>
        <w:rPr>
          <w:rFonts w:eastAsia="Calibri"/>
          <w:b/>
          <w:caps/>
          <w:color w:val="000000" w:themeColor="text1"/>
          <w:sz w:val="28"/>
          <w:szCs w:val="28"/>
          <w:lang w:eastAsia="en-US"/>
        </w:rPr>
        <w:sectPr w:rsidR="003A5677" w:rsidRPr="00952523" w:rsidSect="00FC54C3">
          <w:pgSz w:w="11907" w:h="16840" w:code="9"/>
          <w:pgMar w:top="1008" w:right="1008" w:bottom="1008" w:left="1584" w:header="562" w:footer="619" w:gutter="0"/>
          <w:pgNumType w:start="1"/>
          <w:cols w:space="720"/>
          <w:titlePg/>
          <w:docGrid w:linePitch="360"/>
        </w:sectPr>
      </w:pPr>
      <w:bookmarkStart w:id="39" w:name="_Toc89442863"/>
    </w:p>
    <w:p w14:paraId="51979CE0" w14:textId="1FB59288" w:rsidR="003A5677" w:rsidRPr="00952523" w:rsidRDefault="00FF7F16" w:rsidP="00162969">
      <w:pPr>
        <w:widowControl w:val="0"/>
        <w:jc w:val="center"/>
        <w:rPr>
          <w:rFonts w:eastAsia="Calibri"/>
          <w:b/>
          <w:caps/>
          <w:color w:val="000000" w:themeColor="text1"/>
          <w:sz w:val="28"/>
          <w:szCs w:val="28"/>
          <w:lang w:val="tn-ZA" w:eastAsia="en-US"/>
        </w:rPr>
      </w:pPr>
      <w:r w:rsidRPr="00952523">
        <w:rPr>
          <w:rFonts w:eastAsia="Calibri"/>
          <w:b/>
          <w:bCs/>
          <w:spacing w:val="-2"/>
          <w:sz w:val="28"/>
          <w:szCs w:val="28"/>
          <w:lang w:val="sv-SE" w:eastAsia="en-US"/>
        </w:rPr>
        <w:t>PHỤ LỤC</w:t>
      </w:r>
      <w:r w:rsidR="003A5677" w:rsidRPr="00952523">
        <w:rPr>
          <w:rFonts w:eastAsia="Calibri"/>
          <w:b/>
          <w:bCs/>
          <w:spacing w:val="-2"/>
          <w:sz w:val="28"/>
          <w:szCs w:val="28"/>
          <w:lang w:val="sv-SE" w:eastAsia="en-US"/>
        </w:rPr>
        <w:t xml:space="preserve"> II</w:t>
      </w:r>
      <w:r w:rsidR="003A5677" w:rsidRPr="00952523">
        <w:rPr>
          <w:rFonts w:eastAsia="Calibri"/>
          <w:b/>
          <w:caps/>
          <w:color w:val="000000" w:themeColor="text1"/>
          <w:sz w:val="28"/>
          <w:szCs w:val="28"/>
          <w:lang w:val="tn-ZA" w:eastAsia="en-US"/>
        </w:rPr>
        <w:t xml:space="preserve"> </w:t>
      </w:r>
    </w:p>
    <w:p w14:paraId="406A29B9" w14:textId="30DB5440" w:rsidR="003A5677" w:rsidRPr="00952523" w:rsidRDefault="003A5677" w:rsidP="00162969">
      <w:pPr>
        <w:widowControl w:val="0"/>
        <w:jc w:val="center"/>
        <w:rPr>
          <w:rFonts w:eastAsia="Calibri"/>
          <w:b/>
          <w:caps/>
          <w:color w:val="000000" w:themeColor="text1"/>
          <w:sz w:val="28"/>
          <w:szCs w:val="28"/>
          <w:lang w:eastAsia="en-US"/>
        </w:rPr>
      </w:pPr>
      <w:r w:rsidRPr="00952523">
        <w:rPr>
          <w:rFonts w:eastAsia="Calibri"/>
          <w:b/>
          <w:caps/>
          <w:color w:val="000000" w:themeColor="text1"/>
          <w:sz w:val="28"/>
          <w:szCs w:val="28"/>
          <w:lang w:eastAsia="en-US"/>
        </w:rPr>
        <w:t>Danh mục</w:t>
      </w:r>
      <w:r w:rsidR="00FF7F16" w:rsidRPr="00952523">
        <w:rPr>
          <w:rFonts w:eastAsia="Calibri"/>
          <w:b/>
          <w:caps/>
          <w:color w:val="000000" w:themeColor="text1"/>
          <w:sz w:val="28"/>
          <w:szCs w:val="28"/>
          <w:lang w:eastAsia="en-US"/>
        </w:rPr>
        <w:t xml:space="preserve"> VÀ PHÂN CÔNG ĐƠN VỊ THỰC HIỆN</w:t>
      </w:r>
      <w:r w:rsidRPr="00952523">
        <w:rPr>
          <w:rFonts w:eastAsia="Calibri"/>
          <w:b/>
          <w:caps/>
          <w:color w:val="000000" w:themeColor="text1"/>
          <w:sz w:val="28"/>
          <w:szCs w:val="28"/>
          <w:lang w:eastAsia="en-US"/>
        </w:rPr>
        <w:t xml:space="preserve"> các nhiệm vụ trọng tâm</w:t>
      </w:r>
      <w:r w:rsidR="00FF7F16" w:rsidRPr="00952523">
        <w:rPr>
          <w:rFonts w:eastAsia="Calibri"/>
          <w:b/>
          <w:caps/>
          <w:color w:val="000000" w:themeColor="text1"/>
          <w:sz w:val="28"/>
          <w:szCs w:val="28"/>
          <w:lang w:eastAsia="en-US"/>
        </w:rPr>
        <w:t xml:space="preserve"> THỰC HIỆN </w:t>
      </w:r>
      <w:r w:rsidR="00A3343A" w:rsidRPr="00952523">
        <w:rPr>
          <w:rFonts w:eastAsia="Calibri"/>
          <w:b/>
          <w:caps/>
          <w:color w:val="000000" w:themeColor="text1"/>
          <w:sz w:val="28"/>
          <w:szCs w:val="28"/>
          <w:lang w:eastAsia="en-US"/>
        </w:rPr>
        <w:t xml:space="preserve">ĐỀ ÁN </w:t>
      </w:r>
      <w:r w:rsidR="00FF7F16" w:rsidRPr="00952523">
        <w:rPr>
          <w:rFonts w:eastAsia="Calibri"/>
          <w:b/>
          <w:caps/>
          <w:color w:val="000000" w:themeColor="text1"/>
          <w:sz w:val="28"/>
          <w:szCs w:val="28"/>
          <w:lang w:eastAsia="en-US"/>
        </w:rPr>
        <w:t>TÁI CƠ CẤU NGÀNH CÔNG THƯƠNG</w:t>
      </w:r>
      <w:r w:rsidR="00A3343A" w:rsidRPr="00952523">
        <w:rPr>
          <w:rFonts w:eastAsia="Calibri"/>
          <w:b/>
          <w:caps/>
          <w:color w:val="000000" w:themeColor="text1"/>
          <w:sz w:val="28"/>
          <w:szCs w:val="28"/>
          <w:lang w:eastAsia="en-US"/>
        </w:rPr>
        <w:t xml:space="preserve"> </w:t>
      </w:r>
      <w:r w:rsidRPr="00952523">
        <w:rPr>
          <w:rFonts w:eastAsia="Calibri"/>
          <w:b/>
          <w:caps/>
          <w:color w:val="000000" w:themeColor="text1"/>
          <w:sz w:val="28"/>
          <w:szCs w:val="28"/>
          <w:lang w:eastAsia="en-US"/>
        </w:rPr>
        <w:t xml:space="preserve">giai đoạn </w:t>
      </w:r>
      <w:bookmarkEnd w:id="39"/>
      <w:r w:rsidRPr="00952523">
        <w:rPr>
          <w:rFonts w:eastAsia="Calibri"/>
          <w:b/>
          <w:caps/>
          <w:color w:val="000000" w:themeColor="text1"/>
          <w:sz w:val="28"/>
          <w:szCs w:val="28"/>
          <w:lang w:eastAsia="en-US"/>
        </w:rPr>
        <w:t>đến năm 2030</w:t>
      </w:r>
    </w:p>
    <w:p w14:paraId="43CF6AB5" w14:textId="119F3E46" w:rsidR="003A5677" w:rsidRPr="00952523" w:rsidRDefault="003A5677" w:rsidP="00162969">
      <w:pPr>
        <w:widowControl w:val="0"/>
        <w:tabs>
          <w:tab w:val="center" w:pos="4320"/>
          <w:tab w:val="left" w:pos="6080"/>
        </w:tabs>
        <w:jc w:val="center"/>
        <w:rPr>
          <w:rFonts w:eastAsia="Calibri"/>
          <w:bCs/>
          <w:i/>
          <w:spacing w:val="-2"/>
          <w:sz w:val="28"/>
          <w:szCs w:val="28"/>
          <w:lang w:val="sv-SE" w:eastAsia="en-US"/>
        </w:rPr>
      </w:pPr>
      <w:r w:rsidRPr="00952523">
        <w:rPr>
          <w:rFonts w:eastAsia="Calibri"/>
          <w:i/>
          <w:caps/>
          <w:color w:val="000000" w:themeColor="text1"/>
          <w:sz w:val="28"/>
          <w:szCs w:val="28"/>
          <w:lang w:val="tn-ZA" w:eastAsia="en-US"/>
        </w:rPr>
        <w:t>(</w:t>
      </w:r>
      <w:r w:rsidRPr="00952523">
        <w:rPr>
          <w:rFonts w:eastAsia="Calibri"/>
          <w:bCs/>
          <w:i/>
          <w:spacing w:val="-2"/>
          <w:sz w:val="28"/>
          <w:szCs w:val="28"/>
          <w:lang w:val="sv-SE" w:eastAsia="en-US"/>
        </w:rPr>
        <w:t xml:space="preserve">Kèm theo Quyết định số  </w:t>
      </w:r>
      <w:r w:rsidR="007E5489" w:rsidRPr="00952523">
        <w:rPr>
          <w:rFonts w:eastAsia="Calibri"/>
          <w:bCs/>
          <w:i/>
          <w:spacing w:val="-2"/>
          <w:sz w:val="28"/>
          <w:szCs w:val="28"/>
          <w:lang w:val="sv-SE" w:eastAsia="en-US"/>
        </w:rPr>
        <w:t xml:space="preserve">  </w:t>
      </w:r>
      <w:r w:rsidR="00F83C14" w:rsidRPr="00952523">
        <w:rPr>
          <w:rFonts w:eastAsia="Calibri"/>
          <w:bCs/>
          <w:i/>
          <w:spacing w:val="-2"/>
          <w:sz w:val="28"/>
          <w:szCs w:val="28"/>
          <w:lang w:val="sv-SE" w:eastAsia="en-US"/>
        </w:rPr>
        <w:t xml:space="preserve">       </w:t>
      </w:r>
      <w:r w:rsidR="007E5489" w:rsidRPr="00952523">
        <w:rPr>
          <w:rFonts w:eastAsia="Calibri"/>
          <w:bCs/>
          <w:i/>
          <w:spacing w:val="-2"/>
          <w:sz w:val="28"/>
          <w:szCs w:val="28"/>
          <w:lang w:val="sv-SE" w:eastAsia="en-US"/>
        </w:rPr>
        <w:t xml:space="preserve">  </w:t>
      </w:r>
      <w:r w:rsidRPr="00952523">
        <w:rPr>
          <w:rFonts w:eastAsia="Calibri"/>
          <w:bCs/>
          <w:i/>
          <w:spacing w:val="-2"/>
          <w:sz w:val="28"/>
          <w:szCs w:val="28"/>
          <w:lang w:val="sv-SE" w:eastAsia="en-US"/>
        </w:rPr>
        <w:t>/QĐ-</w:t>
      </w:r>
      <w:r w:rsidR="007E5489" w:rsidRPr="00952523">
        <w:rPr>
          <w:rFonts w:eastAsia="Calibri"/>
          <w:bCs/>
          <w:i/>
          <w:spacing w:val="-2"/>
          <w:sz w:val="28"/>
          <w:szCs w:val="28"/>
          <w:lang w:val="sv-SE" w:eastAsia="en-US"/>
        </w:rPr>
        <w:t>BCT</w:t>
      </w:r>
      <w:r w:rsidRPr="00952523">
        <w:rPr>
          <w:rFonts w:eastAsia="Calibri"/>
          <w:bCs/>
          <w:i/>
          <w:spacing w:val="-2"/>
          <w:sz w:val="28"/>
          <w:szCs w:val="28"/>
          <w:lang w:val="sv-SE" w:eastAsia="en-US"/>
        </w:rPr>
        <w:t xml:space="preserve"> </w:t>
      </w:r>
    </w:p>
    <w:p w14:paraId="073D8D0E" w14:textId="36F9C6F9" w:rsidR="003A5677" w:rsidRPr="00952523" w:rsidRDefault="003A5677" w:rsidP="00162969">
      <w:pPr>
        <w:widowControl w:val="0"/>
        <w:tabs>
          <w:tab w:val="center" w:pos="4320"/>
          <w:tab w:val="left" w:pos="6080"/>
        </w:tabs>
        <w:jc w:val="center"/>
        <w:rPr>
          <w:rFonts w:eastAsia="Calibri"/>
          <w:bCs/>
          <w:i/>
          <w:spacing w:val="-2"/>
          <w:sz w:val="28"/>
          <w:szCs w:val="28"/>
          <w:lang w:val="sv-SE" w:eastAsia="en-US"/>
        </w:rPr>
      </w:pPr>
      <w:r w:rsidRPr="00952523">
        <w:rPr>
          <w:rFonts w:eastAsia="Calibri"/>
          <w:bCs/>
          <w:i/>
          <w:spacing w:val="-2"/>
          <w:sz w:val="28"/>
          <w:szCs w:val="28"/>
          <w:lang w:val="sv-SE" w:eastAsia="en-US"/>
        </w:rPr>
        <w:t xml:space="preserve">ngày  </w:t>
      </w:r>
      <w:r w:rsidR="007E5489" w:rsidRPr="00952523">
        <w:rPr>
          <w:rFonts w:eastAsia="Calibri"/>
          <w:bCs/>
          <w:i/>
          <w:spacing w:val="-2"/>
          <w:sz w:val="28"/>
          <w:szCs w:val="28"/>
          <w:lang w:val="sv-SE" w:eastAsia="en-US"/>
        </w:rPr>
        <w:t xml:space="preserve">   </w:t>
      </w:r>
      <w:r w:rsidRPr="00952523">
        <w:rPr>
          <w:rFonts w:eastAsia="Calibri"/>
          <w:bCs/>
          <w:i/>
          <w:spacing w:val="-2"/>
          <w:sz w:val="28"/>
          <w:szCs w:val="28"/>
          <w:lang w:val="sv-SE" w:eastAsia="en-US"/>
        </w:rPr>
        <w:t xml:space="preserve"> tháng </w:t>
      </w:r>
      <w:r w:rsidR="007E5489" w:rsidRPr="00952523">
        <w:rPr>
          <w:rFonts w:eastAsia="Calibri"/>
          <w:bCs/>
          <w:i/>
          <w:spacing w:val="-2"/>
          <w:sz w:val="28"/>
          <w:szCs w:val="28"/>
          <w:lang w:val="sv-SE" w:eastAsia="en-US"/>
        </w:rPr>
        <w:t xml:space="preserve">  </w:t>
      </w:r>
      <w:r w:rsidRPr="00952523">
        <w:rPr>
          <w:rFonts w:eastAsia="Calibri"/>
          <w:bCs/>
          <w:i/>
          <w:spacing w:val="-2"/>
          <w:sz w:val="28"/>
          <w:szCs w:val="28"/>
          <w:lang w:val="sv-SE" w:eastAsia="en-US"/>
        </w:rPr>
        <w:t xml:space="preserve"> năm 2023 của </w:t>
      </w:r>
      <w:r w:rsidR="007E5489" w:rsidRPr="00952523">
        <w:rPr>
          <w:rFonts w:eastAsia="Calibri"/>
          <w:bCs/>
          <w:i/>
          <w:spacing w:val="-2"/>
          <w:sz w:val="28"/>
          <w:szCs w:val="28"/>
          <w:lang w:val="sv-SE" w:eastAsia="en-US"/>
        </w:rPr>
        <w:t>Bộ trưởng Bộ Công Thương</w:t>
      </w:r>
      <w:r w:rsidRPr="00952523">
        <w:rPr>
          <w:rFonts w:eastAsia="Calibri"/>
          <w:bCs/>
          <w:i/>
          <w:spacing w:val="-2"/>
          <w:sz w:val="28"/>
          <w:szCs w:val="28"/>
          <w:lang w:val="sv-SE" w:eastAsia="en-US"/>
        </w:rPr>
        <w:t xml:space="preserve">) </w:t>
      </w:r>
    </w:p>
    <w:p w14:paraId="5F5909C2" w14:textId="77777777" w:rsidR="003A5677" w:rsidRPr="00952523" w:rsidRDefault="003A5677" w:rsidP="00162969">
      <w:pPr>
        <w:widowControl w:val="0"/>
        <w:tabs>
          <w:tab w:val="center" w:pos="4320"/>
          <w:tab w:val="left" w:pos="6080"/>
        </w:tabs>
        <w:jc w:val="center"/>
        <w:rPr>
          <w:rFonts w:eastAsia="Calibri"/>
          <w:bCs/>
          <w:i/>
          <w:spacing w:val="-2"/>
          <w:sz w:val="28"/>
          <w:szCs w:val="28"/>
          <w:vertAlign w:val="superscript"/>
          <w:lang w:val="sv-SE" w:eastAsia="en-US"/>
        </w:rPr>
      </w:pPr>
      <w:r w:rsidRPr="00952523">
        <w:rPr>
          <w:rFonts w:eastAsia="Calibri"/>
          <w:bCs/>
          <w:i/>
          <w:spacing w:val="-2"/>
          <w:sz w:val="28"/>
          <w:szCs w:val="28"/>
          <w:vertAlign w:val="superscript"/>
          <w:lang w:val="sv-SE" w:eastAsia="en-US"/>
        </w:rPr>
        <w:t>___________</w:t>
      </w:r>
    </w:p>
    <w:p w14:paraId="75D82FBD" w14:textId="77777777" w:rsidR="003A5677" w:rsidRPr="00952523" w:rsidRDefault="003A5677" w:rsidP="00162969">
      <w:pPr>
        <w:widowControl w:val="0"/>
        <w:spacing w:before="120" w:after="120"/>
        <w:jc w:val="center"/>
        <w:rPr>
          <w:rFonts w:eastAsia="Calibri"/>
          <w:b/>
          <w:caps/>
          <w:color w:val="000000" w:themeColor="text1"/>
          <w:sz w:val="28"/>
          <w:szCs w:val="28"/>
          <w:lang w:eastAsia="en-US"/>
        </w:rPr>
      </w:pPr>
    </w:p>
    <w:tbl>
      <w:tblPr>
        <w:tblW w:w="5659" w:type="pct"/>
        <w:tblInd w:w="-725" w:type="dxa"/>
        <w:tblLayout w:type="fixed"/>
        <w:tblCellMar>
          <w:left w:w="0" w:type="dxa"/>
          <w:right w:w="0" w:type="dxa"/>
        </w:tblCellMar>
        <w:tblLook w:val="0000" w:firstRow="0" w:lastRow="0" w:firstColumn="0" w:lastColumn="0" w:noHBand="0" w:noVBand="0"/>
      </w:tblPr>
      <w:tblGrid>
        <w:gridCol w:w="562"/>
        <w:gridCol w:w="3491"/>
        <w:gridCol w:w="1551"/>
        <w:gridCol w:w="1594"/>
        <w:gridCol w:w="1382"/>
        <w:gridCol w:w="1348"/>
      </w:tblGrid>
      <w:tr w:rsidR="0081106D" w:rsidRPr="00952523" w14:paraId="720579D1" w14:textId="77777777" w:rsidTr="00931660">
        <w:trPr>
          <w:trHeight w:val="720"/>
          <w:tblHeader/>
        </w:trPr>
        <w:tc>
          <w:tcPr>
            <w:tcW w:w="283" w:type="pct"/>
            <w:tcBorders>
              <w:top w:val="single" w:sz="4" w:space="0" w:color="auto"/>
              <w:left w:val="single" w:sz="4" w:space="0" w:color="auto"/>
              <w:bottom w:val="nil"/>
              <w:right w:val="nil"/>
            </w:tcBorders>
            <w:shd w:val="clear" w:color="auto" w:fill="FFFFFF"/>
            <w:vAlign w:val="center"/>
          </w:tcPr>
          <w:p w14:paraId="01AC64D1" w14:textId="77777777" w:rsidR="003A5677" w:rsidRPr="00952523" w:rsidRDefault="003A5677" w:rsidP="00162969">
            <w:pPr>
              <w:widowControl w:val="0"/>
              <w:spacing w:beforeLines="20" w:before="48" w:afterLines="20" w:after="48"/>
              <w:ind w:left="57" w:right="57"/>
              <w:jc w:val="center"/>
              <w:rPr>
                <w:rFonts w:eastAsia="Calibri"/>
                <w:b/>
                <w:color w:val="000000" w:themeColor="text1"/>
                <w:sz w:val="28"/>
                <w:szCs w:val="28"/>
                <w:lang w:val="vi-VN" w:eastAsia="en-US"/>
              </w:rPr>
            </w:pPr>
            <w:r w:rsidRPr="00952523">
              <w:rPr>
                <w:rFonts w:eastAsia="Calibri"/>
                <w:b/>
                <w:color w:val="000000" w:themeColor="text1"/>
                <w:sz w:val="28"/>
                <w:szCs w:val="28"/>
                <w:lang w:eastAsia="en-US"/>
              </w:rPr>
              <w:t>TT</w:t>
            </w:r>
          </w:p>
        </w:tc>
        <w:tc>
          <w:tcPr>
            <w:tcW w:w="1758" w:type="pct"/>
            <w:tcBorders>
              <w:top w:val="single" w:sz="4" w:space="0" w:color="auto"/>
              <w:left w:val="single" w:sz="4" w:space="0" w:color="auto"/>
              <w:bottom w:val="nil"/>
              <w:right w:val="nil"/>
            </w:tcBorders>
            <w:shd w:val="clear" w:color="auto" w:fill="FFFFFF"/>
            <w:vAlign w:val="center"/>
          </w:tcPr>
          <w:p w14:paraId="4DA462D8" w14:textId="77777777" w:rsidR="003A5677" w:rsidRPr="00952523" w:rsidRDefault="003A5677" w:rsidP="00162969">
            <w:pPr>
              <w:widowControl w:val="0"/>
              <w:tabs>
                <w:tab w:val="left" w:pos="1267"/>
              </w:tabs>
              <w:spacing w:beforeLines="20" w:before="48" w:afterLines="20" w:after="48"/>
              <w:ind w:left="113" w:right="113"/>
              <w:rPr>
                <w:rFonts w:eastAsia="Calibri"/>
                <w:b/>
                <w:color w:val="000000" w:themeColor="text1"/>
                <w:sz w:val="28"/>
                <w:szCs w:val="28"/>
                <w:lang w:eastAsia="en-US"/>
              </w:rPr>
            </w:pPr>
            <w:r w:rsidRPr="00952523">
              <w:rPr>
                <w:rFonts w:eastAsia="Calibri"/>
                <w:b/>
                <w:color w:val="000000" w:themeColor="text1"/>
                <w:sz w:val="28"/>
                <w:szCs w:val="28"/>
                <w:lang w:eastAsia="en-US"/>
              </w:rPr>
              <w:t>Nhiệm vụ</w:t>
            </w:r>
          </w:p>
        </w:tc>
        <w:tc>
          <w:tcPr>
            <w:tcW w:w="781" w:type="pct"/>
            <w:tcBorders>
              <w:top w:val="single" w:sz="4" w:space="0" w:color="auto"/>
              <w:left w:val="single" w:sz="4" w:space="0" w:color="auto"/>
              <w:bottom w:val="nil"/>
              <w:right w:val="nil"/>
            </w:tcBorders>
            <w:shd w:val="clear" w:color="auto" w:fill="FFFFFF"/>
            <w:vAlign w:val="center"/>
          </w:tcPr>
          <w:p w14:paraId="3670C5CC" w14:textId="77777777" w:rsidR="003A5677" w:rsidRPr="00952523" w:rsidRDefault="003A5677" w:rsidP="00162969">
            <w:pPr>
              <w:widowControl w:val="0"/>
              <w:spacing w:beforeLines="20" w:before="48" w:afterLines="20" w:after="48"/>
              <w:ind w:left="113" w:right="113"/>
              <w:jc w:val="center"/>
              <w:rPr>
                <w:rFonts w:eastAsia="Calibri"/>
                <w:b/>
                <w:color w:val="000000" w:themeColor="text1"/>
                <w:sz w:val="28"/>
                <w:szCs w:val="28"/>
                <w:lang w:eastAsia="en-US"/>
              </w:rPr>
            </w:pPr>
            <w:r w:rsidRPr="00952523">
              <w:rPr>
                <w:rFonts w:eastAsia="Calibri"/>
                <w:b/>
                <w:color w:val="000000" w:themeColor="text1"/>
                <w:sz w:val="28"/>
                <w:szCs w:val="28"/>
                <w:lang w:eastAsia="en-US"/>
              </w:rPr>
              <w:t>Cơ quan chủ trì</w:t>
            </w:r>
          </w:p>
        </w:tc>
        <w:tc>
          <w:tcPr>
            <w:tcW w:w="803" w:type="pct"/>
            <w:tcBorders>
              <w:top w:val="single" w:sz="4" w:space="0" w:color="auto"/>
              <w:left w:val="single" w:sz="4" w:space="0" w:color="auto"/>
              <w:bottom w:val="nil"/>
              <w:right w:val="nil"/>
            </w:tcBorders>
            <w:shd w:val="clear" w:color="auto" w:fill="FFFFFF"/>
            <w:vAlign w:val="center"/>
          </w:tcPr>
          <w:p w14:paraId="1F60FEF9" w14:textId="77777777" w:rsidR="003A5677" w:rsidRPr="00952523" w:rsidRDefault="003A5677" w:rsidP="00162969">
            <w:pPr>
              <w:widowControl w:val="0"/>
              <w:spacing w:beforeLines="20" w:before="48" w:afterLines="20" w:after="48"/>
              <w:ind w:left="113" w:right="113"/>
              <w:jc w:val="center"/>
              <w:rPr>
                <w:rFonts w:eastAsia="Calibri"/>
                <w:b/>
                <w:color w:val="000000" w:themeColor="text1"/>
                <w:sz w:val="28"/>
                <w:szCs w:val="28"/>
                <w:lang w:eastAsia="en-US"/>
              </w:rPr>
            </w:pPr>
            <w:r w:rsidRPr="00952523">
              <w:rPr>
                <w:rFonts w:eastAsia="Calibri"/>
                <w:b/>
                <w:color w:val="000000" w:themeColor="text1"/>
                <w:sz w:val="28"/>
                <w:szCs w:val="28"/>
                <w:lang w:eastAsia="en-US"/>
              </w:rPr>
              <w:t>Cơ quan phối hợp</w:t>
            </w:r>
          </w:p>
        </w:tc>
        <w:tc>
          <w:tcPr>
            <w:tcW w:w="696" w:type="pct"/>
            <w:tcBorders>
              <w:top w:val="single" w:sz="4" w:space="0" w:color="auto"/>
              <w:left w:val="single" w:sz="4" w:space="0" w:color="auto"/>
              <w:bottom w:val="nil"/>
              <w:right w:val="nil"/>
            </w:tcBorders>
            <w:shd w:val="clear" w:color="auto" w:fill="FFFFFF"/>
            <w:vAlign w:val="center"/>
          </w:tcPr>
          <w:p w14:paraId="67226475" w14:textId="77777777" w:rsidR="003A5677" w:rsidRPr="00952523" w:rsidRDefault="003A5677" w:rsidP="00162969">
            <w:pPr>
              <w:widowControl w:val="0"/>
              <w:spacing w:beforeLines="20" w:before="48" w:afterLines="20" w:after="48"/>
              <w:ind w:left="113" w:right="113"/>
              <w:jc w:val="center"/>
              <w:rPr>
                <w:rFonts w:eastAsia="Calibri"/>
                <w:b/>
                <w:color w:val="000000" w:themeColor="text1"/>
                <w:sz w:val="28"/>
                <w:szCs w:val="28"/>
                <w:lang w:eastAsia="en-US"/>
              </w:rPr>
            </w:pPr>
            <w:r w:rsidRPr="00952523">
              <w:rPr>
                <w:rFonts w:eastAsia="Calibri"/>
                <w:b/>
                <w:color w:val="000000" w:themeColor="text1"/>
                <w:sz w:val="28"/>
                <w:szCs w:val="28"/>
                <w:lang w:eastAsia="en-US"/>
              </w:rPr>
              <w:t>Thời gian trình</w:t>
            </w:r>
          </w:p>
        </w:tc>
        <w:tc>
          <w:tcPr>
            <w:tcW w:w="679" w:type="pct"/>
            <w:tcBorders>
              <w:top w:val="single" w:sz="4" w:space="0" w:color="auto"/>
              <w:left w:val="single" w:sz="4" w:space="0" w:color="auto"/>
              <w:bottom w:val="nil"/>
              <w:right w:val="single" w:sz="4" w:space="0" w:color="auto"/>
            </w:tcBorders>
            <w:shd w:val="clear" w:color="auto" w:fill="FFFFFF"/>
            <w:vAlign w:val="center"/>
          </w:tcPr>
          <w:p w14:paraId="2D74B9B7" w14:textId="77777777" w:rsidR="003A5677" w:rsidRPr="00952523" w:rsidRDefault="003A5677" w:rsidP="00162969">
            <w:pPr>
              <w:widowControl w:val="0"/>
              <w:spacing w:beforeLines="20" w:before="48" w:afterLines="20" w:after="48"/>
              <w:ind w:left="113" w:right="113"/>
              <w:jc w:val="center"/>
              <w:rPr>
                <w:rFonts w:eastAsia="Calibri"/>
                <w:b/>
                <w:color w:val="000000" w:themeColor="text1"/>
                <w:sz w:val="28"/>
                <w:szCs w:val="28"/>
                <w:lang w:eastAsia="en-US"/>
              </w:rPr>
            </w:pPr>
            <w:r w:rsidRPr="00952523">
              <w:rPr>
                <w:rFonts w:eastAsia="Calibri"/>
                <w:b/>
                <w:color w:val="000000" w:themeColor="text1"/>
                <w:sz w:val="28"/>
                <w:szCs w:val="28"/>
                <w:lang w:eastAsia="en-US"/>
              </w:rPr>
              <w:t>Cấp trình</w:t>
            </w:r>
          </w:p>
        </w:tc>
      </w:tr>
      <w:tr w:rsidR="0081106D" w:rsidRPr="00952523" w14:paraId="64049C8E" w14:textId="77777777" w:rsidTr="00931660">
        <w:trPr>
          <w:trHeight w:val="56"/>
        </w:trPr>
        <w:tc>
          <w:tcPr>
            <w:tcW w:w="283" w:type="pct"/>
            <w:tcBorders>
              <w:top w:val="single" w:sz="4" w:space="0" w:color="auto"/>
              <w:left w:val="single" w:sz="4" w:space="0" w:color="auto"/>
              <w:bottom w:val="single" w:sz="4" w:space="0" w:color="auto"/>
              <w:right w:val="nil"/>
            </w:tcBorders>
            <w:shd w:val="clear" w:color="auto" w:fill="FFFFFF"/>
            <w:vAlign w:val="center"/>
          </w:tcPr>
          <w:p w14:paraId="571F4D0C" w14:textId="77777777" w:rsidR="003A5677" w:rsidRPr="00952523" w:rsidRDefault="003A5677" w:rsidP="00162969">
            <w:pPr>
              <w:widowControl w:val="0"/>
              <w:numPr>
                <w:ilvl w:val="0"/>
                <w:numId w:val="8"/>
              </w:numPr>
              <w:spacing w:beforeLines="20" w:before="48" w:afterLines="20" w:after="48"/>
              <w:ind w:left="57" w:right="57" w:firstLine="0"/>
              <w:jc w:val="center"/>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66DBA497" w14:textId="77777777" w:rsidR="003A5677" w:rsidRPr="00952523" w:rsidRDefault="003A5677" w:rsidP="00162969">
            <w:pPr>
              <w:widowControl w:val="0"/>
              <w:tabs>
                <w:tab w:val="left" w:pos="1267"/>
              </w:tabs>
              <w:spacing w:beforeLines="20" w:before="48" w:afterLines="20" w:after="48"/>
              <w:ind w:left="113" w:right="113"/>
              <w:jc w:val="both"/>
              <w:rPr>
                <w:rFonts w:eastAsia="Calibri"/>
                <w:bCs/>
                <w:color w:val="000000" w:themeColor="text1"/>
                <w:sz w:val="28"/>
                <w:szCs w:val="28"/>
                <w:lang w:eastAsia="en-US"/>
              </w:rPr>
            </w:pPr>
            <w:r w:rsidRPr="00952523">
              <w:rPr>
                <w:rFonts w:eastAsia="Calibri"/>
                <w:bCs/>
                <w:color w:val="000000" w:themeColor="text1"/>
                <w:sz w:val="28"/>
                <w:szCs w:val="28"/>
                <w:lang w:eastAsia="en-US"/>
              </w:rPr>
              <w:t>Đề nghị xây dựng Luật Phát triển công nghiệp</w:t>
            </w:r>
          </w:p>
        </w:tc>
        <w:tc>
          <w:tcPr>
            <w:tcW w:w="781" w:type="pct"/>
            <w:tcBorders>
              <w:top w:val="single" w:sz="4" w:space="0" w:color="auto"/>
              <w:left w:val="single" w:sz="4" w:space="0" w:color="auto"/>
              <w:bottom w:val="single" w:sz="4" w:space="0" w:color="auto"/>
              <w:right w:val="nil"/>
            </w:tcBorders>
            <w:shd w:val="clear" w:color="auto" w:fill="FFFFFF"/>
            <w:vAlign w:val="center"/>
          </w:tcPr>
          <w:p w14:paraId="13462FE4" w14:textId="2198411E"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06A7FB0C"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7556BE31"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2023 - 2024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1BCB5EE8"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pacing w:val="-8"/>
                <w:sz w:val="28"/>
                <w:szCs w:val="28"/>
                <w:lang w:eastAsia="en-US"/>
              </w:rPr>
            </w:pPr>
            <w:r w:rsidRPr="00952523">
              <w:rPr>
                <w:rFonts w:eastAsia="Calibri"/>
                <w:bCs/>
                <w:color w:val="000000" w:themeColor="text1"/>
                <w:spacing w:val="-8"/>
                <w:sz w:val="28"/>
                <w:szCs w:val="28"/>
                <w:lang w:val="vi-VN" w:eastAsia="en-US"/>
              </w:rPr>
              <w:t>C</w:t>
            </w:r>
            <w:r w:rsidRPr="00952523">
              <w:rPr>
                <w:rFonts w:eastAsia="Calibri"/>
                <w:bCs/>
                <w:color w:val="000000" w:themeColor="text1"/>
                <w:spacing w:val="-8"/>
                <w:sz w:val="28"/>
                <w:szCs w:val="28"/>
                <w:lang w:eastAsia="en-US"/>
              </w:rPr>
              <w:t>hính phủ</w:t>
            </w:r>
          </w:p>
        </w:tc>
      </w:tr>
      <w:tr w:rsidR="0081106D" w:rsidRPr="00952523" w14:paraId="3D05448E"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1FF6EF38"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5F4405F1" w14:textId="77777777" w:rsidR="003A5677" w:rsidRPr="00952523" w:rsidRDefault="003A5677" w:rsidP="00162969">
            <w:pPr>
              <w:widowControl w:val="0"/>
              <w:tabs>
                <w:tab w:val="left" w:pos="1267"/>
              </w:tabs>
              <w:spacing w:beforeLines="20" w:before="48" w:afterLines="20" w:after="48"/>
              <w:ind w:left="113" w:right="113"/>
              <w:jc w:val="both"/>
              <w:rPr>
                <w:rFonts w:eastAsia="Calibri"/>
                <w:bCs/>
                <w:color w:val="000000" w:themeColor="text1"/>
                <w:sz w:val="28"/>
                <w:szCs w:val="28"/>
                <w:lang w:eastAsia="en-US"/>
              </w:rPr>
            </w:pPr>
            <w:r w:rsidRPr="00952523">
              <w:rPr>
                <w:rFonts w:eastAsia="Calibri"/>
                <w:bCs/>
                <w:color w:val="000000" w:themeColor="text1"/>
                <w:sz w:val="28"/>
                <w:szCs w:val="28"/>
                <w:lang w:eastAsia="en-US"/>
              </w:rPr>
              <w:t>Đề nghị xây dựng Luật Hóa chất (sửa đổi)</w:t>
            </w:r>
          </w:p>
        </w:tc>
        <w:tc>
          <w:tcPr>
            <w:tcW w:w="781" w:type="pct"/>
            <w:tcBorders>
              <w:top w:val="single" w:sz="4" w:space="0" w:color="auto"/>
              <w:left w:val="single" w:sz="4" w:space="0" w:color="auto"/>
              <w:bottom w:val="single" w:sz="4" w:space="0" w:color="auto"/>
              <w:right w:val="nil"/>
            </w:tcBorders>
            <w:shd w:val="clear" w:color="auto" w:fill="FFFFFF"/>
            <w:vAlign w:val="center"/>
          </w:tcPr>
          <w:p w14:paraId="4FA4DD25" w14:textId="6020703F"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Hóa chất</w:t>
            </w:r>
          </w:p>
        </w:tc>
        <w:tc>
          <w:tcPr>
            <w:tcW w:w="803" w:type="pct"/>
            <w:tcBorders>
              <w:top w:val="single" w:sz="4" w:space="0" w:color="auto"/>
              <w:left w:val="single" w:sz="4" w:space="0" w:color="auto"/>
              <w:bottom w:val="single" w:sz="4" w:space="0" w:color="auto"/>
              <w:right w:val="nil"/>
            </w:tcBorders>
            <w:shd w:val="clear" w:color="auto" w:fill="FFFFFF"/>
            <w:vAlign w:val="center"/>
          </w:tcPr>
          <w:p w14:paraId="02C4B22E"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4EF44B1A"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2023 - 2024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0CF20DBA"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pacing w:val="-8"/>
                <w:sz w:val="28"/>
                <w:szCs w:val="28"/>
                <w:lang w:val="vi-VN" w:eastAsia="en-US"/>
              </w:rPr>
              <w:t>C</w:t>
            </w:r>
            <w:r w:rsidRPr="00952523">
              <w:rPr>
                <w:rFonts w:eastAsia="Calibri"/>
                <w:bCs/>
                <w:color w:val="000000" w:themeColor="text1"/>
                <w:spacing w:val="-8"/>
                <w:sz w:val="28"/>
                <w:szCs w:val="28"/>
                <w:lang w:eastAsia="en-US"/>
              </w:rPr>
              <w:t>hính phủ</w:t>
            </w:r>
          </w:p>
        </w:tc>
      </w:tr>
      <w:tr w:rsidR="0081106D" w:rsidRPr="00952523" w14:paraId="1DB79215"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0E23C6F8"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0D94C13C" w14:textId="77777777" w:rsidR="003A5677" w:rsidRPr="00952523" w:rsidRDefault="003A5677" w:rsidP="00162969">
            <w:pPr>
              <w:widowControl w:val="0"/>
              <w:tabs>
                <w:tab w:val="left" w:pos="1267"/>
              </w:tabs>
              <w:spacing w:beforeLines="20" w:before="48" w:afterLines="20" w:after="48"/>
              <w:ind w:left="113" w:right="113"/>
              <w:jc w:val="both"/>
              <w:rPr>
                <w:rFonts w:eastAsia="Calibri"/>
                <w:bCs/>
                <w:color w:val="000000" w:themeColor="text1"/>
                <w:sz w:val="28"/>
                <w:szCs w:val="28"/>
                <w:lang w:eastAsia="en-US"/>
              </w:rPr>
            </w:pPr>
            <w:r w:rsidRPr="00952523">
              <w:rPr>
                <w:rFonts w:eastAsia="Calibri"/>
                <w:bCs/>
                <w:color w:val="1D1B11" w:themeColor="background2" w:themeShade="1A"/>
                <w:sz w:val="28"/>
                <w:szCs w:val="28"/>
                <w:lang w:eastAsia="en-US"/>
              </w:rPr>
              <w:t>Đề nghị xây dựng Luật về năng lượng tái tạo</w:t>
            </w:r>
          </w:p>
        </w:tc>
        <w:tc>
          <w:tcPr>
            <w:tcW w:w="781" w:type="pct"/>
            <w:tcBorders>
              <w:top w:val="single" w:sz="4" w:space="0" w:color="auto"/>
              <w:left w:val="single" w:sz="4" w:space="0" w:color="auto"/>
              <w:bottom w:val="single" w:sz="4" w:space="0" w:color="auto"/>
              <w:right w:val="nil"/>
            </w:tcBorders>
            <w:shd w:val="clear" w:color="auto" w:fill="FFFFFF"/>
            <w:vAlign w:val="center"/>
          </w:tcPr>
          <w:p w14:paraId="1EC5C38F" w14:textId="7556C521"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Điện lực và Năng lượng tái tạo</w:t>
            </w:r>
          </w:p>
        </w:tc>
        <w:tc>
          <w:tcPr>
            <w:tcW w:w="803" w:type="pct"/>
            <w:tcBorders>
              <w:top w:val="single" w:sz="4" w:space="0" w:color="auto"/>
              <w:left w:val="single" w:sz="4" w:space="0" w:color="auto"/>
              <w:bottom w:val="single" w:sz="4" w:space="0" w:color="auto"/>
              <w:right w:val="nil"/>
            </w:tcBorders>
            <w:shd w:val="clear" w:color="auto" w:fill="FFFFFF"/>
            <w:vAlign w:val="center"/>
          </w:tcPr>
          <w:p w14:paraId="23EC1799"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33520979"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2023 - 2025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6D4225F8"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val="vi-VN" w:eastAsia="en-US"/>
              </w:rPr>
            </w:pPr>
            <w:r w:rsidRPr="00952523">
              <w:rPr>
                <w:rFonts w:eastAsia="Calibri"/>
                <w:bCs/>
                <w:color w:val="000000" w:themeColor="text1"/>
                <w:spacing w:val="-8"/>
                <w:sz w:val="28"/>
                <w:szCs w:val="28"/>
                <w:lang w:val="vi-VN" w:eastAsia="en-US"/>
              </w:rPr>
              <w:t>C</w:t>
            </w:r>
            <w:r w:rsidRPr="00952523">
              <w:rPr>
                <w:rFonts w:eastAsia="Calibri"/>
                <w:bCs/>
                <w:color w:val="000000" w:themeColor="text1"/>
                <w:spacing w:val="-8"/>
                <w:sz w:val="28"/>
                <w:szCs w:val="28"/>
                <w:lang w:eastAsia="en-US"/>
              </w:rPr>
              <w:t>hính phủ</w:t>
            </w:r>
          </w:p>
        </w:tc>
      </w:tr>
      <w:tr w:rsidR="0081106D" w:rsidRPr="00952523" w14:paraId="34644919"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266BF431"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1683B6FF" w14:textId="77777777" w:rsidR="003A5677" w:rsidRPr="00952523" w:rsidRDefault="003A5677" w:rsidP="00162969">
            <w:pPr>
              <w:widowControl w:val="0"/>
              <w:tabs>
                <w:tab w:val="left" w:pos="1267"/>
              </w:tabs>
              <w:spacing w:beforeLines="20" w:before="48" w:afterLines="20" w:after="48"/>
              <w:ind w:left="113" w:right="113"/>
              <w:jc w:val="both"/>
              <w:rPr>
                <w:rFonts w:eastAsia="Calibri"/>
                <w:bCs/>
                <w:color w:val="000000" w:themeColor="text1"/>
                <w:sz w:val="28"/>
                <w:szCs w:val="28"/>
                <w:lang w:eastAsia="en-US"/>
              </w:rPr>
            </w:pPr>
            <w:r w:rsidRPr="00952523">
              <w:rPr>
                <w:rFonts w:eastAsia="Calibri"/>
                <w:bCs/>
                <w:color w:val="000000" w:themeColor="text1"/>
                <w:sz w:val="28"/>
                <w:szCs w:val="28"/>
                <w:lang w:eastAsia="en-US"/>
              </w:rPr>
              <w:t>Đề nghị xây dựng Luật sửa đổi, bổ sung một số điều của Luật Điện lực</w:t>
            </w:r>
          </w:p>
        </w:tc>
        <w:tc>
          <w:tcPr>
            <w:tcW w:w="781" w:type="pct"/>
            <w:tcBorders>
              <w:top w:val="single" w:sz="4" w:space="0" w:color="auto"/>
              <w:left w:val="single" w:sz="4" w:space="0" w:color="auto"/>
              <w:bottom w:val="single" w:sz="4" w:space="0" w:color="auto"/>
              <w:right w:val="nil"/>
            </w:tcBorders>
            <w:shd w:val="clear" w:color="auto" w:fill="FFFFFF"/>
            <w:vAlign w:val="center"/>
          </w:tcPr>
          <w:p w14:paraId="56101B25" w14:textId="6E944784"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Điện lực và Năng lượng tái tạo</w:t>
            </w:r>
          </w:p>
        </w:tc>
        <w:tc>
          <w:tcPr>
            <w:tcW w:w="803" w:type="pct"/>
            <w:tcBorders>
              <w:top w:val="single" w:sz="4" w:space="0" w:color="auto"/>
              <w:left w:val="single" w:sz="4" w:space="0" w:color="auto"/>
              <w:bottom w:val="single" w:sz="4" w:space="0" w:color="auto"/>
              <w:right w:val="nil"/>
            </w:tcBorders>
            <w:shd w:val="clear" w:color="auto" w:fill="FFFFFF"/>
            <w:vAlign w:val="center"/>
          </w:tcPr>
          <w:p w14:paraId="42EE315C"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46E864DF"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val="vi-VN" w:eastAsia="en-US"/>
              </w:rPr>
              <w:t>2023</w:t>
            </w:r>
            <w:r w:rsidRPr="00952523">
              <w:rPr>
                <w:rFonts w:eastAsia="Times New Roman"/>
                <w:bCs/>
                <w:color w:val="000000" w:themeColor="text1"/>
                <w:sz w:val="28"/>
                <w:szCs w:val="28"/>
                <w:lang w:eastAsia="en-US"/>
              </w:rPr>
              <w:t xml:space="preserve"> - 2024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5C729FAB"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pacing w:val="-8"/>
                <w:sz w:val="28"/>
                <w:szCs w:val="28"/>
                <w:lang w:val="vi-VN" w:eastAsia="en-US"/>
              </w:rPr>
              <w:t>C</w:t>
            </w:r>
            <w:r w:rsidRPr="00952523">
              <w:rPr>
                <w:rFonts w:eastAsia="Calibri"/>
                <w:bCs/>
                <w:color w:val="000000" w:themeColor="text1"/>
                <w:spacing w:val="-8"/>
                <w:sz w:val="28"/>
                <w:szCs w:val="28"/>
                <w:lang w:eastAsia="en-US"/>
              </w:rPr>
              <w:t>hính phủ</w:t>
            </w:r>
          </w:p>
        </w:tc>
      </w:tr>
      <w:tr w:rsidR="0081106D" w:rsidRPr="00952523" w14:paraId="75E48520"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06552618"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0BA30A50" w14:textId="77777777" w:rsidR="003A5677" w:rsidRPr="00952523" w:rsidRDefault="003A5677" w:rsidP="00162969">
            <w:pPr>
              <w:widowControl w:val="0"/>
              <w:tabs>
                <w:tab w:val="left" w:pos="1267"/>
              </w:tabs>
              <w:spacing w:beforeLines="20" w:before="48" w:afterLines="20" w:after="48"/>
              <w:ind w:left="113" w:right="113"/>
              <w:jc w:val="both"/>
              <w:rPr>
                <w:rFonts w:eastAsia="Calibri"/>
                <w:bCs/>
                <w:color w:val="000000" w:themeColor="text1"/>
                <w:sz w:val="28"/>
                <w:szCs w:val="28"/>
                <w:lang w:eastAsia="en-US"/>
              </w:rPr>
            </w:pPr>
            <w:r w:rsidRPr="00952523">
              <w:rPr>
                <w:rFonts w:eastAsia="Calibri"/>
                <w:bCs/>
                <w:color w:val="000000" w:themeColor="text1"/>
                <w:sz w:val="28"/>
                <w:szCs w:val="28"/>
                <w:lang w:eastAsia="en-US"/>
              </w:rPr>
              <w:t>Dự án</w:t>
            </w:r>
            <w:r w:rsidRPr="00952523">
              <w:rPr>
                <w:rFonts w:eastAsia="Calibri"/>
                <w:bCs/>
                <w:color w:val="000000" w:themeColor="text1"/>
                <w:sz w:val="28"/>
                <w:szCs w:val="28"/>
                <w:lang w:val="vi-VN" w:eastAsia="en-US"/>
              </w:rPr>
              <w:t xml:space="preserve"> </w:t>
            </w:r>
            <w:r w:rsidRPr="00952523">
              <w:rPr>
                <w:rFonts w:eastAsia="Calibri"/>
                <w:bCs/>
                <w:color w:val="000000" w:themeColor="text1"/>
                <w:sz w:val="28"/>
                <w:szCs w:val="28"/>
                <w:lang w:eastAsia="en-US"/>
              </w:rPr>
              <w:t xml:space="preserve">Luật Bảo vệ quyền lợi người tiêu dùng </w:t>
            </w:r>
            <w:r w:rsidRPr="00952523">
              <w:rPr>
                <w:rFonts w:eastAsia="Calibri"/>
                <w:bCs/>
                <w:color w:val="000000" w:themeColor="text1"/>
                <w:sz w:val="28"/>
                <w:szCs w:val="28"/>
                <w:lang w:val="vi-VN" w:eastAsia="en-US"/>
              </w:rPr>
              <w:t>(</w:t>
            </w:r>
            <w:r w:rsidRPr="00952523">
              <w:rPr>
                <w:rFonts w:eastAsia="Calibri"/>
                <w:bCs/>
                <w:color w:val="000000" w:themeColor="text1"/>
                <w:sz w:val="28"/>
                <w:szCs w:val="28"/>
                <w:lang w:eastAsia="en-US"/>
              </w:rPr>
              <w:t>sửa đổi</w:t>
            </w:r>
            <w:r w:rsidRPr="00952523">
              <w:rPr>
                <w:rFonts w:eastAsia="Calibri"/>
                <w:bCs/>
                <w:color w:val="000000" w:themeColor="text1"/>
                <w:sz w:val="28"/>
                <w:szCs w:val="28"/>
                <w:lang w:val="vi-VN" w:eastAsia="en-US"/>
              </w:rPr>
              <w:t>)</w:t>
            </w:r>
          </w:p>
        </w:tc>
        <w:tc>
          <w:tcPr>
            <w:tcW w:w="781" w:type="pct"/>
            <w:tcBorders>
              <w:top w:val="single" w:sz="4" w:space="0" w:color="auto"/>
              <w:left w:val="single" w:sz="4" w:space="0" w:color="auto"/>
              <w:bottom w:val="single" w:sz="4" w:space="0" w:color="auto"/>
              <w:right w:val="nil"/>
            </w:tcBorders>
            <w:shd w:val="clear" w:color="auto" w:fill="FFFFFF"/>
            <w:vAlign w:val="center"/>
          </w:tcPr>
          <w:p w14:paraId="08CF5D42" w14:textId="10874A9B"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Ủy ban Cạnh tranh quốc gia</w:t>
            </w:r>
          </w:p>
        </w:tc>
        <w:tc>
          <w:tcPr>
            <w:tcW w:w="803" w:type="pct"/>
            <w:tcBorders>
              <w:top w:val="single" w:sz="4" w:space="0" w:color="auto"/>
              <w:left w:val="single" w:sz="4" w:space="0" w:color="auto"/>
              <w:bottom w:val="single" w:sz="4" w:space="0" w:color="auto"/>
              <w:right w:val="nil"/>
            </w:tcBorders>
            <w:shd w:val="clear" w:color="auto" w:fill="FFFFFF"/>
            <w:vAlign w:val="center"/>
          </w:tcPr>
          <w:p w14:paraId="16395750"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30D76397"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val="vi-VN" w:eastAsia="en-US"/>
              </w:rPr>
              <w:t>2023</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5214754A"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Quốc hội</w:t>
            </w:r>
          </w:p>
        </w:tc>
      </w:tr>
      <w:tr w:rsidR="0081106D" w:rsidRPr="00952523" w14:paraId="3B87CE93" w14:textId="77777777" w:rsidTr="00931660">
        <w:trPr>
          <w:trHeight w:val="77"/>
        </w:trPr>
        <w:tc>
          <w:tcPr>
            <w:tcW w:w="283" w:type="pct"/>
            <w:tcBorders>
              <w:top w:val="single" w:sz="4" w:space="0" w:color="auto"/>
              <w:left w:val="single" w:sz="4" w:space="0" w:color="auto"/>
              <w:bottom w:val="single" w:sz="4" w:space="0" w:color="auto"/>
              <w:right w:val="nil"/>
            </w:tcBorders>
            <w:shd w:val="clear" w:color="auto" w:fill="FFFFFF"/>
            <w:vAlign w:val="center"/>
          </w:tcPr>
          <w:p w14:paraId="5AD41662"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156B8DE3" w14:textId="77777777" w:rsidR="003A5677" w:rsidRPr="00952523" w:rsidRDefault="003A5677" w:rsidP="00162969">
            <w:pPr>
              <w:widowControl w:val="0"/>
              <w:tabs>
                <w:tab w:val="left" w:pos="1267"/>
              </w:tabs>
              <w:spacing w:beforeLines="20" w:before="48" w:afterLines="20" w:after="48"/>
              <w:ind w:left="113" w:right="113"/>
              <w:jc w:val="both"/>
              <w:rPr>
                <w:rFonts w:eastAsia="Calibri"/>
                <w:bCs/>
                <w:color w:val="000000" w:themeColor="text1"/>
                <w:sz w:val="28"/>
                <w:szCs w:val="28"/>
                <w:lang w:val="vi-VN" w:eastAsia="en-US"/>
              </w:rPr>
            </w:pPr>
            <w:r w:rsidRPr="00952523">
              <w:rPr>
                <w:rFonts w:eastAsia="Calibri"/>
                <w:bCs/>
                <w:color w:val="000000" w:themeColor="text1"/>
                <w:sz w:val="28"/>
                <w:szCs w:val="28"/>
                <w:lang w:eastAsia="en-US"/>
              </w:rPr>
              <w:t>Đề nghị xây dựng</w:t>
            </w:r>
            <w:r w:rsidRPr="00952523">
              <w:rPr>
                <w:rFonts w:eastAsia="Calibri"/>
                <w:bCs/>
                <w:color w:val="000000" w:themeColor="text1"/>
                <w:sz w:val="28"/>
                <w:szCs w:val="28"/>
                <w:lang w:val="vi-VN" w:eastAsia="en-US"/>
              </w:rPr>
              <w:t xml:space="preserve"> </w:t>
            </w:r>
            <w:r w:rsidRPr="00952523">
              <w:rPr>
                <w:rFonts w:eastAsia="Calibri"/>
                <w:bCs/>
                <w:color w:val="000000" w:themeColor="text1"/>
                <w:sz w:val="28"/>
                <w:szCs w:val="28"/>
                <w:lang w:eastAsia="en-US"/>
              </w:rPr>
              <w:t xml:space="preserve">Luật Sử dụng năng lượng tiết kiệm và hiệu quả </w:t>
            </w:r>
            <w:r w:rsidRPr="00952523">
              <w:rPr>
                <w:rFonts w:eastAsia="Calibri"/>
                <w:bCs/>
                <w:color w:val="000000" w:themeColor="text1"/>
                <w:sz w:val="28"/>
                <w:szCs w:val="28"/>
                <w:lang w:val="vi-VN" w:eastAsia="en-US"/>
              </w:rPr>
              <w:t>(</w:t>
            </w:r>
            <w:r w:rsidRPr="00952523">
              <w:rPr>
                <w:rFonts w:eastAsia="Calibri"/>
                <w:bCs/>
                <w:color w:val="000000" w:themeColor="text1"/>
                <w:sz w:val="28"/>
                <w:szCs w:val="28"/>
                <w:lang w:eastAsia="en-US"/>
              </w:rPr>
              <w:t>sửa đổi</w:t>
            </w:r>
            <w:r w:rsidRPr="00952523">
              <w:rPr>
                <w:rFonts w:eastAsia="Calibri"/>
                <w:bCs/>
                <w:color w:val="000000" w:themeColor="text1"/>
                <w:sz w:val="28"/>
                <w:szCs w:val="28"/>
                <w:lang w:val="vi-VN" w:eastAsia="en-US"/>
              </w:rPr>
              <w:t>)</w:t>
            </w:r>
          </w:p>
        </w:tc>
        <w:tc>
          <w:tcPr>
            <w:tcW w:w="781" w:type="pct"/>
            <w:tcBorders>
              <w:top w:val="single" w:sz="4" w:space="0" w:color="auto"/>
              <w:left w:val="single" w:sz="4" w:space="0" w:color="auto"/>
              <w:bottom w:val="single" w:sz="4" w:space="0" w:color="auto"/>
              <w:right w:val="nil"/>
            </w:tcBorders>
            <w:shd w:val="clear" w:color="auto" w:fill="FFFFFF"/>
            <w:vAlign w:val="center"/>
          </w:tcPr>
          <w:p w14:paraId="5A2F0099" w14:textId="64271F17" w:rsidR="003A5677" w:rsidRPr="00952523" w:rsidRDefault="003A5677" w:rsidP="00162969">
            <w:pPr>
              <w:widowControl w:val="0"/>
              <w:spacing w:beforeLines="20" w:before="48" w:afterLines="20" w:after="48"/>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Vụ Tiết kiệm năng lượng và Phát triển bền vững</w:t>
            </w:r>
          </w:p>
        </w:tc>
        <w:tc>
          <w:tcPr>
            <w:tcW w:w="803" w:type="pct"/>
            <w:tcBorders>
              <w:top w:val="single" w:sz="4" w:space="0" w:color="auto"/>
              <w:left w:val="single" w:sz="4" w:space="0" w:color="auto"/>
              <w:bottom w:val="single" w:sz="4" w:space="0" w:color="auto"/>
              <w:right w:val="nil"/>
            </w:tcBorders>
            <w:shd w:val="clear" w:color="auto" w:fill="FFFFFF"/>
            <w:vAlign w:val="center"/>
          </w:tcPr>
          <w:p w14:paraId="5836E431" w14:textId="77777777" w:rsidR="003A5677" w:rsidRPr="00952523" w:rsidRDefault="003A5677" w:rsidP="00162969">
            <w:pPr>
              <w:widowControl w:val="0"/>
              <w:spacing w:beforeLines="20" w:before="48" w:afterLines="20" w:after="48"/>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4CDD1A3F" w14:textId="77777777" w:rsidR="003A5677" w:rsidRPr="00952523" w:rsidRDefault="003A5677" w:rsidP="00162969">
            <w:pPr>
              <w:widowControl w:val="0"/>
              <w:spacing w:beforeLines="20" w:before="48" w:afterLines="20" w:after="48"/>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 xml:space="preserve">2023 </w:t>
            </w:r>
            <w:r w:rsidRPr="00952523">
              <w:rPr>
                <w:rFonts w:eastAsia="Times New Roman"/>
                <w:bCs/>
                <w:color w:val="000000" w:themeColor="text1"/>
                <w:sz w:val="28"/>
                <w:szCs w:val="28"/>
                <w:lang w:val="vi-VN" w:eastAsia="en-US"/>
              </w:rPr>
              <w:t>-</w:t>
            </w:r>
            <w:r w:rsidRPr="00952523">
              <w:rPr>
                <w:rFonts w:eastAsia="Times New Roman"/>
                <w:bCs/>
                <w:color w:val="000000" w:themeColor="text1"/>
                <w:sz w:val="28"/>
                <w:szCs w:val="28"/>
                <w:lang w:eastAsia="en-US"/>
              </w:rPr>
              <w:t xml:space="preserve"> </w:t>
            </w:r>
            <w:r w:rsidRPr="00952523">
              <w:rPr>
                <w:rFonts w:eastAsia="Times New Roman"/>
                <w:bCs/>
                <w:color w:val="000000" w:themeColor="text1"/>
                <w:sz w:val="28"/>
                <w:szCs w:val="28"/>
                <w:lang w:val="vi-VN" w:eastAsia="en-US"/>
              </w:rPr>
              <w:t>202</w:t>
            </w:r>
            <w:r w:rsidRPr="00952523">
              <w:rPr>
                <w:rFonts w:eastAsia="Times New Roman"/>
                <w:bCs/>
                <w:color w:val="000000" w:themeColor="text1"/>
                <w:sz w:val="28"/>
                <w:szCs w:val="28"/>
                <w:lang w:eastAsia="en-US"/>
              </w:rPr>
              <w:t>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5944B2AF" w14:textId="77777777" w:rsidR="003A5677" w:rsidRPr="00952523" w:rsidRDefault="003A5677" w:rsidP="00162969">
            <w:pPr>
              <w:widowControl w:val="0"/>
              <w:spacing w:beforeLines="20" w:before="48" w:afterLines="20" w:after="48"/>
              <w:ind w:left="113" w:right="113"/>
              <w:jc w:val="center"/>
              <w:rPr>
                <w:rFonts w:eastAsia="Times New Roman"/>
                <w:bCs/>
                <w:color w:val="000000" w:themeColor="text1"/>
                <w:sz w:val="28"/>
                <w:szCs w:val="28"/>
                <w:lang w:val="vi-VN" w:eastAsia="en-US"/>
              </w:rPr>
            </w:pPr>
            <w:r w:rsidRPr="00952523">
              <w:rPr>
                <w:rFonts w:eastAsia="Calibri"/>
                <w:bCs/>
                <w:color w:val="000000" w:themeColor="text1"/>
                <w:spacing w:val="-8"/>
                <w:sz w:val="28"/>
                <w:szCs w:val="28"/>
                <w:lang w:val="vi-VN" w:eastAsia="en-US"/>
              </w:rPr>
              <w:t>C</w:t>
            </w:r>
            <w:r w:rsidRPr="00952523">
              <w:rPr>
                <w:rFonts w:eastAsia="Calibri"/>
                <w:bCs/>
                <w:color w:val="000000" w:themeColor="text1"/>
                <w:spacing w:val="-8"/>
                <w:sz w:val="28"/>
                <w:szCs w:val="28"/>
                <w:lang w:eastAsia="en-US"/>
              </w:rPr>
              <w:t>hính phủ</w:t>
            </w:r>
          </w:p>
        </w:tc>
      </w:tr>
      <w:tr w:rsidR="0081106D" w:rsidRPr="00952523" w14:paraId="738C1C7D"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640C9F90"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tcPr>
          <w:p w14:paraId="53524010" w14:textId="77777777" w:rsidR="003A5677" w:rsidRPr="00952523" w:rsidRDefault="003A5677" w:rsidP="00162969">
            <w:pPr>
              <w:widowControl w:val="0"/>
              <w:tabs>
                <w:tab w:val="left" w:pos="1267"/>
              </w:tabs>
              <w:spacing w:beforeLines="20" w:before="48" w:afterLines="20" w:after="48"/>
              <w:ind w:left="113" w:right="113"/>
              <w:jc w:val="both"/>
              <w:rPr>
                <w:rFonts w:eastAsia="Calibri"/>
                <w:bCs/>
                <w:color w:val="000000" w:themeColor="text1"/>
                <w:sz w:val="28"/>
                <w:szCs w:val="28"/>
                <w:lang w:val="vi-VN" w:eastAsia="en-US"/>
              </w:rPr>
            </w:pPr>
            <w:r w:rsidRPr="00952523">
              <w:rPr>
                <w:rFonts w:eastAsia="Calibri"/>
                <w:bCs/>
                <w:color w:val="1D1B11" w:themeColor="background2" w:themeShade="1A"/>
                <w:spacing w:val="6"/>
                <w:sz w:val="28"/>
                <w:szCs w:val="28"/>
                <w:lang w:val="vi-VN" w:eastAsia="en-US"/>
              </w:rPr>
              <w:t xml:space="preserve">Đề nghị xây dựng Nghị định về quản lý, phát triển </w:t>
            </w:r>
            <w:r w:rsidRPr="00952523">
              <w:rPr>
                <w:rFonts w:eastAsia="Calibri"/>
                <w:bCs/>
                <w:color w:val="1D1B11" w:themeColor="background2" w:themeShade="1A"/>
                <w:spacing w:val="6"/>
                <w:sz w:val="28"/>
                <w:szCs w:val="28"/>
                <w:lang w:eastAsia="en-US"/>
              </w:rPr>
              <w:t>cụm công nghiệp</w:t>
            </w:r>
            <w:r w:rsidRPr="00952523">
              <w:rPr>
                <w:rFonts w:eastAsia="Calibri"/>
                <w:bCs/>
                <w:color w:val="1D1B11" w:themeColor="background2" w:themeShade="1A"/>
                <w:spacing w:val="6"/>
                <w:sz w:val="28"/>
                <w:szCs w:val="28"/>
                <w:lang w:val="vi-VN" w:eastAsia="en-US"/>
              </w:rPr>
              <w:t xml:space="preserve"> (thay thế</w:t>
            </w:r>
            <w:r w:rsidRPr="00952523">
              <w:rPr>
                <w:rFonts w:eastAsia="Calibri"/>
                <w:bCs/>
                <w:color w:val="1D1B11" w:themeColor="background2" w:themeShade="1A"/>
                <w:spacing w:val="6"/>
                <w:sz w:val="28"/>
                <w:szCs w:val="28"/>
                <w:lang w:eastAsia="en-US"/>
              </w:rPr>
              <w:t xml:space="preserve"> </w:t>
            </w:r>
            <w:r w:rsidRPr="00952523">
              <w:rPr>
                <w:rFonts w:eastAsia="Calibri"/>
                <w:bCs/>
                <w:color w:val="1D1B11" w:themeColor="background2" w:themeShade="1A"/>
                <w:spacing w:val="6"/>
                <w:sz w:val="28"/>
                <w:szCs w:val="28"/>
                <w:lang w:val="vi-VN" w:eastAsia="en-US"/>
              </w:rPr>
              <w:t>Nghị định</w:t>
            </w:r>
            <w:r w:rsidRPr="00952523">
              <w:rPr>
                <w:rFonts w:eastAsia="Calibri"/>
                <w:bCs/>
                <w:color w:val="1D1B11" w:themeColor="background2" w:themeShade="1A"/>
                <w:sz w:val="28"/>
                <w:szCs w:val="28"/>
                <w:lang w:val="vi-VN" w:eastAsia="en-US"/>
              </w:rPr>
              <w:t xml:space="preserve"> </w:t>
            </w:r>
            <w:r w:rsidRPr="00952523">
              <w:rPr>
                <w:rFonts w:eastAsia="Calibri"/>
                <w:bCs/>
                <w:color w:val="1D1B11" w:themeColor="background2" w:themeShade="1A"/>
                <w:sz w:val="28"/>
                <w:szCs w:val="28"/>
                <w:lang w:eastAsia="en-US"/>
              </w:rPr>
              <w:t xml:space="preserve">số </w:t>
            </w:r>
            <w:r w:rsidRPr="00952523">
              <w:rPr>
                <w:rFonts w:eastAsia="Calibri"/>
                <w:bCs/>
                <w:color w:val="1D1B11" w:themeColor="background2" w:themeShade="1A"/>
                <w:sz w:val="28"/>
                <w:szCs w:val="28"/>
                <w:lang w:val="vi-VN" w:eastAsia="en-US"/>
              </w:rPr>
              <w:t xml:space="preserve">68/2017/NĐ-CP và Nghị định </w:t>
            </w:r>
            <w:r w:rsidRPr="00952523">
              <w:rPr>
                <w:rFonts w:eastAsia="Calibri"/>
                <w:bCs/>
                <w:color w:val="1D1B11" w:themeColor="background2" w:themeShade="1A"/>
                <w:sz w:val="28"/>
                <w:szCs w:val="28"/>
                <w:lang w:eastAsia="en-US"/>
              </w:rPr>
              <w:t xml:space="preserve">số </w:t>
            </w:r>
            <w:r w:rsidRPr="00952523">
              <w:rPr>
                <w:rFonts w:eastAsia="Calibri"/>
                <w:bCs/>
                <w:color w:val="1D1B11" w:themeColor="background2" w:themeShade="1A"/>
                <w:sz w:val="28"/>
                <w:szCs w:val="28"/>
                <w:lang w:val="vi-VN" w:eastAsia="en-US"/>
              </w:rPr>
              <w:t>66/2020/NĐ-CP)</w:t>
            </w:r>
          </w:p>
        </w:tc>
        <w:tc>
          <w:tcPr>
            <w:tcW w:w="781" w:type="pct"/>
            <w:tcBorders>
              <w:top w:val="single" w:sz="4" w:space="0" w:color="auto"/>
              <w:left w:val="single" w:sz="4" w:space="0" w:color="auto"/>
              <w:bottom w:val="single" w:sz="4" w:space="0" w:color="auto"/>
              <w:right w:val="nil"/>
            </w:tcBorders>
            <w:shd w:val="clear" w:color="auto" w:fill="FFFFFF"/>
            <w:vAlign w:val="center"/>
          </w:tcPr>
          <w:p w14:paraId="15707D1B" w14:textId="4E961986" w:rsidR="003A5677" w:rsidRPr="00952523" w:rsidRDefault="003A5677" w:rsidP="00162969">
            <w:pPr>
              <w:widowControl w:val="0"/>
              <w:spacing w:beforeLines="20" w:before="48" w:afterLines="20" w:after="48"/>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Cục Công Thương địa phương</w:t>
            </w:r>
          </w:p>
        </w:tc>
        <w:tc>
          <w:tcPr>
            <w:tcW w:w="803" w:type="pct"/>
            <w:tcBorders>
              <w:top w:val="single" w:sz="4" w:space="0" w:color="auto"/>
              <w:left w:val="single" w:sz="4" w:space="0" w:color="auto"/>
              <w:bottom w:val="single" w:sz="4" w:space="0" w:color="auto"/>
              <w:right w:val="nil"/>
            </w:tcBorders>
            <w:shd w:val="clear" w:color="auto" w:fill="FFFFFF"/>
            <w:vAlign w:val="center"/>
          </w:tcPr>
          <w:p w14:paraId="177C3FBD" w14:textId="77777777" w:rsidR="003A5677" w:rsidRPr="00952523" w:rsidRDefault="003A5677" w:rsidP="00162969">
            <w:pPr>
              <w:widowControl w:val="0"/>
              <w:spacing w:beforeLines="20" w:before="48" w:afterLines="20" w:after="48"/>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14A601B7" w14:textId="77777777" w:rsidR="003A5677" w:rsidRPr="00952523" w:rsidRDefault="003A5677" w:rsidP="00162969">
            <w:pPr>
              <w:widowControl w:val="0"/>
              <w:spacing w:beforeLines="20" w:before="48" w:afterLines="20" w:after="48"/>
              <w:ind w:left="113" w:right="113"/>
              <w:jc w:val="center"/>
              <w:rPr>
                <w:rFonts w:eastAsia="Times New Roman"/>
                <w:bCs/>
                <w:color w:val="000000" w:themeColor="text1"/>
                <w:sz w:val="28"/>
                <w:szCs w:val="28"/>
                <w:lang w:val="vi-VN" w:eastAsia="en-US"/>
              </w:rPr>
            </w:pPr>
            <w:r w:rsidRPr="00952523">
              <w:rPr>
                <w:rFonts w:eastAsia="Calibri"/>
                <w:bCs/>
                <w:color w:val="000000" w:themeColor="text1"/>
                <w:sz w:val="28"/>
                <w:szCs w:val="28"/>
                <w:lang w:eastAsia="en-US"/>
              </w:rPr>
              <w:t>202</w:t>
            </w:r>
            <w:r w:rsidRPr="00952523">
              <w:rPr>
                <w:rFonts w:eastAsia="Calibri"/>
                <w:bCs/>
                <w:color w:val="000000" w:themeColor="text1"/>
                <w:sz w:val="28"/>
                <w:szCs w:val="28"/>
                <w:lang w:val="vi-VN" w:eastAsia="en-US"/>
              </w:rPr>
              <w:t>3</w:t>
            </w:r>
            <w:r w:rsidRPr="00952523">
              <w:rPr>
                <w:rFonts w:eastAsia="Calibri"/>
                <w:bCs/>
                <w:color w:val="000000" w:themeColor="text1"/>
                <w:sz w:val="28"/>
                <w:szCs w:val="28"/>
                <w:lang w:eastAsia="en-US"/>
              </w:rPr>
              <w:t xml:space="preserve"> - 202</w:t>
            </w:r>
            <w:r w:rsidRPr="00952523">
              <w:rPr>
                <w:rFonts w:eastAsia="Calibri"/>
                <w:bCs/>
                <w:color w:val="000000" w:themeColor="text1"/>
                <w:sz w:val="28"/>
                <w:szCs w:val="28"/>
                <w:lang w:val="vi-VN" w:eastAsia="en-US"/>
              </w:rPr>
              <w:t>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3F9C8AF8" w14:textId="77777777" w:rsidR="003A5677" w:rsidRPr="00952523" w:rsidRDefault="003A5677" w:rsidP="00162969">
            <w:pPr>
              <w:widowControl w:val="0"/>
              <w:spacing w:beforeLines="20" w:before="48" w:afterLines="20" w:after="48"/>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Chính phủ</w:t>
            </w:r>
          </w:p>
        </w:tc>
      </w:tr>
      <w:tr w:rsidR="0081106D" w:rsidRPr="00952523" w14:paraId="4F335897"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612DE3CA"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tcPr>
          <w:p w14:paraId="3888AA4E" w14:textId="77777777" w:rsidR="003A5677" w:rsidRPr="00952523" w:rsidRDefault="003A5677" w:rsidP="00162969">
            <w:pPr>
              <w:widowControl w:val="0"/>
              <w:tabs>
                <w:tab w:val="left" w:pos="1267"/>
              </w:tabs>
              <w:spacing w:beforeLines="20" w:before="48" w:afterLines="20" w:after="48"/>
              <w:ind w:left="113" w:right="113"/>
              <w:jc w:val="both"/>
              <w:rPr>
                <w:rFonts w:eastAsia="Calibri"/>
                <w:bCs/>
                <w:color w:val="000000" w:themeColor="text1"/>
                <w:sz w:val="28"/>
                <w:szCs w:val="28"/>
                <w:lang w:eastAsia="en-US"/>
              </w:rPr>
            </w:pPr>
            <w:r w:rsidRPr="00952523">
              <w:rPr>
                <w:rFonts w:eastAsia="Calibri"/>
                <w:bCs/>
                <w:color w:val="000000" w:themeColor="text1"/>
                <w:sz w:val="28"/>
                <w:szCs w:val="28"/>
                <w:lang w:eastAsia="en-US"/>
              </w:rPr>
              <w:t>Đề</w:t>
            </w:r>
            <w:r w:rsidRPr="00952523">
              <w:rPr>
                <w:rFonts w:eastAsia="Calibri"/>
                <w:bCs/>
                <w:color w:val="000000" w:themeColor="text1"/>
                <w:sz w:val="28"/>
                <w:szCs w:val="28"/>
                <w:lang w:val="vi-VN" w:eastAsia="en-US"/>
              </w:rPr>
              <w:t xml:space="preserve"> nghị xây dựng </w:t>
            </w:r>
            <w:r w:rsidRPr="00952523">
              <w:rPr>
                <w:rFonts w:eastAsia="Calibri"/>
                <w:bCs/>
                <w:color w:val="000000" w:themeColor="text1"/>
                <w:sz w:val="28"/>
                <w:szCs w:val="28"/>
                <w:lang w:eastAsia="en-US"/>
              </w:rPr>
              <w:t>Nghị định về khai thác, chế biến và kinh doanh khoáng sản</w:t>
            </w:r>
          </w:p>
        </w:tc>
        <w:tc>
          <w:tcPr>
            <w:tcW w:w="781" w:type="pct"/>
            <w:tcBorders>
              <w:top w:val="single" w:sz="4" w:space="0" w:color="auto"/>
              <w:left w:val="single" w:sz="4" w:space="0" w:color="auto"/>
              <w:bottom w:val="single" w:sz="4" w:space="0" w:color="auto"/>
              <w:right w:val="nil"/>
            </w:tcBorders>
            <w:shd w:val="clear" w:color="auto" w:fill="FFFFFF"/>
            <w:vAlign w:val="center"/>
          </w:tcPr>
          <w:p w14:paraId="6DFA37B8" w14:textId="59E36460"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33386F54" w14:textId="77777777" w:rsidR="003A5677" w:rsidRPr="00952523" w:rsidRDefault="003A5677" w:rsidP="00162969">
            <w:pPr>
              <w:widowControl w:val="0"/>
              <w:spacing w:beforeLines="20" w:before="48" w:afterLines="20" w:after="48"/>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1713A922"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w:t>
            </w:r>
            <w:r w:rsidRPr="00952523">
              <w:rPr>
                <w:rFonts w:eastAsia="Calibri"/>
                <w:bCs/>
                <w:color w:val="000000" w:themeColor="text1"/>
                <w:sz w:val="28"/>
                <w:szCs w:val="28"/>
                <w:lang w:val="vi-VN" w:eastAsia="en-US"/>
              </w:rPr>
              <w:t>3</w:t>
            </w:r>
            <w:r w:rsidRPr="00952523">
              <w:rPr>
                <w:rFonts w:eastAsia="Calibri"/>
                <w:bCs/>
                <w:color w:val="000000" w:themeColor="text1"/>
                <w:sz w:val="28"/>
                <w:szCs w:val="28"/>
                <w:lang w:eastAsia="en-US"/>
              </w:rPr>
              <w:t xml:space="preserve"> - 202</w:t>
            </w:r>
            <w:r w:rsidRPr="00952523">
              <w:rPr>
                <w:rFonts w:eastAsia="Calibri"/>
                <w:bCs/>
                <w:color w:val="000000" w:themeColor="text1"/>
                <w:sz w:val="28"/>
                <w:szCs w:val="28"/>
                <w:lang w:val="vi-VN" w:eastAsia="en-US"/>
              </w:rPr>
              <w:t>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684C38FE"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Chính phủ</w:t>
            </w:r>
          </w:p>
        </w:tc>
      </w:tr>
      <w:tr w:rsidR="0081106D" w:rsidRPr="00952523" w14:paraId="5E575949" w14:textId="77777777" w:rsidTr="00931660">
        <w:trPr>
          <w:trHeight w:val="69"/>
        </w:trPr>
        <w:tc>
          <w:tcPr>
            <w:tcW w:w="283" w:type="pct"/>
            <w:tcBorders>
              <w:top w:val="single" w:sz="4" w:space="0" w:color="auto"/>
              <w:left w:val="single" w:sz="4" w:space="0" w:color="auto"/>
              <w:bottom w:val="single" w:sz="4" w:space="0" w:color="auto"/>
              <w:right w:val="nil"/>
            </w:tcBorders>
            <w:shd w:val="clear" w:color="auto" w:fill="FFFFFF"/>
            <w:vAlign w:val="center"/>
          </w:tcPr>
          <w:p w14:paraId="7FDA7D68"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7C09F5D7" w14:textId="77777777" w:rsidR="003A5677" w:rsidRPr="00952523" w:rsidRDefault="003A5677" w:rsidP="00162969">
            <w:pPr>
              <w:widowControl w:val="0"/>
              <w:tabs>
                <w:tab w:val="left" w:pos="1267"/>
              </w:tabs>
              <w:spacing w:beforeLines="20" w:before="48" w:afterLines="20" w:after="48"/>
              <w:ind w:left="113" w:right="113"/>
              <w:jc w:val="both"/>
              <w:rPr>
                <w:rFonts w:eastAsia="Times New Roman"/>
                <w:bCs/>
                <w:color w:val="000000" w:themeColor="text1"/>
                <w:sz w:val="28"/>
                <w:szCs w:val="28"/>
                <w:lang w:eastAsia="en-US"/>
              </w:rPr>
            </w:pPr>
            <w:r w:rsidRPr="00952523">
              <w:rPr>
                <w:color w:val="000000" w:themeColor="text1"/>
                <w:spacing w:val="-4"/>
                <w:sz w:val="28"/>
                <w:szCs w:val="28"/>
              </w:rPr>
              <w:t>Chiến lược phát triển công nghiệp và thương mại địa phương giai đoạn đến năm 2030, tầm nhìn đến 2045</w:t>
            </w:r>
          </w:p>
        </w:tc>
        <w:tc>
          <w:tcPr>
            <w:tcW w:w="781" w:type="pct"/>
            <w:tcBorders>
              <w:top w:val="single" w:sz="4" w:space="0" w:color="auto"/>
              <w:left w:val="single" w:sz="4" w:space="0" w:color="auto"/>
              <w:bottom w:val="single" w:sz="4" w:space="0" w:color="auto"/>
              <w:right w:val="nil"/>
            </w:tcBorders>
            <w:shd w:val="clear" w:color="auto" w:fill="FFFFFF"/>
            <w:vAlign w:val="center"/>
          </w:tcPr>
          <w:p w14:paraId="25292B13" w14:textId="5E742F92" w:rsidR="003A5677" w:rsidRPr="00952523" w:rsidRDefault="003A5677" w:rsidP="00162969">
            <w:pPr>
              <w:widowControl w:val="0"/>
              <w:spacing w:beforeLines="20" w:before="48" w:afterLines="20" w:after="48"/>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Viện Nghiên cứu chiến lược, chính sách Công Thương</w:t>
            </w:r>
          </w:p>
        </w:tc>
        <w:tc>
          <w:tcPr>
            <w:tcW w:w="803" w:type="pct"/>
            <w:tcBorders>
              <w:top w:val="single" w:sz="4" w:space="0" w:color="auto"/>
              <w:left w:val="single" w:sz="4" w:space="0" w:color="auto"/>
              <w:bottom w:val="single" w:sz="4" w:space="0" w:color="auto"/>
              <w:right w:val="nil"/>
            </w:tcBorders>
            <w:shd w:val="clear" w:color="auto" w:fill="FFFFFF"/>
            <w:vAlign w:val="center"/>
          </w:tcPr>
          <w:p w14:paraId="37663605"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Các địa phương,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6733278B"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val="vi-VN" w:eastAsia="en-US"/>
              </w:rPr>
            </w:pPr>
            <w:r w:rsidRPr="00952523">
              <w:rPr>
                <w:rFonts w:eastAsia="Times New Roman"/>
                <w:bCs/>
                <w:color w:val="000000" w:themeColor="text1"/>
                <w:sz w:val="28"/>
                <w:szCs w:val="28"/>
                <w:lang w:eastAsia="en-US"/>
              </w:rPr>
              <w:t>2023 - 2025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3080F582"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6B17D7B2"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58093649"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74747684" w14:textId="77777777" w:rsidR="003A5677" w:rsidRPr="00952523" w:rsidRDefault="003A5677" w:rsidP="00162969">
            <w:pPr>
              <w:widowControl w:val="0"/>
              <w:tabs>
                <w:tab w:val="left" w:pos="1267"/>
              </w:tabs>
              <w:spacing w:before="80" w:after="80"/>
              <w:ind w:left="113" w:right="113"/>
              <w:jc w:val="both"/>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Chiến lược phát triển ngành công nghiệp môi trường đến 2030, tầm nhìn đến 2045</w:t>
            </w:r>
          </w:p>
        </w:tc>
        <w:tc>
          <w:tcPr>
            <w:tcW w:w="781" w:type="pct"/>
            <w:tcBorders>
              <w:top w:val="single" w:sz="4" w:space="0" w:color="auto"/>
              <w:left w:val="single" w:sz="4" w:space="0" w:color="auto"/>
              <w:bottom w:val="single" w:sz="4" w:space="0" w:color="auto"/>
              <w:right w:val="nil"/>
            </w:tcBorders>
            <w:shd w:val="clear" w:color="auto" w:fill="FFFFFF"/>
            <w:vAlign w:val="center"/>
          </w:tcPr>
          <w:p w14:paraId="32F3AAA7" w14:textId="333478E1" w:rsidR="003A5677" w:rsidRPr="00952523" w:rsidRDefault="003A5677" w:rsidP="00162969">
            <w:pPr>
              <w:widowControl w:val="0"/>
              <w:spacing w:before="80" w:after="8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Cục Kỹ thuật và An toàn môi trường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48E69685" w14:textId="77777777" w:rsidR="003A5677" w:rsidRPr="00952523" w:rsidRDefault="003A5677" w:rsidP="00162969">
            <w:pPr>
              <w:widowControl w:val="0"/>
              <w:spacing w:before="80" w:after="8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51293B97" w14:textId="77777777" w:rsidR="003A5677" w:rsidRPr="00952523" w:rsidRDefault="003A5677" w:rsidP="00162969">
            <w:pPr>
              <w:widowControl w:val="0"/>
              <w:spacing w:before="80" w:after="6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2023 - 2025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35DFF070" w14:textId="77777777" w:rsidR="003A5677" w:rsidRPr="00952523" w:rsidRDefault="003A5677" w:rsidP="00162969">
            <w:pPr>
              <w:widowControl w:val="0"/>
              <w:spacing w:before="80" w:after="6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69949A7C"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0CBAADCB"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70AA0E66" w14:textId="77777777" w:rsidR="003A5677" w:rsidRPr="00952523" w:rsidRDefault="003A5677" w:rsidP="00162969">
            <w:pPr>
              <w:widowControl w:val="0"/>
              <w:tabs>
                <w:tab w:val="left" w:pos="1267"/>
              </w:tabs>
              <w:spacing w:before="80" w:after="80"/>
              <w:ind w:left="113" w:right="113"/>
              <w:jc w:val="both"/>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 xml:space="preserve">Chiến lược phát triển ngành thép giai đoạn </w:t>
            </w:r>
            <w:r w:rsidRPr="00952523">
              <w:rPr>
                <w:rFonts w:eastAsia="Times New Roman"/>
                <w:bCs/>
                <w:color w:val="000000" w:themeColor="text1"/>
                <w:sz w:val="28"/>
                <w:szCs w:val="28"/>
                <w:lang w:val="vi-VN" w:eastAsia="en-US"/>
              </w:rPr>
              <w:t>đến</w:t>
            </w:r>
            <w:r w:rsidRPr="00952523">
              <w:rPr>
                <w:rFonts w:eastAsia="Times New Roman"/>
                <w:bCs/>
                <w:color w:val="000000" w:themeColor="text1"/>
                <w:sz w:val="28"/>
                <w:szCs w:val="28"/>
                <w:lang w:eastAsia="en-US"/>
              </w:rPr>
              <w:t xml:space="preserve"> 2030, tầm nhìn đến 2045</w:t>
            </w:r>
          </w:p>
        </w:tc>
        <w:tc>
          <w:tcPr>
            <w:tcW w:w="781" w:type="pct"/>
            <w:tcBorders>
              <w:top w:val="single" w:sz="4" w:space="0" w:color="auto"/>
              <w:left w:val="single" w:sz="4" w:space="0" w:color="auto"/>
              <w:bottom w:val="single" w:sz="4" w:space="0" w:color="auto"/>
              <w:right w:val="nil"/>
            </w:tcBorders>
            <w:shd w:val="clear" w:color="auto" w:fill="FFFFFF"/>
            <w:vAlign w:val="center"/>
          </w:tcPr>
          <w:p w14:paraId="46F74E19" w14:textId="14833BB2" w:rsidR="003A5677" w:rsidRPr="00952523" w:rsidRDefault="003A5677" w:rsidP="00162969">
            <w:pPr>
              <w:widowControl w:val="0"/>
              <w:spacing w:before="80" w:after="8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Cục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187BF66B" w14:textId="77777777" w:rsidR="003A5677" w:rsidRPr="00952523" w:rsidRDefault="003A5677" w:rsidP="00162969">
            <w:pPr>
              <w:widowControl w:val="0"/>
              <w:spacing w:before="80" w:after="8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66A91879" w14:textId="77777777" w:rsidR="003A5677" w:rsidRPr="00952523" w:rsidRDefault="003A5677" w:rsidP="00162969">
            <w:pPr>
              <w:widowControl w:val="0"/>
              <w:spacing w:before="80" w:after="6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2023 - 2024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001CBD3E" w14:textId="77777777" w:rsidR="003A5677" w:rsidRPr="00952523" w:rsidRDefault="003A5677" w:rsidP="00162969">
            <w:pPr>
              <w:widowControl w:val="0"/>
              <w:spacing w:before="80" w:after="6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38234049" w14:textId="77777777" w:rsidTr="00931660">
        <w:trPr>
          <w:trHeight w:val="61"/>
        </w:trPr>
        <w:tc>
          <w:tcPr>
            <w:tcW w:w="283" w:type="pct"/>
            <w:tcBorders>
              <w:top w:val="single" w:sz="4" w:space="0" w:color="auto"/>
              <w:left w:val="single" w:sz="4" w:space="0" w:color="auto"/>
              <w:bottom w:val="single" w:sz="4" w:space="0" w:color="auto"/>
              <w:right w:val="nil"/>
            </w:tcBorders>
            <w:shd w:val="clear" w:color="auto" w:fill="FFFFFF"/>
            <w:vAlign w:val="center"/>
          </w:tcPr>
          <w:p w14:paraId="04F77246"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23E7A685" w14:textId="77777777" w:rsidR="003A5677" w:rsidRPr="00952523" w:rsidRDefault="003A5677" w:rsidP="00162969">
            <w:pPr>
              <w:widowControl w:val="0"/>
              <w:tabs>
                <w:tab w:val="left" w:pos="1267"/>
              </w:tabs>
              <w:spacing w:before="80" w:after="80"/>
              <w:ind w:left="113" w:right="113"/>
              <w:jc w:val="both"/>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 xml:space="preserve">Chiến lược phát triển ngành ô tô giai đoạn </w:t>
            </w:r>
            <w:r w:rsidRPr="00952523">
              <w:rPr>
                <w:rFonts w:eastAsia="Times New Roman"/>
                <w:bCs/>
                <w:color w:val="000000" w:themeColor="text1"/>
                <w:sz w:val="28"/>
                <w:szCs w:val="28"/>
                <w:lang w:val="vi-VN" w:eastAsia="en-US"/>
              </w:rPr>
              <w:t>đến</w:t>
            </w:r>
            <w:r w:rsidRPr="00952523">
              <w:rPr>
                <w:rFonts w:eastAsia="Times New Roman"/>
                <w:bCs/>
                <w:color w:val="000000" w:themeColor="text1"/>
                <w:sz w:val="28"/>
                <w:szCs w:val="28"/>
                <w:lang w:eastAsia="en-US"/>
              </w:rPr>
              <w:t xml:space="preserve"> 2030, tầm nhìn đến 2045</w:t>
            </w:r>
          </w:p>
        </w:tc>
        <w:tc>
          <w:tcPr>
            <w:tcW w:w="781" w:type="pct"/>
            <w:tcBorders>
              <w:top w:val="single" w:sz="4" w:space="0" w:color="auto"/>
              <w:left w:val="single" w:sz="4" w:space="0" w:color="auto"/>
              <w:bottom w:val="single" w:sz="4" w:space="0" w:color="auto"/>
              <w:right w:val="nil"/>
            </w:tcBorders>
            <w:shd w:val="clear" w:color="auto" w:fill="FFFFFF"/>
          </w:tcPr>
          <w:p w14:paraId="08EC13E9" w14:textId="5624BB99"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63C49215" w14:textId="77777777"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07251190"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2023 - 2024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341F844D"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03B577B1"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3B6600D8"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533B2D84" w14:textId="77777777" w:rsidR="003A5677" w:rsidRPr="00952523" w:rsidRDefault="003A5677" w:rsidP="00162969">
            <w:pPr>
              <w:widowControl w:val="0"/>
              <w:tabs>
                <w:tab w:val="left" w:pos="1267"/>
              </w:tabs>
              <w:spacing w:before="80" w:after="80"/>
              <w:ind w:left="113" w:right="113"/>
              <w:jc w:val="both"/>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 xml:space="preserve">Chiến lược phát triển ngành sữa giai đoạn </w:t>
            </w:r>
            <w:r w:rsidRPr="00952523">
              <w:rPr>
                <w:rFonts w:eastAsia="Times New Roman"/>
                <w:bCs/>
                <w:color w:val="000000" w:themeColor="text1"/>
                <w:sz w:val="28"/>
                <w:szCs w:val="28"/>
                <w:lang w:val="vi-VN" w:eastAsia="en-US"/>
              </w:rPr>
              <w:t>đến</w:t>
            </w:r>
            <w:r w:rsidRPr="00952523">
              <w:rPr>
                <w:rFonts w:eastAsia="Times New Roman"/>
                <w:bCs/>
                <w:color w:val="000000" w:themeColor="text1"/>
                <w:sz w:val="28"/>
                <w:szCs w:val="28"/>
                <w:lang w:eastAsia="en-US"/>
              </w:rPr>
              <w:t xml:space="preserve"> 2030, tầm nhìn đến 2045</w:t>
            </w:r>
          </w:p>
        </w:tc>
        <w:tc>
          <w:tcPr>
            <w:tcW w:w="781" w:type="pct"/>
            <w:tcBorders>
              <w:top w:val="single" w:sz="4" w:space="0" w:color="auto"/>
              <w:left w:val="single" w:sz="4" w:space="0" w:color="auto"/>
              <w:bottom w:val="single" w:sz="4" w:space="0" w:color="auto"/>
              <w:right w:val="nil"/>
            </w:tcBorders>
            <w:shd w:val="clear" w:color="auto" w:fill="FFFFFF"/>
          </w:tcPr>
          <w:p w14:paraId="204E12FF" w14:textId="0D949303"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6E3B85A5" w14:textId="77777777"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tcPr>
          <w:p w14:paraId="7C82EFF1"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2023 - 2024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463BEB0F"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4E747A17"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63BD8196"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782151D9" w14:textId="77777777" w:rsidR="003A5677" w:rsidRPr="00952523" w:rsidRDefault="003A5677" w:rsidP="00162969">
            <w:pPr>
              <w:widowControl w:val="0"/>
              <w:tabs>
                <w:tab w:val="left" w:pos="1267"/>
              </w:tabs>
              <w:spacing w:before="80" w:after="80"/>
              <w:ind w:left="113" w:right="113"/>
              <w:jc w:val="both"/>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 xml:space="preserve">Chiến lược phát triển ngành giấy giai đoạn </w:t>
            </w:r>
            <w:r w:rsidRPr="00952523">
              <w:rPr>
                <w:rFonts w:eastAsia="Times New Roman"/>
                <w:bCs/>
                <w:color w:val="000000" w:themeColor="text1"/>
                <w:sz w:val="28"/>
                <w:szCs w:val="28"/>
                <w:lang w:val="vi-VN" w:eastAsia="en-US"/>
              </w:rPr>
              <w:t>đến</w:t>
            </w:r>
            <w:r w:rsidRPr="00952523">
              <w:rPr>
                <w:rFonts w:eastAsia="Times New Roman"/>
                <w:bCs/>
                <w:color w:val="000000" w:themeColor="text1"/>
                <w:sz w:val="28"/>
                <w:szCs w:val="28"/>
                <w:lang w:eastAsia="en-US"/>
              </w:rPr>
              <w:t xml:space="preserve"> 2030, tầm nhìn đến 2045</w:t>
            </w:r>
          </w:p>
        </w:tc>
        <w:tc>
          <w:tcPr>
            <w:tcW w:w="781" w:type="pct"/>
            <w:tcBorders>
              <w:top w:val="single" w:sz="4" w:space="0" w:color="auto"/>
              <w:left w:val="single" w:sz="4" w:space="0" w:color="auto"/>
              <w:bottom w:val="single" w:sz="4" w:space="0" w:color="auto"/>
              <w:right w:val="nil"/>
            </w:tcBorders>
            <w:shd w:val="clear" w:color="auto" w:fill="FFFFFF"/>
          </w:tcPr>
          <w:p w14:paraId="314DE36D" w14:textId="6A56FE5D"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141A8E2A" w14:textId="77777777"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tcPr>
          <w:p w14:paraId="59CC9242"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2023 - 2024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1813E63D"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305D88FD"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657CAC94"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7AF59D01" w14:textId="77777777" w:rsidR="003A5677" w:rsidRPr="00952523" w:rsidRDefault="003A5677" w:rsidP="00162969">
            <w:pPr>
              <w:widowControl w:val="0"/>
              <w:tabs>
                <w:tab w:val="left" w:pos="1267"/>
              </w:tabs>
              <w:spacing w:before="80" w:after="80"/>
              <w:ind w:left="113" w:right="113"/>
              <w:jc w:val="both"/>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 xml:space="preserve">Chiến lược phát triển ngành nhựa giai đoạn </w:t>
            </w:r>
            <w:r w:rsidRPr="00952523">
              <w:rPr>
                <w:rFonts w:eastAsia="Times New Roman"/>
                <w:bCs/>
                <w:color w:val="000000" w:themeColor="text1"/>
                <w:sz w:val="28"/>
                <w:szCs w:val="28"/>
                <w:lang w:val="vi-VN" w:eastAsia="en-US"/>
              </w:rPr>
              <w:t>đến</w:t>
            </w:r>
            <w:r w:rsidRPr="00952523">
              <w:rPr>
                <w:rFonts w:eastAsia="Times New Roman"/>
                <w:bCs/>
                <w:color w:val="000000" w:themeColor="text1"/>
                <w:sz w:val="28"/>
                <w:szCs w:val="28"/>
                <w:lang w:eastAsia="en-US"/>
              </w:rPr>
              <w:t xml:space="preserve"> 2030, tầm nhìn đến 2045</w:t>
            </w:r>
          </w:p>
        </w:tc>
        <w:tc>
          <w:tcPr>
            <w:tcW w:w="781" w:type="pct"/>
            <w:tcBorders>
              <w:top w:val="single" w:sz="4" w:space="0" w:color="auto"/>
              <w:left w:val="single" w:sz="4" w:space="0" w:color="auto"/>
              <w:bottom w:val="single" w:sz="4" w:space="0" w:color="auto"/>
              <w:right w:val="nil"/>
            </w:tcBorders>
            <w:shd w:val="clear" w:color="auto" w:fill="FFFFFF"/>
          </w:tcPr>
          <w:p w14:paraId="3B951724" w14:textId="289D3262"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61A58995" w14:textId="77777777"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tcPr>
          <w:p w14:paraId="269BFA3D"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2023 - 2024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48DBB939"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57E8AE51"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0F5D1E1E"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tcPr>
          <w:p w14:paraId="02590DF7" w14:textId="77777777" w:rsidR="003A5677" w:rsidRPr="00952523" w:rsidRDefault="003A5677" w:rsidP="00162969">
            <w:pPr>
              <w:widowControl w:val="0"/>
              <w:tabs>
                <w:tab w:val="left" w:pos="1267"/>
              </w:tabs>
              <w:spacing w:before="80" w:after="80"/>
              <w:ind w:left="113" w:right="113"/>
              <w:jc w:val="both"/>
              <w:rPr>
                <w:rFonts w:eastAsia="Times New Roman"/>
                <w:bCs/>
                <w:color w:val="000000" w:themeColor="text1"/>
                <w:sz w:val="28"/>
                <w:szCs w:val="28"/>
                <w:lang w:eastAsia="en-US"/>
              </w:rPr>
            </w:pPr>
            <w:r w:rsidRPr="00952523">
              <w:rPr>
                <w:rFonts w:eastAsia="Calibri"/>
                <w:bCs/>
                <w:color w:val="000000" w:themeColor="text1"/>
                <w:spacing w:val="-6"/>
                <w:sz w:val="28"/>
                <w:szCs w:val="28"/>
                <w:lang w:eastAsia="en-US"/>
              </w:rPr>
              <w:t>Quy hoạch tổng thể về năng lượng quốc gia thời kỳ 2021 - 2030,</w:t>
            </w:r>
            <w:r w:rsidRPr="00952523">
              <w:rPr>
                <w:rFonts w:eastAsia="Calibri"/>
                <w:bCs/>
                <w:color w:val="000000" w:themeColor="text1"/>
                <w:sz w:val="28"/>
                <w:szCs w:val="28"/>
                <w:lang w:eastAsia="en-US"/>
              </w:rPr>
              <w:t xml:space="preserve"> tầm nhìn đến năm 2050</w:t>
            </w:r>
          </w:p>
        </w:tc>
        <w:tc>
          <w:tcPr>
            <w:tcW w:w="781" w:type="pct"/>
            <w:tcBorders>
              <w:top w:val="single" w:sz="4" w:space="0" w:color="auto"/>
              <w:left w:val="single" w:sz="4" w:space="0" w:color="auto"/>
              <w:bottom w:val="single" w:sz="4" w:space="0" w:color="auto"/>
              <w:right w:val="nil"/>
            </w:tcBorders>
            <w:shd w:val="clear" w:color="auto" w:fill="FFFFFF"/>
            <w:vAlign w:val="center"/>
          </w:tcPr>
          <w:p w14:paraId="2D795E86" w14:textId="3414401B"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Điện lực và Năng lượng tái tạo</w:t>
            </w:r>
          </w:p>
        </w:tc>
        <w:tc>
          <w:tcPr>
            <w:tcW w:w="803" w:type="pct"/>
            <w:tcBorders>
              <w:top w:val="single" w:sz="4" w:space="0" w:color="auto"/>
              <w:left w:val="single" w:sz="4" w:space="0" w:color="auto"/>
              <w:bottom w:val="single" w:sz="4" w:space="0" w:color="auto"/>
              <w:right w:val="nil"/>
            </w:tcBorders>
            <w:shd w:val="clear" w:color="auto" w:fill="FFFFFF"/>
            <w:vAlign w:val="center"/>
          </w:tcPr>
          <w:p w14:paraId="242C1173" w14:textId="77777777"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49A6404B"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2023</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09FD5D15"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Chính phủ</w:t>
            </w:r>
          </w:p>
        </w:tc>
      </w:tr>
      <w:tr w:rsidR="0081106D" w:rsidRPr="00952523" w14:paraId="0586E917"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14744267"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tcPr>
          <w:p w14:paraId="4B242F40" w14:textId="77777777" w:rsidR="003A5677" w:rsidRPr="00952523" w:rsidRDefault="003A5677" w:rsidP="00162969">
            <w:pPr>
              <w:widowControl w:val="0"/>
              <w:tabs>
                <w:tab w:val="left" w:pos="1267"/>
              </w:tabs>
              <w:spacing w:before="80" w:after="80"/>
              <w:ind w:left="113" w:right="113"/>
              <w:jc w:val="both"/>
              <w:rPr>
                <w:rFonts w:eastAsia="Times New Roman"/>
                <w:bCs/>
                <w:color w:val="000000" w:themeColor="text1"/>
                <w:sz w:val="28"/>
                <w:szCs w:val="28"/>
                <w:lang w:eastAsia="en-US"/>
              </w:rPr>
            </w:pPr>
            <w:r w:rsidRPr="00952523">
              <w:rPr>
                <w:rFonts w:eastAsia="Calibri"/>
                <w:bCs/>
                <w:color w:val="000000" w:themeColor="text1"/>
                <w:sz w:val="28"/>
                <w:szCs w:val="28"/>
                <w:lang w:eastAsia="en-US"/>
              </w:rPr>
              <w:t>Quy hoạch hạ tầng dự trữ, cung ứng xăng dầu, khí đốt quốc gia thời kỳ 2021 - 2030, tầm nhìn đến 2050</w:t>
            </w:r>
          </w:p>
        </w:tc>
        <w:tc>
          <w:tcPr>
            <w:tcW w:w="781" w:type="pct"/>
            <w:tcBorders>
              <w:top w:val="single" w:sz="4" w:space="0" w:color="auto"/>
              <w:left w:val="single" w:sz="4" w:space="0" w:color="auto"/>
              <w:bottom w:val="single" w:sz="4" w:space="0" w:color="auto"/>
              <w:right w:val="nil"/>
            </w:tcBorders>
            <w:shd w:val="clear" w:color="auto" w:fill="FFFFFF"/>
            <w:vAlign w:val="center"/>
          </w:tcPr>
          <w:p w14:paraId="46358F2E" w14:textId="1C0F61E3"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Vụ Kế hoạch – Tài chính</w:t>
            </w:r>
          </w:p>
        </w:tc>
        <w:tc>
          <w:tcPr>
            <w:tcW w:w="803" w:type="pct"/>
            <w:tcBorders>
              <w:top w:val="single" w:sz="4" w:space="0" w:color="auto"/>
              <w:left w:val="single" w:sz="4" w:space="0" w:color="auto"/>
              <w:bottom w:val="single" w:sz="4" w:space="0" w:color="auto"/>
              <w:right w:val="nil"/>
            </w:tcBorders>
            <w:shd w:val="clear" w:color="auto" w:fill="FFFFFF"/>
            <w:vAlign w:val="center"/>
          </w:tcPr>
          <w:p w14:paraId="0FC2A4E4" w14:textId="77777777"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393C75C0"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2023</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5F7E260F"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Chính phủ</w:t>
            </w:r>
          </w:p>
        </w:tc>
      </w:tr>
      <w:tr w:rsidR="0081106D" w:rsidRPr="00952523" w14:paraId="77D932A1"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23A8D074"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tcPr>
          <w:p w14:paraId="1E51B55B" w14:textId="77777777" w:rsidR="003A5677" w:rsidRPr="00952523" w:rsidRDefault="003A5677" w:rsidP="00162969">
            <w:pPr>
              <w:widowControl w:val="0"/>
              <w:tabs>
                <w:tab w:val="left" w:pos="1267"/>
              </w:tabs>
              <w:spacing w:before="80" w:after="80"/>
              <w:ind w:left="113" w:right="113"/>
              <w:jc w:val="both"/>
              <w:rPr>
                <w:rFonts w:eastAsia="Calibri"/>
                <w:bCs/>
                <w:color w:val="000000" w:themeColor="text1"/>
                <w:spacing w:val="-6"/>
                <w:sz w:val="28"/>
                <w:szCs w:val="28"/>
                <w:lang w:eastAsia="en-US"/>
              </w:rPr>
            </w:pPr>
            <w:r w:rsidRPr="00952523">
              <w:rPr>
                <w:rFonts w:eastAsia="Calibri"/>
                <w:bCs/>
                <w:color w:val="000000" w:themeColor="text1"/>
                <w:spacing w:val="-6"/>
                <w:sz w:val="28"/>
                <w:szCs w:val="28"/>
                <w:lang w:eastAsia="en-US"/>
              </w:rPr>
              <w:t>Chương trình phát triển Công nghiệp hỗ trợ giai đoạn 2025 - 2030</w:t>
            </w:r>
          </w:p>
        </w:tc>
        <w:tc>
          <w:tcPr>
            <w:tcW w:w="781" w:type="pct"/>
            <w:tcBorders>
              <w:top w:val="single" w:sz="4" w:space="0" w:color="auto"/>
              <w:left w:val="single" w:sz="4" w:space="0" w:color="auto"/>
              <w:bottom w:val="single" w:sz="4" w:space="0" w:color="auto"/>
              <w:right w:val="nil"/>
            </w:tcBorders>
            <w:shd w:val="clear" w:color="auto" w:fill="FFFFFF"/>
            <w:vAlign w:val="center"/>
          </w:tcPr>
          <w:p w14:paraId="3FA714EA" w14:textId="62FCE6C9"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07DA18F9" w14:textId="77777777"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54FCB244"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7D4FC22D"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314539F4"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6278351C"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389A5F4B" w14:textId="77777777" w:rsidR="003A5677" w:rsidRPr="00952523" w:rsidRDefault="003A5677" w:rsidP="00162969">
            <w:pPr>
              <w:widowControl w:val="0"/>
              <w:tabs>
                <w:tab w:val="left" w:pos="1267"/>
              </w:tabs>
              <w:spacing w:before="80" w:after="80"/>
              <w:ind w:left="113" w:right="113"/>
              <w:jc w:val="both"/>
              <w:rPr>
                <w:rFonts w:eastAsia="Calibri"/>
                <w:bCs/>
                <w:color w:val="000000" w:themeColor="text1"/>
                <w:sz w:val="28"/>
                <w:szCs w:val="28"/>
                <w:lang w:eastAsia="en-US"/>
              </w:rPr>
            </w:pPr>
            <w:r w:rsidRPr="00952523">
              <w:rPr>
                <w:rFonts w:eastAsia="Times New Roman"/>
                <w:bCs/>
                <w:color w:val="000000" w:themeColor="text1"/>
                <w:sz w:val="28"/>
                <w:szCs w:val="28"/>
                <w:lang w:eastAsia="en-US"/>
              </w:rPr>
              <w:t>Chương trình khuyến công quốc gia giai đoạn 2025 - 2030 từ ngân sách trung ương</w:t>
            </w:r>
          </w:p>
        </w:tc>
        <w:tc>
          <w:tcPr>
            <w:tcW w:w="781" w:type="pct"/>
            <w:tcBorders>
              <w:top w:val="single" w:sz="4" w:space="0" w:color="auto"/>
              <w:left w:val="single" w:sz="4" w:space="0" w:color="auto"/>
              <w:bottom w:val="single" w:sz="4" w:space="0" w:color="auto"/>
              <w:right w:val="nil"/>
            </w:tcBorders>
            <w:shd w:val="clear" w:color="auto" w:fill="FFFFFF"/>
            <w:vAlign w:val="center"/>
          </w:tcPr>
          <w:p w14:paraId="15469E36" w14:textId="55DBC8CC"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Công Thương địa phương</w:t>
            </w:r>
          </w:p>
        </w:tc>
        <w:tc>
          <w:tcPr>
            <w:tcW w:w="803" w:type="pct"/>
            <w:tcBorders>
              <w:top w:val="single" w:sz="4" w:space="0" w:color="auto"/>
              <w:left w:val="single" w:sz="4" w:space="0" w:color="auto"/>
              <w:bottom w:val="single" w:sz="4" w:space="0" w:color="auto"/>
              <w:right w:val="nil"/>
            </w:tcBorders>
            <w:shd w:val="clear" w:color="auto" w:fill="FFFFFF"/>
            <w:vAlign w:val="center"/>
          </w:tcPr>
          <w:p w14:paraId="5130288D" w14:textId="77777777" w:rsidR="003A5677" w:rsidRPr="00952523" w:rsidRDefault="003A5677" w:rsidP="00162969">
            <w:pPr>
              <w:widowControl w:val="0"/>
              <w:spacing w:before="80" w:after="8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3F908622"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2025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2676A92F" w14:textId="77777777" w:rsidR="003A5677" w:rsidRPr="00952523" w:rsidRDefault="003A5677" w:rsidP="00162969">
            <w:pPr>
              <w:widowControl w:val="0"/>
              <w:spacing w:before="80" w:after="6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416392FB"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47CD233A"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23CD3CE4" w14:textId="77777777" w:rsidR="003A5677" w:rsidRPr="00952523" w:rsidRDefault="003A5677" w:rsidP="00162969">
            <w:pPr>
              <w:widowControl w:val="0"/>
              <w:tabs>
                <w:tab w:val="left" w:pos="1267"/>
              </w:tabs>
              <w:spacing w:before="80" w:after="80"/>
              <w:ind w:left="113" w:right="113"/>
              <w:jc w:val="both"/>
              <w:rPr>
                <w:rFonts w:eastAsia="Times New Roman"/>
                <w:bCs/>
                <w:color w:val="000000" w:themeColor="text1"/>
                <w:sz w:val="28"/>
                <w:szCs w:val="28"/>
                <w:lang w:eastAsia="en-US"/>
              </w:rPr>
            </w:pPr>
            <w:r w:rsidRPr="00952523">
              <w:rPr>
                <w:rFonts w:eastAsia="Calibri"/>
                <w:bCs/>
                <w:color w:val="000000" w:themeColor="text1"/>
                <w:sz w:val="28"/>
                <w:szCs w:val="28"/>
                <w:lang w:eastAsia="en-US"/>
              </w:rPr>
              <w:t>Chương trình hỗ trợ đầu tư xây dựng hạ tầng cụm công nghiệp giai đoạn 2026 - 2030 từ ngân sách trung ương</w:t>
            </w:r>
          </w:p>
        </w:tc>
        <w:tc>
          <w:tcPr>
            <w:tcW w:w="781" w:type="pct"/>
            <w:tcBorders>
              <w:top w:val="single" w:sz="4" w:space="0" w:color="auto"/>
              <w:left w:val="single" w:sz="4" w:space="0" w:color="auto"/>
              <w:bottom w:val="single" w:sz="4" w:space="0" w:color="auto"/>
              <w:right w:val="nil"/>
            </w:tcBorders>
            <w:shd w:val="clear" w:color="auto" w:fill="FFFFFF"/>
            <w:vAlign w:val="center"/>
          </w:tcPr>
          <w:p w14:paraId="13A5C1FC" w14:textId="0491CC2E" w:rsidR="003A5677" w:rsidRPr="00952523" w:rsidRDefault="003A5677" w:rsidP="00162969">
            <w:pPr>
              <w:widowControl w:val="0"/>
              <w:spacing w:before="80" w:after="8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Cục Công Thương địa phương</w:t>
            </w:r>
          </w:p>
        </w:tc>
        <w:tc>
          <w:tcPr>
            <w:tcW w:w="803" w:type="pct"/>
            <w:tcBorders>
              <w:top w:val="single" w:sz="4" w:space="0" w:color="auto"/>
              <w:left w:val="single" w:sz="4" w:space="0" w:color="auto"/>
              <w:bottom w:val="single" w:sz="4" w:space="0" w:color="auto"/>
              <w:right w:val="nil"/>
            </w:tcBorders>
            <w:shd w:val="clear" w:color="auto" w:fill="FFFFFF"/>
            <w:vAlign w:val="center"/>
          </w:tcPr>
          <w:p w14:paraId="590F9B24" w14:textId="77777777" w:rsidR="003A5677" w:rsidRPr="00952523" w:rsidRDefault="003A5677" w:rsidP="00162969">
            <w:pPr>
              <w:widowControl w:val="0"/>
              <w:spacing w:before="80" w:after="8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46BF8F91" w14:textId="77777777" w:rsidR="003A5677" w:rsidRPr="00952523" w:rsidRDefault="003A5677" w:rsidP="00162969">
            <w:pPr>
              <w:widowControl w:val="0"/>
              <w:spacing w:before="80" w:after="6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2025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3DF37F33" w14:textId="77777777" w:rsidR="003A5677" w:rsidRPr="00952523" w:rsidRDefault="003A5677" w:rsidP="00162969">
            <w:pPr>
              <w:widowControl w:val="0"/>
              <w:spacing w:before="80" w:after="6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6726BAE1" w14:textId="77777777" w:rsidTr="00931660">
        <w:trPr>
          <w:trHeight w:val="60"/>
        </w:trPr>
        <w:tc>
          <w:tcPr>
            <w:tcW w:w="283" w:type="pct"/>
            <w:tcBorders>
              <w:top w:val="single" w:sz="4" w:space="0" w:color="auto"/>
              <w:left w:val="single" w:sz="4" w:space="0" w:color="auto"/>
              <w:bottom w:val="single" w:sz="4" w:space="0" w:color="auto"/>
              <w:right w:val="nil"/>
            </w:tcBorders>
            <w:shd w:val="clear" w:color="auto" w:fill="FFFFFF"/>
            <w:vAlign w:val="center"/>
          </w:tcPr>
          <w:p w14:paraId="240A7DA7"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tcPr>
          <w:p w14:paraId="41833AAC" w14:textId="77777777" w:rsidR="003A5677" w:rsidRPr="00952523" w:rsidRDefault="003A5677" w:rsidP="00162969">
            <w:pPr>
              <w:widowControl w:val="0"/>
              <w:tabs>
                <w:tab w:val="left" w:pos="1267"/>
              </w:tabs>
              <w:spacing w:before="60" w:after="80"/>
              <w:ind w:left="113" w:right="113"/>
              <w:jc w:val="both"/>
              <w:rPr>
                <w:rFonts w:eastAsia="Calibri"/>
                <w:bCs/>
                <w:color w:val="000000" w:themeColor="text1"/>
                <w:sz w:val="28"/>
                <w:szCs w:val="28"/>
                <w:lang w:eastAsia="en-US"/>
              </w:rPr>
            </w:pPr>
            <w:r w:rsidRPr="00952523">
              <w:rPr>
                <w:rFonts w:eastAsia="Calibri"/>
                <w:bCs/>
                <w:color w:val="000000" w:themeColor="text1"/>
                <w:sz w:val="28"/>
                <w:szCs w:val="28"/>
                <w:lang w:eastAsia="en-US"/>
              </w:rPr>
              <w:t>Chương trình quốc gia hỗ trợ doanh nghiệp nhỏ</w:t>
            </w:r>
            <w:r w:rsidRPr="00952523">
              <w:rPr>
                <w:rFonts w:eastAsia="Calibri"/>
                <w:bCs/>
                <w:color w:val="000000" w:themeColor="text1"/>
                <w:sz w:val="28"/>
                <w:szCs w:val="28"/>
                <w:lang w:val="vi-VN" w:eastAsia="en-US"/>
              </w:rPr>
              <w:t xml:space="preserve"> và vừa </w:t>
            </w:r>
            <w:r w:rsidRPr="00952523">
              <w:rPr>
                <w:rFonts w:eastAsia="Calibri"/>
                <w:bCs/>
                <w:color w:val="000000" w:themeColor="text1"/>
                <w:sz w:val="28"/>
                <w:szCs w:val="28"/>
                <w:lang w:eastAsia="en-US"/>
              </w:rPr>
              <w:t>tham gia vào chuỗi giá trị toàn cầu</w:t>
            </w:r>
          </w:p>
        </w:tc>
        <w:tc>
          <w:tcPr>
            <w:tcW w:w="781" w:type="pct"/>
            <w:tcBorders>
              <w:top w:val="single" w:sz="4" w:space="0" w:color="auto"/>
              <w:left w:val="single" w:sz="4" w:space="0" w:color="auto"/>
              <w:bottom w:val="single" w:sz="4" w:space="0" w:color="auto"/>
              <w:right w:val="nil"/>
            </w:tcBorders>
            <w:shd w:val="clear" w:color="auto" w:fill="FFFFFF"/>
            <w:vAlign w:val="center"/>
          </w:tcPr>
          <w:p w14:paraId="626EAB81" w14:textId="5ECEC172"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Vụ Kế hoạch – Tài chính</w:t>
            </w:r>
          </w:p>
        </w:tc>
        <w:tc>
          <w:tcPr>
            <w:tcW w:w="803" w:type="pct"/>
            <w:tcBorders>
              <w:top w:val="single" w:sz="4" w:space="0" w:color="auto"/>
              <w:left w:val="single" w:sz="4" w:space="0" w:color="auto"/>
              <w:bottom w:val="single" w:sz="4" w:space="0" w:color="auto"/>
              <w:right w:val="nil"/>
            </w:tcBorders>
            <w:shd w:val="clear" w:color="auto" w:fill="FFFFFF"/>
            <w:vAlign w:val="center"/>
          </w:tcPr>
          <w:p w14:paraId="4AB65798" w14:textId="77777777"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504B32FE" w14:textId="77777777"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2023 - 2025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6FF00CC4" w14:textId="77777777"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1284EA7A"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53DC375C"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tcPr>
          <w:p w14:paraId="4244944C" w14:textId="77777777" w:rsidR="003A5677" w:rsidRPr="00952523" w:rsidRDefault="003A5677" w:rsidP="00162969">
            <w:pPr>
              <w:widowControl w:val="0"/>
              <w:tabs>
                <w:tab w:val="left" w:pos="1267"/>
              </w:tabs>
              <w:spacing w:before="60" w:after="80"/>
              <w:ind w:left="113" w:right="113"/>
              <w:jc w:val="both"/>
              <w:rPr>
                <w:rFonts w:eastAsia="Calibri"/>
                <w:bCs/>
                <w:color w:val="000000" w:themeColor="text1"/>
                <w:sz w:val="28"/>
                <w:szCs w:val="28"/>
                <w:lang w:val="vi-VN" w:eastAsia="en-US"/>
              </w:rPr>
            </w:pPr>
            <w:r w:rsidRPr="00952523">
              <w:rPr>
                <w:rFonts w:eastAsia="Calibri"/>
                <w:bCs/>
                <w:color w:val="000000" w:themeColor="text1"/>
                <w:sz w:val="28"/>
                <w:szCs w:val="28"/>
                <w:lang w:eastAsia="en-US"/>
              </w:rPr>
              <w:t>Chương</w:t>
            </w:r>
            <w:r w:rsidRPr="00952523">
              <w:rPr>
                <w:rFonts w:eastAsia="Calibri"/>
                <w:bCs/>
                <w:color w:val="000000" w:themeColor="text1"/>
                <w:sz w:val="28"/>
                <w:szCs w:val="28"/>
                <w:lang w:val="vi-VN" w:eastAsia="en-US"/>
              </w:rPr>
              <w:t xml:space="preserve"> trình quốc gia về nâng cao năng lực độc lập, tự chủ, tự cường của nền s</w:t>
            </w:r>
            <w:r w:rsidRPr="00952523">
              <w:rPr>
                <w:rFonts w:eastAsia="Calibri"/>
                <w:bCs/>
                <w:color w:val="000000" w:themeColor="text1"/>
                <w:sz w:val="28"/>
                <w:szCs w:val="28"/>
                <w:lang w:eastAsia="en-US"/>
              </w:rPr>
              <w:t>ản</w:t>
            </w:r>
            <w:r w:rsidRPr="00952523">
              <w:rPr>
                <w:rFonts w:eastAsia="Calibri"/>
                <w:bCs/>
                <w:color w:val="000000" w:themeColor="text1"/>
                <w:sz w:val="28"/>
                <w:szCs w:val="28"/>
                <w:lang w:val="vi-VN" w:eastAsia="en-US"/>
              </w:rPr>
              <w:t xml:space="preserve"> xuất Việt Nam giai đoạn đến 2045</w:t>
            </w:r>
          </w:p>
        </w:tc>
        <w:tc>
          <w:tcPr>
            <w:tcW w:w="781" w:type="pct"/>
            <w:tcBorders>
              <w:top w:val="single" w:sz="4" w:space="0" w:color="auto"/>
              <w:left w:val="single" w:sz="4" w:space="0" w:color="auto"/>
              <w:bottom w:val="single" w:sz="4" w:space="0" w:color="auto"/>
              <w:right w:val="nil"/>
            </w:tcBorders>
            <w:shd w:val="clear" w:color="auto" w:fill="FFFFFF"/>
            <w:vAlign w:val="center"/>
          </w:tcPr>
          <w:p w14:paraId="5BF9F336" w14:textId="2F0A5848"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1EF44306" w14:textId="77777777"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1BBBFFF1" w14:textId="77777777"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2023 - 2025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16569453" w14:textId="77777777"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0E6BF196"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10241840"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53C2FF21" w14:textId="77777777" w:rsidR="003A5677" w:rsidRPr="00952523" w:rsidRDefault="003A5677" w:rsidP="00162969">
            <w:pPr>
              <w:widowControl w:val="0"/>
              <w:tabs>
                <w:tab w:val="left" w:pos="1267"/>
              </w:tabs>
              <w:spacing w:before="60" w:after="80"/>
              <w:ind w:left="113" w:right="113"/>
              <w:jc w:val="both"/>
              <w:rPr>
                <w:rFonts w:eastAsia="Calibri"/>
                <w:bCs/>
                <w:color w:val="000000" w:themeColor="text1"/>
                <w:sz w:val="28"/>
                <w:szCs w:val="28"/>
                <w:lang w:eastAsia="en-US"/>
              </w:rPr>
            </w:pPr>
            <w:r w:rsidRPr="00952523">
              <w:rPr>
                <w:rFonts w:eastAsia="Calibri"/>
                <w:bCs/>
                <w:color w:val="1D1B11" w:themeColor="background2" w:themeShade="1A"/>
                <w:sz w:val="28"/>
                <w:szCs w:val="28"/>
                <w:lang w:eastAsia="en-US"/>
              </w:rPr>
              <w:t>Chương trình phát triển chợ đến năm 2030</w:t>
            </w:r>
          </w:p>
        </w:tc>
        <w:tc>
          <w:tcPr>
            <w:tcW w:w="781" w:type="pct"/>
            <w:tcBorders>
              <w:top w:val="single" w:sz="4" w:space="0" w:color="auto"/>
              <w:left w:val="single" w:sz="4" w:space="0" w:color="auto"/>
              <w:bottom w:val="single" w:sz="4" w:space="0" w:color="auto"/>
              <w:right w:val="nil"/>
            </w:tcBorders>
            <w:shd w:val="clear" w:color="auto" w:fill="FFFFFF"/>
            <w:vAlign w:val="center"/>
          </w:tcPr>
          <w:p w14:paraId="7AC27172" w14:textId="5D312768"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Vụ thị trường trong nước</w:t>
            </w:r>
          </w:p>
        </w:tc>
        <w:tc>
          <w:tcPr>
            <w:tcW w:w="803" w:type="pct"/>
            <w:tcBorders>
              <w:top w:val="single" w:sz="4" w:space="0" w:color="auto"/>
              <w:left w:val="single" w:sz="4" w:space="0" w:color="auto"/>
              <w:bottom w:val="single" w:sz="4" w:space="0" w:color="auto"/>
              <w:right w:val="nil"/>
            </w:tcBorders>
            <w:shd w:val="clear" w:color="auto" w:fill="FFFFFF"/>
            <w:vAlign w:val="center"/>
          </w:tcPr>
          <w:p w14:paraId="1087282A" w14:textId="77777777"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2C1C8F94" w14:textId="77777777"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2023</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5EBCDCB5" w14:textId="77777777"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4A8547D8"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5E1FB532"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017737BA" w14:textId="77777777" w:rsidR="003A5677" w:rsidRPr="00952523" w:rsidRDefault="003A5677" w:rsidP="00162969">
            <w:pPr>
              <w:widowControl w:val="0"/>
              <w:tabs>
                <w:tab w:val="left" w:pos="1267"/>
              </w:tabs>
              <w:spacing w:before="60" w:after="80"/>
              <w:ind w:left="113" w:right="113"/>
              <w:jc w:val="both"/>
              <w:rPr>
                <w:rFonts w:eastAsia="Times New Roman"/>
                <w:bCs/>
                <w:sz w:val="28"/>
                <w:szCs w:val="28"/>
                <w:lang w:eastAsia="en-US"/>
              </w:rPr>
            </w:pPr>
            <w:r w:rsidRPr="00952523">
              <w:rPr>
                <w:rFonts w:eastAsia="Calibri"/>
                <w:bCs/>
                <w:spacing w:val="-2"/>
                <w:sz w:val="28"/>
                <w:szCs w:val="28"/>
                <w:lang w:val="vi-VN" w:eastAsia="en-US"/>
              </w:rPr>
              <w:t xml:space="preserve">Đề án phát triển </w:t>
            </w:r>
            <w:r w:rsidRPr="00952523">
              <w:rPr>
                <w:rFonts w:eastAsia="Calibri"/>
                <w:bCs/>
                <w:spacing w:val="-2"/>
                <w:sz w:val="28"/>
                <w:szCs w:val="28"/>
                <w:lang w:eastAsia="en-US"/>
              </w:rPr>
              <w:t>hạ tầng hỗ trợ thương</w:t>
            </w:r>
            <w:r w:rsidRPr="00952523">
              <w:rPr>
                <w:rFonts w:eastAsia="Calibri"/>
                <w:bCs/>
                <w:spacing w:val="-2"/>
                <w:sz w:val="28"/>
                <w:szCs w:val="28"/>
                <w:lang w:val="vi-VN" w:eastAsia="en-US"/>
              </w:rPr>
              <w:t xml:space="preserve"> mại điện tử</w:t>
            </w:r>
            <w:r w:rsidRPr="00952523">
              <w:rPr>
                <w:rFonts w:eastAsia="Calibri"/>
                <w:bCs/>
                <w:spacing w:val="-2"/>
                <w:sz w:val="28"/>
                <w:szCs w:val="28"/>
                <w:lang w:eastAsia="en-US"/>
              </w:rPr>
              <w:t xml:space="preserve"> quốc gia</w:t>
            </w:r>
          </w:p>
        </w:tc>
        <w:tc>
          <w:tcPr>
            <w:tcW w:w="781" w:type="pct"/>
            <w:tcBorders>
              <w:top w:val="single" w:sz="4" w:space="0" w:color="auto"/>
              <w:left w:val="single" w:sz="4" w:space="0" w:color="auto"/>
              <w:bottom w:val="single" w:sz="4" w:space="0" w:color="auto"/>
              <w:right w:val="nil"/>
            </w:tcBorders>
            <w:shd w:val="clear" w:color="auto" w:fill="FFFFFF"/>
            <w:vAlign w:val="center"/>
          </w:tcPr>
          <w:p w14:paraId="55A19803" w14:textId="0A524F72" w:rsidR="003A5677" w:rsidRPr="00952523" w:rsidRDefault="003A5677" w:rsidP="00162969">
            <w:pPr>
              <w:widowControl w:val="0"/>
              <w:spacing w:before="60" w:after="80"/>
              <w:ind w:left="113" w:right="113"/>
              <w:jc w:val="center"/>
              <w:rPr>
                <w:rFonts w:eastAsia="Times New Roman"/>
                <w:bCs/>
                <w:sz w:val="28"/>
                <w:szCs w:val="28"/>
                <w:lang w:eastAsia="en-US"/>
              </w:rPr>
            </w:pPr>
            <w:r w:rsidRPr="00952523">
              <w:rPr>
                <w:rFonts w:eastAsia="Calibri"/>
                <w:bCs/>
                <w:sz w:val="28"/>
                <w:szCs w:val="28"/>
                <w:lang w:eastAsia="en-US"/>
              </w:rPr>
              <w:t>Cục Thương mại điện tử và Kinh tế số</w:t>
            </w:r>
          </w:p>
        </w:tc>
        <w:tc>
          <w:tcPr>
            <w:tcW w:w="803" w:type="pct"/>
            <w:tcBorders>
              <w:top w:val="single" w:sz="4" w:space="0" w:color="auto"/>
              <w:left w:val="single" w:sz="4" w:space="0" w:color="auto"/>
              <w:bottom w:val="single" w:sz="4" w:space="0" w:color="auto"/>
              <w:right w:val="nil"/>
            </w:tcBorders>
            <w:shd w:val="clear" w:color="auto" w:fill="FFFFFF"/>
            <w:vAlign w:val="center"/>
          </w:tcPr>
          <w:p w14:paraId="335182D5" w14:textId="77777777" w:rsidR="003A5677" w:rsidRPr="00952523" w:rsidRDefault="003A5677" w:rsidP="00162969">
            <w:pPr>
              <w:widowControl w:val="0"/>
              <w:spacing w:before="60" w:after="80"/>
              <w:ind w:left="113" w:right="113"/>
              <w:jc w:val="center"/>
              <w:rPr>
                <w:rFonts w:eastAsia="Times New Roman"/>
                <w:bCs/>
                <w:sz w:val="28"/>
                <w:szCs w:val="28"/>
                <w:lang w:eastAsia="en-US"/>
              </w:rPr>
            </w:pPr>
            <w:r w:rsidRPr="00952523">
              <w:rPr>
                <w:rFonts w:eastAsia="Times New Roman"/>
                <w:bCs/>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5914FF37" w14:textId="77777777" w:rsidR="003A5677" w:rsidRPr="00952523" w:rsidRDefault="003A5677" w:rsidP="00162969">
            <w:pPr>
              <w:widowControl w:val="0"/>
              <w:spacing w:before="60" w:after="80"/>
              <w:ind w:left="113" w:right="113"/>
              <w:jc w:val="center"/>
              <w:rPr>
                <w:rFonts w:eastAsia="Times New Roman"/>
                <w:bCs/>
                <w:sz w:val="28"/>
                <w:szCs w:val="28"/>
                <w:lang w:eastAsia="en-US"/>
              </w:rPr>
            </w:pPr>
            <w:r w:rsidRPr="00952523">
              <w:rPr>
                <w:rFonts w:eastAsia="Times New Roman"/>
                <w:bCs/>
                <w:sz w:val="28"/>
                <w:szCs w:val="28"/>
                <w:lang w:eastAsia="en-US"/>
              </w:rPr>
              <w:t>2023 - 2025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158FD905" w14:textId="77777777" w:rsidR="003A5677" w:rsidRPr="00952523" w:rsidRDefault="003A5677" w:rsidP="00162969">
            <w:pPr>
              <w:widowControl w:val="0"/>
              <w:spacing w:before="60" w:after="80"/>
              <w:ind w:left="113" w:right="113"/>
              <w:jc w:val="center"/>
              <w:rPr>
                <w:rFonts w:eastAsia="Times New Roman"/>
                <w:bCs/>
                <w:sz w:val="28"/>
                <w:szCs w:val="28"/>
                <w:lang w:eastAsia="en-US"/>
              </w:rPr>
            </w:pPr>
            <w:r w:rsidRPr="00952523">
              <w:rPr>
                <w:rFonts w:eastAsia="Times New Roman"/>
                <w:bCs/>
                <w:sz w:val="28"/>
                <w:szCs w:val="28"/>
                <w:lang w:eastAsia="en-US"/>
              </w:rPr>
              <w:t>Thủ tướng Chính phủ</w:t>
            </w:r>
          </w:p>
        </w:tc>
      </w:tr>
      <w:tr w:rsidR="0081106D" w:rsidRPr="00952523" w14:paraId="617DDE2B" w14:textId="77777777" w:rsidTr="00931660">
        <w:trPr>
          <w:trHeight w:val="720"/>
        </w:trPr>
        <w:tc>
          <w:tcPr>
            <w:tcW w:w="283" w:type="pct"/>
            <w:tcBorders>
              <w:top w:val="single" w:sz="4" w:space="0" w:color="auto"/>
              <w:left w:val="single" w:sz="4" w:space="0" w:color="auto"/>
              <w:bottom w:val="single" w:sz="4" w:space="0" w:color="auto"/>
              <w:right w:val="nil"/>
            </w:tcBorders>
            <w:shd w:val="clear" w:color="auto" w:fill="FFFFFF"/>
            <w:vAlign w:val="center"/>
          </w:tcPr>
          <w:p w14:paraId="7621F7B1"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1028336B" w14:textId="77777777" w:rsidR="003A5677" w:rsidRPr="00952523" w:rsidRDefault="003A5677" w:rsidP="00162969">
            <w:pPr>
              <w:widowControl w:val="0"/>
              <w:tabs>
                <w:tab w:val="left" w:pos="1267"/>
              </w:tabs>
              <w:spacing w:before="60" w:after="80"/>
              <w:ind w:left="113" w:right="113"/>
              <w:jc w:val="both"/>
              <w:rPr>
                <w:rFonts w:eastAsia="Calibri"/>
                <w:bCs/>
                <w:color w:val="000000" w:themeColor="text1"/>
                <w:spacing w:val="-2"/>
                <w:sz w:val="28"/>
                <w:szCs w:val="28"/>
                <w:lang w:val="vi-VN" w:eastAsia="en-US"/>
              </w:rPr>
            </w:pPr>
            <w:r w:rsidRPr="00952523">
              <w:rPr>
                <w:rFonts w:eastAsia="Calibri"/>
                <w:bCs/>
                <w:color w:val="000000" w:themeColor="text1"/>
                <w:sz w:val="28"/>
                <w:szCs w:val="28"/>
                <w:lang w:eastAsia="en-US"/>
              </w:rPr>
              <w:t>Đề án phát triển logistics gắn với vùng sản xuất, kinh doanh nông nghiệp</w:t>
            </w:r>
          </w:p>
        </w:tc>
        <w:tc>
          <w:tcPr>
            <w:tcW w:w="781" w:type="pct"/>
            <w:tcBorders>
              <w:top w:val="single" w:sz="4" w:space="0" w:color="auto"/>
              <w:left w:val="single" w:sz="4" w:space="0" w:color="auto"/>
              <w:bottom w:val="single" w:sz="4" w:space="0" w:color="auto"/>
              <w:right w:val="nil"/>
            </w:tcBorders>
            <w:shd w:val="clear" w:color="auto" w:fill="FFFFFF"/>
            <w:vAlign w:val="center"/>
          </w:tcPr>
          <w:p w14:paraId="71495BEC" w14:textId="4508CB89"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Cục Xuất nhập khẩu</w:t>
            </w:r>
          </w:p>
        </w:tc>
        <w:tc>
          <w:tcPr>
            <w:tcW w:w="803" w:type="pct"/>
            <w:tcBorders>
              <w:top w:val="single" w:sz="4" w:space="0" w:color="auto"/>
              <w:left w:val="single" w:sz="4" w:space="0" w:color="auto"/>
              <w:bottom w:val="single" w:sz="4" w:space="0" w:color="auto"/>
              <w:right w:val="nil"/>
            </w:tcBorders>
            <w:shd w:val="clear" w:color="auto" w:fill="FFFFFF"/>
            <w:vAlign w:val="center"/>
          </w:tcPr>
          <w:p w14:paraId="26585496" w14:textId="77777777"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25B1CF0B" w14:textId="77777777"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2023</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31609697" w14:textId="77777777"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3D366D87" w14:textId="77777777" w:rsidTr="00931660">
        <w:trPr>
          <w:trHeight w:val="79"/>
        </w:trPr>
        <w:tc>
          <w:tcPr>
            <w:tcW w:w="283" w:type="pct"/>
            <w:tcBorders>
              <w:top w:val="single" w:sz="4" w:space="0" w:color="auto"/>
              <w:left w:val="single" w:sz="4" w:space="0" w:color="auto"/>
              <w:bottom w:val="single" w:sz="4" w:space="0" w:color="auto"/>
              <w:right w:val="nil"/>
            </w:tcBorders>
            <w:shd w:val="clear" w:color="auto" w:fill="FFFFFF"/>
            <w:vAlign w:val="center"/>
          </w:tcPr>
          <w:p w14:paraId="34C1041E"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6BC7CD56" w14:textId="77777777" w:rsidR="003A5677" w:rsidRPr="00952523" w:rsidRDefault="003A5677" w:rsidP="00162969">
            <w:pPr>
              <w:widowControl w:val="0"/>
              <w:tabs>
                <w:tab w:val="left" w:pos="1267"/>
              </w:tabs>
              <w:spacing w:before="60" w:after="80"/>
              <w:ind w:left="113" w:right="113"/>
              <w:jc w:val="both"/>
              <w:rPr>
                <w:rFonts w:eastAsia="Calibri"/>
                <w:bCs/>
                <w:color w:val="000000" w:themeColor="text1"/>
                <w:sz w:val="28"/>
                <w:szCs w:val="28"/>
                <w:lang w:eastAsia="en-US"/>
              </w:rPr>
            </w:pPr>
            <w:r w:rsidRPr="00952523">
              <w:rPr>
                <w:rFonts w:eastAsia="Times New Roman"/>
                <w:bCs/>
                <w:color w:val="000000" w:themeColor="text1"/>
                <w:sz w:val="28"/>
                <w:szCs w:val="28"/>
                <w:lang w:eastAsia="en-US"/>
              </w:rPr>
              <w:t>Đề án thí điểm đầu tư các khu công nghiệp tập trung tại một số địa phương phù hợp theo mô hình cụm liên kết ngành sản xuất các linh kiện, phụ tùng các ngành công nghiệp chế biến, chế tạo ưu tiên phát triển</w:t>
            </w:r>
          </w:p>
        </w:tc>
        <w:tc>
          <w:tcPr>
            <w:tcW w:w="781" w:type="pct"/>
            <w:tcBorders>
              <w:top w:val="single" w:sz="4" w:space="0" w:color="auto"/>
              <w:left w:val="single" w:sz="4" w:space="0" w:color="auto"/>
              <w:bottom w:val="single" w:sz="4" w:space="0" w:color="auto"/>
              <w:right w:val="nil"/>
            </w:tcBorders>
            <w:shd w:val="clear" w:color="auto" w:fill="FFFFFF"/>
            <w:vAlign w:val="center"/>
          </w:tcPr>
          <w:p w14:paraId="6B1D3F4C" w14:textId="4CCEF437"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Cục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5C12258B" w14:textId="77777777"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Bộ Kế hoạch và Đầu tư và các bộ, ngành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3F3724BB" w14:textId="77777777"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2023 - 2025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4188EE9A" w14:textId="77777777" w:rsidR="003A5677" w:rsidRPr="00952523" w:rsidRDefault="003A5677" w:rsidP="00162969">
            <w:pPr>
              <w:widowControl w:val="0"/>
              <w:spacing w:before="60" w:after="80"/>
              <w:ind w:left="113" w:right="113"/>
              <w:jc w:val="center"/>
              <w:rPr>
                <w:rFonts w:eastAsia="Calibri"/>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65945B78" w14:textId="77777777" w:rsidTr="00931660">
        <w:trPr>
          <w:trHeight w:val="79"/>
        </w:trPr>
        <w:tc>
          <w:tcPr>
            <w:tcW w:w="283" w:type="pct"/>
            <w:tcBorders>
              <w:top w:val="single" w:sz="4" w:space="0" w:color="auto"/>
              <w:left w:val="single" w:sz="4" w:space="0" w:color="auto"/>
              <w:bottom w:val="single" w:sz="4" w:space="0" w:color="auto"/>
              <w:right w:val="nil"/>
            </w:tcBorders>
            <w:shd w:val="clear" w:color="auto" w:fill="FFFFFF"/>
            <w:vAlign w:val="center"/>
          </w:tcPr>
          <w:p w14:paraId="6C1496E0"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6CED1079" w14:textId="77777777" w:rsidR="003A5677" w:rsidRPr="00952523" w:rsidRDefault="003A5677" w:rsidP="00162969">
            <w:pPr>
              <w:widowControl w:val="0"/>
              <w:tabs>
                <w:tab w:val="left" w:pos="1267"/>
              </w:tabs>
              <w:spacing w:before="60" w:after="80"/>
              <w:ind w:left="113" w:right="113"/>
              <w:jc w:val="both"/>
              <w:rPr>
                <w:rFonts w:eastAsia="Times New Roman"/>
                <w:bCs/>
                <w:color w:val="000000" w:themeColor="text1"/>
                <w:sz w:val="28"/>
                <w:szCs w:val="28"/>
                <w:lang w:eastAsia="en-US"/>
              </w:rPr>
            </w:pPr>
            <w:r w:rsidRPr="00952523">
              <w:rPr>
                <w:rFonts w:eastAsia="Calibri"/>
                <w:bCs/>
                <w:color w:val="000000" w:themeColor="text1"/>
                <w:spacing w:val="-2"/>
                <w:sz w:val="28"/>
                <w:szCs w:val="28"/>
                <w:lang w:eastAsia="en-US"/>
              </w:rPr>
              <w:t>Đề án thí điểm thành lập các Khu công nghiệp/Tổ hợp công nghiệp hóa chất tập trung theo hướng xanh, hiện đại, kinh tế tuần hoàn tại một số địa phương có điều kiện phù hợp phát triển công nghiệp hóa chất</w:t>
            </w:r>
          </w:p>
        </w:tc>
        <w:tc>
          <w:tcPr>
            <w:tcW w:w="781" w:type="pct"/>
            <w:tcBorders>
              <w:top w:val="single" w:sz="4" w:space="0" w:color="auto"/>
              <w:left w:val="single" w:sz="4" w:space="0" w:color="auto"/>
              <w:bottom w:val="single" w:sz="4" w:space="0" w:color="auto"/>
              <w:right w:val="nil"/>
            </w:tcBorders>
            <w:shd w:val="clear" w:color="auto" w:fill="FFFFFF"/>
            <w:vAlign w:val="center"/>
          </w:tcPr>
          <w:p w14:paraId="5D9DF0F6" w14:textId="5702AA2B"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Calibri"/>
                <w:bCs/>
                <w:color w:val="000000" w:themeColor="text1"/>
                <w:sz w:val="28"/>
                <w:szCs w:val="28"/>
                <w:lang w:eastAsia="en-US"/>
              </w:rPr>
              <w:t>Cục Hóa chất</w:t>
            </w:r>
          </w:p>
        </w:tc>
        <w:tc>
          <w:tcPr>
            <w:tcW w:w="803" w:type="pct"/>
            <w:tcBorders>
              <w:top w:val="single" w:sz="4" w:space="0" w:color="auto"/>
              <w:left w:val="single" w:sz="4" w:space="0" w:color="auto"/>
              <w:bottom w:val="single" w:sz="4" w:space="0" w:color="auto"/>
              <w:right w:val="nil"/>
            </w:tcBorders>
            <w:shd w:val="clear" w:color="auto" w:fill="FFFFFF"/>
            <w:vAlign w:val="center"/>
          </w:tcPr>
          <w:p w14:paraId="0F31E2B7" w14:textId="77777777"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Bộ Kế hoạch và Đầu tư và các bộ, ngành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07D335B0" w14:textId="77777777"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2023 - 2025</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4CBF650C" w14:textId="77777777" w:rsidR="003A5677" w:rsidRPr="00952523" w:rsidRDefault="003A5677" w:rsidP="00162969">
            <w:pPr>
              <w:widowControl w:val="0"/>
              <w:spacing w:before="60" w:after="80"/>
              <w:ind w:left="113" w:right="113"/>
              <w:jc w:val="center"/>
              <w:rPr>
                <w:rFonts w:eastAsia="Times New Roman"/>
                <w:bCs/>
                <w:color w:val="000000" w:themeColor="text1"/>
                <w:sz w:val="28"/>
                <w:szCs w:val="28"/>
                <w:lang w:eastAsia="en-US"/>
              </w:rPr>
            </w:pPr>
            <w:r w:rsidRPr="00952523">
              <w:rPr>
                <w:rFonts w:eastAsia="Times New Roman"/>
                <w:bCs/>
                <w:color w:val="000000" w:themeColor="text1"/>
                <w:sz w:val="28"/>
                <w:szCs w:val="28"/>
                <w:lang w:eastAsia="en-US"/>
              </w:rPr>
              <w:t>Thủ tướng Chính phủ</w:t>
            </w:r>
          </w:p>
        </w:tc>
      </w:tr>
      <w:tr w:rsidR="0081106D" w:rsidRPr="00952523" w14:paraId="44BEB1EE" w14:textId="77777777" w:rsidTr="00931660">
        <w:trPr>
          <w:trHeight w:val="158"/>
        </w:trPr>
        <w:tc>
          <w:tcPr>
            <w:tcW w:w="283" w:type="pct"/>
            <w:tcBorders>
              <w:top w:val="single" w:sz="4" w:space="0" w:color="auto"/>
              <w:left w:val="single" w:sz="4" w:space="0" w:color="auto"/>
              <w:bottom w:val="single" w:sz="4" w:space="0" w:color="auto"/>
              <w:right w:val="nil"/>
            </w:tcBorders>
            <w:shd w:val="clear" w:color="auto" w:fill="FFFFFF"/>
            <w:vAlign w:val="center"/>
          </w:tcPr>
          <w:p w14:paraId="52993804"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vAlign w:val="center"/>
          </w:tcPr>
          <w:p w14:paraId="5B06C7B2" w14:textId="77777777" w:rsidR="003A5677" w:rsidRPr="00952523" w:rsidRDefault="003A5677" w:rsidP="00162969">
            <w:pPr>
              <w:widowControl w:val="0"/>
              <w:tabs>
                <w:tab w:val="left" w:pos="1267"/>
              </w:tabs>
              <w:spacing w:beforeLines="20" w:before="48" w:afterLines="20" w:after="48"/>
              <w:ind w:left="113" w:right="113"/>
              <w:jc w:val="both"/>
              <w:rPr>
                <w:rFonts w:eastAsia="Calibri"/>
                <w:bCs/>
                <w:spacing w:val="-2"/>
                <w:sz w:val="28"/>
                <w:szCs w:val="28"/>
                <w:lang w:eastAsia="en-US"/>
              </w:rPr>
            </w:pPr>
            <w:r w:rsidRPr="00952523">
              <w:rPr>
                <w:rFonts w:eastAsia="Calibri"/>
                <w:bCs/>
                <w:spacing w:val="-2"/>
                <w:sz w:val="28"/>
                <w:szCs w:val="28"/>
                <w:lang w:eastAsia="en-US"/>
              </w:rPr>
              <w:t>Đề án xanh</w:t>
            </w:r>
            <w:r w:rsidRPr="00952523">
              <w:rPr>
                <w:rFonts w:eastAsia="Calibri"/>
                <w:bCs/>
                <w:spacing w:val="-2"/>
                <w:sz w:val="28"/>
                <w:szCs w:val="28"/>
                <w:lang w:val="vi-VN" w:eastAsia="en-US"/>
              </w:rPr>
              <w:t xml:space="preserve"> hoá </w:t>
            </w:r>
            <w:r w:rsidRPr="00952523">
              <w:rPr>
                <w:rFonts w:eastAsia="Calibri"/>
                <w:bCs/>
                <w:spacing w:val="-2"/>
                <w:sz w:val="28"/>
                <w:szCs w:val="28"/>
                <w:lang w:eastAsia="en-US"/>
              </w:rPr>
              <w:t>c</w:t>
            </w:r>
            <w:r w:rsidRPr="00952523">
              <w:rPr>
                <w:rFonts w:eastAsia="Calibri"/>
                <w:bCs/>
                <w:spacing w:val="-2"/>
                <w:sz w:val="28"/>
                <w:szCs w:val="28"/>
                <w:lang w:val="vi-VN" w:eastAsia="en-US"/>
              </w:rPr>
              <w:t>ông nghiệp</w:t>
            </w:r>
            <w:r w:rsidRPr="00952523">
              <w:rPr>
                <w:rFonts w:eastAsia="Calibri"/>
                <w:bCs/>
                <w:spacing w:val="-2"/>
                <w:sz w:val="28"/>
                <w:szCs w:val="28"/>
                <w:lang w:eastAsia="en-US"/>
              </w:rPr>
              <w:t xml:space="preserve"> giai đoạn </w:t>
            </w:r>
            <w:r w:rsidRPr="00952523">
              <w:rPr>
                <w:rFonts w:eastAsia="Calibri"/>
                <w:bCs/>
                <w:spacing w:val="-2"/>
                <w:sz w:val="28"/>
                <w:szCs w:val="28"/>
                <w:lang w:val="vi-VN" w:eastAsia="en-US"/>
              </w:rPr>
              <w:t xml:space="preserve">đến </w:t>
            </w:r>
            <w:r w:rsidRPr="00952523">
              <w:rPr>
                <w:rFonts w:eastAsia="Calibri"/>
                <w:bCs/>
                <w:spacing w:val="-2"/>
                <w:sz w:val="28"/>
                <w:szCs w:val="28"/>
                <w:lang w:eastAsia="en-US"/>
              </w:rPr>
              <w:t>2030</w:t>
            </w:r>
          </w:p>
        </w:tc>
        <w:tc>
          <w:tcPr>
            <w:tcW w:w="781" w:type="pct"/>
            <w:tcBorders>
              <w:top w:val="single" w:sz="4" w:space="0" w:color="auto"/>
              <w:left w:val="single" w:sz="4" w:space="0" w:color="auto"/>
              <w:bottom w:val="single" w:sz="4" w:space="0" w:color="auto"/>
              <w:right w:val="nil"/>
            </w:tcBorders>
            <w:shd w:val="clear" w:color="auto" w:fill="FFFFFF"/>
            <w:vAlign w:val="center"/>
          </w:tcPr>
          <w:p w14:paraId="2E27D421" w14:textId="409EF4BA" w:rsidR="003A5677" w:rsidRPr="00952523" w:rsidRDefault="003A5677" w:rsidP="00162969">
            <w:pPr>
              <w:widowControl w:val="0"/>
              <w:spacing w:beforeLines="20" w:before="48" w:afterLines="20" w:after="48"/>
              <w:ind w:left="113" w:right="113"/>
              <w:jc w:val="center"/>
              <w:rPr>
                <w:rFonts w:eastAsia="Calibri"/>
                <w:bCs/>
                <w:sz w:val="28"/>
                <w:szCs w:val="28"/>
                <w:lang w:eastAsia="en-US"/>
              </w:rPr>
            </w:pPr>
            <w:r w:rsidRPr="00952523">
              <w:rPr>
                <w:rFonts w:eastAsia="Calibri"/>
                <w:bCs/>
                <w:sz w:val="28"/>
                <w:szCs w:val="28"/>
                <w:lang w:eastAsia="en-US"/>
              </w:rPr>
              <w:t>Cục Kỹ thuật và An toàn môi trường công nghiệp</w:t>
            </w:r>
          </w:p>
        </w:tc>
        <w:tc>
          <w:tcPr>
            <w:tcW w:w="803" w:type="pct"/>
            <w:tcBorders>
              <w:top w:val="single" w:sz="4" w:space="0" w:color="auto"/>
              <w:left w:val="single" w:sz="4" w:space="0" w:color="auto"/>
              <w:bottom w:val="single" w:sz="4" w:space="0" w:color="auto"/>
              <w:right w:val="nil"/>
            </w:tcBorders>
            <w:shd w:val="clear" w:color="auto" w:fill="FFFFFF"/>
            <w:vAlign w:val="center"/>
          </w:tcPr>
          <w:p w14:paraId="4901AF02" w14:textId="77777777" w:rsidR="003A5677" w:rsidRPr="00952523" w:rsidRDefault="003A5677" w:rsidP="00162969">
            <w:pPr>
              <w:widowControl w:val="0"/>
              <w:spacing w:beforeLines="20" w:before="48" w:afterLines="20" w:after="48"/>
              <w:ind w:left="113" w:right="113"/>
              <w:jc w:val="center"/>
              <w:rPr>
                <w:rFonts w:eastAsia="Calibri"/>
                <w:bCs/>
                <w:sz w:val="28"/>
                <w:szCs w:val="28"/>
                <w:lang w:eastAsia="en-US"/>
              </w:rPr>
            </w:pPr>
            <w:r w:rsidRPr="00952523">
              <w:rPr>
                <w:rFonts w:eastAsia="Calibri"/>
                <w:bCs/>
                <w:sz w:val="28"/>
                <w:szCs w:val="28"/>
                <w:lang w:eastAsia="en-US"/>
              </w:rPr>
              <w:t>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60A3C255" w14:textId="77777777" w:rsidR="003A5677" w:rsidRPr="00952523" w:rsidRDefault="003A5677" w:rsidP="00162969">
            <w:pPr>
              <w:widowControl w:val="0"/>
              <w:spacing w:beforeLines="20" w:before="48" w:afterLines="20" w:after="48"/>
              <w:ind w:left="113" w:right="113"/>
              <w:jc w:val="center"/>
              <w:rPr>
                <w:rFonts w:eastAsia="Calibri"/>
                <w:bCs/>
                <w:sz w:val="28"/>
                <w:szCs w:val="28"/>
                <w:lang w:eastAsia="en-US"/>
              </w:rPr>
            </w:pPr>
            <w:r w:rsidRPr="00952523">
              <w:rPr>
                <w:rFonts w:eastAsia="Calibri"/>
                <w:bCs/>
                <w:sz w:val="28"/>
                <w:szCs w:val="28"/>
                <w:lang w:eastAsia="en-US"/>
              </w:rPr>
              <w:t>2023 - 2024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05631238" w14:textId="77777777" w:rsidR="003A5677" w:rsidRPr="00952523" w:rsidRDefault="003A5677" w:rsidP="00162969">
            <w:pPr>
              <w:widowControl w:val="0"/>
              <w:spacing w:beforeLines="20" w:before="48" w:afterLines="20" w:after="48"/>
              <w:ind w:left="113" w:right="113"/>
              <w:jc w:val="center"/>
              <w:rPr>
                <w:rFonts w:eastAsia="Calibri"/>
                <w:bCs/>
                <w:sz w:val="28"/>
                <w:szCs w:val="28"/>
                <w:lang w:eastAsia="en-US"/>
              </w:rPr>
            </w:pPr>
            <w:r w:rsidRPr="00952523">
              <w:rPr>
                <w:rFonts w:eastAsia="Times New Roman"/>
                <w:bCs/>
                <w:sz w:val="28"/>
                <w:szCs w:val="28"/>
                <w:lang w:eastAsia="en-US"/>
              </w:rPr>
              <w:t>Thủ tướng Chính phủ</w:t>
            </w:r>
          </w:p>
        </w:tc>
      </w:tr>
      <w:tr w:rsidR="0081106D" w:rsidRPr="00952523" w14:paraId="32284BA5" w14:textId="77777777" w:rsidTr="00931660">
        <w:trPr>
          <w:trHeight w:val="69"/>
        </w:trPr>
        <w:tc>
          <w:tcPr>
            <w:tcW w:w="283" w:type="pct"/>
            <w:tcBorders>
              <w:top w:val="single" w:sz="4" w:space="0" w:color="auto"/>
              <w:left w:val="single" w:sz="4" w:space="0" w:color="auto"/>
              <w:bottom w:val="single" w:sz="4" w:space="0" w:color="auto"/>
              <w:right w:val="nil"/>
            </w:tcBorders>
            <w:shd w:val="clear" w:color="auto" w:fill="FFFFFF"/>
            <w:vAlign w:val="center"/>
          </w:tcPr>
          <w:p w14:paraId="24B3597A" w14:textId="77777777" w:rsidR="003A5677" w:rsidRPr="00952523" w:rsidRDefault="003A5677"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tcPr>
          <w:p w14:paraId="0F7C5C30" w14:textId="5BE693CA" w:rsidR="003A5677" w:rsidRPr="00952523" w:rsidRDefault="003A5677" w:rsidP="00162969">
            <w:pPr>
              <w:widowControl w:val="0"/>
              <w:tabs>
                <w:tab w:val="left" w:pos="1267"/>
              </w:tabs>
              <w:spacing w:beforeLines="20" w:before="48" w:afterLines="20" w:after="48"/>
              <w:ind w:left="113" w:right="113"/>
              <w:jc w:val="both"/>
              <w:rPr>
                <w:rFonts w:eastAsia="Calibri"/>
                <w:bCs/>
                <w:color w:val="000000" w:themeColor="text1"/>
                <w:spacing w:val="-2"/>
                <w:sz w:val="28"/>
                <w:szCs w:val="28"/>
                <w:lang w:eastAsia="en-US"/>
              </w:rPr>
            </w:pPr>
            <w:r w:rsidRPr="00952523">
              <w:rPr>
                <w:rFonts w:eastAsia="Calibri"/>
                <w:bCs/>
                <w:spacing w:val="-2"/>
                <w:sz w:val="28"/>
                <w:szCs w:val="28"/>
                <w:lang w:eastAsia="en-US"/>
              </w:rPr>
              <w:t xml:space="preserve">Chương trình/Đề án/Kế hoạch </w:t>
            </w:r>
            <w:r w:rsidR="00F83C14" w:rsidRPr="00952523">
              <w:rPr>
                <w:rFonts w:eastAsia="Calibri"/>
                <w:bCs/>
                <w:spacing w:val="-2"/>
                <w:sz w:val="28"/>
                <w:szCs w:val="28"/>
                <w:lang w:eastAsia="en-US"/>
              </w:rPr>
              <w:t xml:space="preserve">thực hiện </w:t>
            </w:r>
            <w:r w:rsidRPr="00952523">
              <w:rPr>
                <w:rFonts w:eastAsia="Calibri"/>
                <w:bCs/>
                <w:spacing w:val="-2"/>
                <w:sz w:val="28"/>
                <w:szCs w:val="28"/>
                <w:lang w:eastAsia="en-US"/>
              </w:rPr>
              <w:t xml:space="preserve">tái cơ cấu ngành Công Thương </w:t>
            </w:r>
            <w:r w:rsidR="00C00C10" w:rsidRPr="00952523">
              <w:rPr>
                <w:rFonts w:eastAsia="Calibri"/>
                <w:bCs/>
                <w:spacing w:val="-2"/>
                <w:sz w:val="28"/>
                <w:szCs w:val="28"/>
                <w:lang w:eastAsia="en-US"/>
              </w:rPr>
              <w:t>của các địa phương giai đoạn đến năm 2030</w:t>
            </w:r>
          </w:p>
        </w:tc>
        <w:tc>
          <w:tcPr>
            <w:tcW w:w="781" w:type="pct"/>
            <w:tcBorders>
              <w:top w:val="single" w:sz="4" w:space="0" w:color="auto"/>
              <w:left w:val="single" w:sz="4" w:space="0" w:color="auto"/>
              <w:bottom w:val="single" w:sz="4" w:space="0" w:color="auto"/>
              <w:right w:val="nil"/>
            </w:tcBorders>
            <w:shd w:val="clear" w:color="auto" w:fill="FFFFFF"/>
            <w:vAlign w:val="center"/>
          </w:tcPr>
          <w:p w14:paraId="30E96020" w14:textId="550349DD" w:rsidR="003A5677" w:rsidRPr="00952523" w:rsidRDefault="007A751A" w:rsidP="00162969">
            <w:pPr>
              <w:widowControl w:val="0"/>
              <w:spacing w:beforeLines="20" w:before="48" w:afterLines="20" w:after="48"/>
              <w:ind w:left="113" w:right="113"/>
              <w:jc w:val="center"/>
              <w:rPr>
                <w:rFonts w:eastAsia="Calibri"/>
                <w:bCs/>
                <w:color w:val="000000" w:themeColor="text1"/>
                <w:spacing w:val="-2"/>
                <w:sz w:val="28"/>
                <w:szCs w:val="28"/>
                <w:lang w:eastAsia="en-US"/>
              </w:rPr>
            </w:pPr>
            <w:r w:rsidRPr="00952523">
              <w:rPr>
                <w:rFonts w:eastAsia="Times New Roman"/>
                <w:color w:val="000000" w:themeColor="text1"/>
                <w:sz w:val="28"/>
                <w:szCs w:val="28"/>
              </w:rPr>
              <w:t>Sở Công Thương các tỉnh, thành phố trực thuộc Trung ương</w:t>
            </w:r>
          </w:p>
        </w:tc>
        <w:tc>
          <w:tcPr>
            <w:tcW w:w="803" w:type="pct"/>
            <w:tcBorders>
              <w:top w:val="single" w:sz="4" w:space="0" w:color="auto"/>
              <w:left w:val="single" w:sz="4" w:space="0" w:color="auto"/>
              <w:bottom w:val="single" w:sz="4" w:space="0" w:color="auto"/>
              <w:right w:val="nil"/>
            </w:tcBorders>
            <w:shd w:val="clear" w:color="auto" w:fill="FFFFFF"/>
            <w:vAlign w:val="center"/>
          </w:tcPr>
          <w:p w14:paraId="0419786E"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pacing w:val="-2"/>
                <w:sz w:val="28"/>
                <w:szCs w:val="28"/>
                <w:lang w:eastAsia="en-US"/>
              </w:rPr>
            </w:pPr>
            <w:r w:rsidRPr="00952523">
              <w:rPr>
                <w:rFonts w:eastAsia="Calibri"/>
                <w:bCs/>
                <w:color w:val="000000" w:themeColor="text1"/>
                <w:sz w:val="28"/>
                <w:szCs w:val="28"/>
                <w:lang w:eastAsia="en-US"/>
              </w:rPr>
              <w:t>Bộ Công Thương</w:t>
            </w:r>
            <w:r w:rsidRPr="00952523">
              <w:rPr>
                <w:rFonts w:eastAsia="Times New Roman"/>
                <w:color w:val="000000" w:themeColor="text1"/>
                <w:sz w:val="28"/>
                <w:szCs w:val="28"/>
              </w:rPr>
              <w:t xml:space="preserve"> và 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602DCE67" w14:textId="77777777" w:rsidR="003A5677" w:rsidRPr="00952523" w:rsidRDefault="003A5677" w:rsidP="00162969">
            <w:pPr>
              <w:widowControl w:val="0"/>
              <w:spacing w:beforeLines="20" w:before="48" w:afterLines="20" w:after="48"/>
              <w:ind w:left="113" w:right="113"/>
              <w:jc w:val="center"/>
              <w:rPr>
                <w:rFonts w:eastAsia="Calibri"/>
                <w:bCs/>
                <w:color w:val="000000" w:themeColor="text1"/>
                <w:spacing w:val="-2"/>
                <w:sz w:val="28"/>
                <w:szCs w:val="28"/>
                <w:lang w:eastAsia="en-US"/>
              </w:rPr>
            </w:pPr>
            <w:r w:rsidRPr="00952523">
              <w:rPr>
                <w:rFonts w:eastAsia="Times New Roman"/>
                <w:color w:val="000000" w:themeColor="text1"/>
                <w:sz w:val="28"/>
                <w:szCs w:val="28"/>
              </w:rPr>
              <w:t>2023 - 2024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58543955" w14:textId="39B2A9CE" w:rsidR="003A5677" w:rsidRPr="00952523" w:rsidRDefault="0099364F" w:rsidP="00162969">
            <w:pPr>
              <w:widowControl w:val="0"/>
              <w:spacing w:beforeLines="20" w:before="48" w:afterLines="20" w:after="48"/>
              <w:ind w:left="113" w:right="113"/>
              <w:jc w:val="center"/>
              <w:rPr>
                <w:rFonts w:eastAsia="Calibri"/>
                <w:bCs/>
                <w:color w:val="000000" w:themeColor="text1"/>
                <w:spacing w:val="-2"/>
                <w:sz w:val="28"/>
                <w:szCs w:val="28"/>
                <w:lang w:eastAsia="en-US"/>
              </w:rPr>
            </w:pPr>
            <w:r w:rsidRPr="00952523">
              <w:rPr>
                <w:rFonts w:eastAsia="Calibri"/>
                <w:bCs/>
                <w:color w:val="000000" w:themeColor="text1"/>
                <w:spacing w:val="-2"/>
                <w:sz w:val="28"/>
                <w:szCs w:val="28"/>
                <w:lang w:eastAsia="en-US"/>
              </w:rPr>
              <w:t>Cấp có thẩm quyền</w:t>
            </w:r>
          </w:p>
        </w:tc>
      </w:tr>
      <w:tr w:rsidR="00C00C10" w:rsidRPr="00952523" w14:paraId="3DA3BDD6" w14:textId="77777777" w:rsidTr="00931660">
        <w:trPr>
          <w:trHeight w:val="69"/>
        </w:trPr>
        <w:tc>
          <w:tcPr>
            <w:tcW w:w="283" w:type="pct"/>
            <w:tcBorders>
              <w:top w:val="single" w:sz="4" w:space="0" w:color="auto"/>
              <w:left w:val="single" w:sz="4" w:space="0" w:color="auto"/>
              <w:bottom w:val="single" w:sz="4" w:space="0" w:color="auto"/>
              <w:right w:val="nil"/>
            </w:tcBorders>
            <w:shd w:val="clear" w:color="auto" w:fill="FFFFFF"/>
            <w:vAlign w:val="center"/>
          </w:tcPr>
          <w:p w14:paraId="3F6AE651" w14:textId="77777777" w:rsidR="00C00C10" w:rsidRPr="00952523" w:rsidRDefault="00C00C10" w:rsidP="00162969">
            <w:pPr>
              <w:widowControl w:val="0"/>
              <w:numPr>
                <w:ilvl w:val="0"/>
                <w:numId w:val="8"/>
              </w:numPr>
              <w:spacing w:beforeLines="20" w:before="48" w:afterLines="20" w:after="48"/>
              <w:ind w:left="57" w:right="57" w:firstLine="0"/>
              <w:jc w:val="both"/>
              <w:rPr>
                <w:rFonts w:eastAsia="Calibri"/>
                <w:bCs/>
                <w:color w:val="000000" w:themeColor="text1"/>
                <w:sz w:val="28"/>
                <w:szCs w:val="28"/>
                <w:lang w:eastAsia="en-US"/>
              </w:rPr>
            </w:pPr>
          </w:p>
        </w:tc>
        <w:tc>
          <w:tcPr>
            <w:tcW w:w="1758" w:type="pct"/>
            <w:tcBorders>
              <w:top w:val="single" w:sz="4" w:space="0" w:color="auto"/>
              <w:left w:val="single" w:sz="4" w:space="0" w:color="auto"/>
              <w:bottom w:val="single" w:sz="4" w:space="0" w:color="auto"/>
              <w:right w:val="nil"/>
            </w:tcBorders>
            <w:shd w:val="clear" w:color="auto" w:fill="FFFFFF"/>
          </w:tcPr>
          <w:p w14:paraId="03128E1E" w14:textId="291C6E27" w:rsidR="00C00C10" w:rsidRPr="00952523" w:rsidRDefault="00C00C10" w:rsidP="00162969">
            <w:pPr>
              <w:widowControl w:val="0"/>
              <w:tabs>
                <w:tab w:val="left" w:pos="1267"/>
              </w:tabs>
              <w:spacing w:beforeLines="20" w:before="48" w:afterLines="20" w:after="48"/>
              <w:ind w:left="113" w:right="113"/>
              <w:jc w:val="both"/>
              <w:rPr>
                <w:color w:val="000000" w:themeColor="text1"/>
                <w:sz w:val="28"/>
                <w:szCs w:val="28"/>
              </w:rPr>
            </w:pPr>
            <w:r w:rsidRPr="00952523">
              <w:rPr>
                <w:color w:val="000000" w:themeColor="text1"/>
                <w:sz w:val="28"/>
                <w:szCs w:val="28"/>
              </w:rPr>
              <w:t>Chương trình, Đề án, Kế hoạch</w:t>
            </w:r>
            <w:r w:rsidR="00F83C14" w:rsidRPr="00952523">
              <w:rPr>
                <w:color w:val="000000" w:themeColor="text1"/>
                <w:sz w:val="28"/>
                <w:szCs w:val="28"/>
              </w:rPr>
              <w:t xml:space="preserve"> thực hiện </w:t>
            </w:r>
            <w:r w:rsidRPr="00952523">
              <w:rPr>
                <w:color w:val="000000" w:themeColor="text1"/>
                <w:sz w:val="28"/>
                <w:szCs w:val="28"/>
              </w:rPr>
              <w:t>tái cơ cấu Tổng Công ty, doanh nghiệp thuộc Bộ giai đoạn đến năm 2030</w:t>
            </w:r>
          </w:p>
        </w:tc>
        <w:tc>
          <w:tcPr>
            <w:tcW w:w="781" w:type="pct"/>
            <w:tcBorders>
              <w:top w:val="single" w:sz="4" w:space="0" w:color="auto"/>
              <w:left w:val="single" w:sz="4" w:space="0" w:color="auto"/>
              <w:bottom w:val="single" w:sz="4" w:space="0" w:color="auto"/>
              <w:right w:val="nil"/>
            </w:tcBorders>
            <w:shd w:val="clear" w:color="auto" w:fill="FFFFFF"/>
            <w:vAlign w:val="center"/>
          </w:tcPr>
          <w:p w14:paraId="79E2BC75" w14:textId="50FB91B8" w:rsidR="00C00C10" w:rsidRPr="00952523" w:rsidRDefault="00C00C10" w:rsidP="00162969">
            <w:pPr>
              <w:widowControl w:val="0"/>
              <w:spacing w:beforeLines="20" w:before="48" w:afterLines="20" w:after="48"/>
              <w:ind w:left="113" w:right="113"/>
              <w:jc w:val="center"/>
              <w:rPr>
                <w:rFonts w:eastAsia="Times New Roman"/>
                <w:color w:val="000000" w:themeColor="text1"/>
                <w:sz w:val="28"/>
                <w:szCs w:val="28"/>
              </w:rPr>
            </w:pPr>
            <w:r w:rsidRPr="00952523">
              <w:rPr>
                <w:color w:val="000000" w:themeColor="text1"/>
                <w:sz w:val="28"/>
                <w:szCs w:val="28"/>
              </w:rPr>
              <w:t>Tổng Công ty, doanh nghiệp thuộc Bộ</w:t>
            </w:r>
          </w:p>
        </w:tc>
        <w:tc>
          <w:tcPr>
            <w:tcW w:w="803" w:type="pct"/>
            <w:tcBorders>
              <w:top w:val="single" w:sz="4" w:space="0" w:color="auto"/>
              <w:left w:val="single" w:sz="4" w:space="0" w:color="auto"/>
              <w:bottom w:val="single" w:sz="4" w:space="0" w:color="auto"/>
              <w:right w:val="nil"/>
            </w:tcBorders>
            <w:shd w:val="clear" w:color="auto" w:fill="FFFFFF"/>
            <w:vAlign w:val="center"/>
          </w:tcPr>
          <w:p w14:paraId="0A64D11E" w14:textId="6F965227" w:rsidR="00C00C10" w:rsidRPr="00952523" w:rsidRDefault="00C00C10" w:rsidP="00162969">
            <w:pPr>
              <w:widowControl w:val="0"/>
              <w:spacing w:beforeLines="20" w:before="48" w:afterLines="20" w:after="48"/>
              <w:ind w:left="113" w:right="113"/>
              <w:jc w:val="center"/>
              <w:rPr>
                <w:rFonts w:eastAsia="Calibri"/>
                <w:bCs/>
                <w:color w:val="000000" w:themeColor="text1"/>
                <w:sz w:val="28"/>
                <w:szCs w:val="28"/>
                <w:lang w:eastAsia="en-US"/>
              </w:rPr>
            </w:pPr>
            <w:r w:rsidRPr="00952523">
              <w:rPr>
                <w:rFonts w:eastAsia="Calibri"/>
                <w:bCs/>
                <w:color w:val="000000" w:themeColor="text1"/>
                <w:sz w:val="28"/>
                <w:szCs w:val="28"/>
                <w:lang w:eastAsia="en-US"/>
              </w:rPr>
              <w:t>Bộ Công Thương</w:t>
            </w:r>
            <w:r w:rsidRPr="00952523">
              <w:rPr>
                <w:rFonts w:eastAsia="Times New Roman"/>
                <w:color w:val="000000" w:themeColor="text1"/>
                <w:sz w:val="28"/>
                <w:szCs w:val="28"/>
              </w:rPr>
              <w:t xml:space="preserve"> và các cơ quan liên quan</w:t>
            </w:r>
          </w:p>
        </w:tc>
        <w:tc>
          <w:tcPr>
            <w:tcW w:w="696" w:type="pct"/>
            <w:tcBorders>
              <w:top w:val="single" w:sz="4" w:space="0" w:color="auto"/>
              <w:left w:val="single" w:sz="4" w:space="0" w:color="auto"/>
              <w:bottom w:val="single" w:sz="4" w:space="0" w:color="auto"/>
              <w:right w:val="nil"/>
            </w:tcBorders>
            <w:shd w:val="clear" w:color="auto" w:fill="FFFFFF"/>
            <w:vAlign w:val="center"/>
          </w:tcPr>
          <w:p w14:paraId="58B712A3" w14:textId="74DA98ED" w:rsidR="00C00C10" w:rsidRPr="00952523" w:rsidRDefault="00C00C10" w:rsidP="00162969">
            <w:pPr>
              <w:widowControl w:val="0"/>
              <w:spacing w:beforeLines="20" w:before="48" w:afterLines="20" w:after="48"/>
              <w:ind w:left="113" w:right="113"/>
              <w:jc w:val="center"/>
              <w:rPr>
                <w:rFonts w:eastAsia="Times New Roman"/>
                <w:color w:val="000000" w:themeColor="text1"/>
                <w:sz w:val="28"/>
                <w:szCs w:val="28"/>
              </w:rPr>
            </w:pPr>
            <w:r w:rsidRPr="00952523">
              <w:rPr>
                <w:rFonts w:eastAsia="Times New Roman"/>
                <w:color w:val="000000" w:themeColor="text1"/>
                <w:sz w:val="28"/>
                <w:szCs w:val="28"/>
              </w:rPr>
              <w:t>2023 - 2024</w:t>
            </w:r>
          </w:p>
        </w:tc>
        <w:tc>
          <w:tcPr>
            <w:tcW w:w="679" w:type="pct"/>
            <w:tcBorders>
              <w:top w:val="single" w:sz="4" w:space="0" w:color="auto"/>
              <w:left w:val="single" w:sz="4" w:space="0" w:color="auto"/>
              <w:bottom w:val="single" w:sz="4" w:space="0" w:color="auto"/>
              <w:right w:val="single" w:sz="4" w:space="0" w:color="auto"/>
            </w:tcBorders>
            <w:shd w:val="clear" w:color="auto" w:fill="FFFFFF"/>
            <w:vAlign w:val="center"/>
          </w:tcPr>
          <w:p w14:paraId="0252CD89" w14:textId="581A42DC" w:rsidR="00C00C10" w:rsidRPr="00952523" w:rsidRDefault="00C00C10" w:rsidP="00162969">
            <w:pPr>
              <w:widowControl w:val="0"/>
              <w:spacing w:beforeLines="20" w:before="48" w:afterLines="20" w:after="48"/>
              <w:ind w:left="113" w:right="113"/>
              <w:jc w:val="center"/>
              <w:rPr>
                <w:rFonts w:eastAsia="Calibri"/>
                <w:bCs/>
                <w:color w:val="000000" w:themeColor="text1"/>
                <w:spacing w:val="-2"/>
                <w:sz w:val="28"/>
                <w:szCs w:val="28"/>
                <w:lang w:eastAsia="en-US"/>
              </w:rPr>
            </w:pPr>
            <w:r w:rsidRPr="00952523">
              <w:rPr>
                <w:rFonts w:eastAsia="Calibri"/>
                <w:bCs/>
                <w:color w:val="000000" w:themeColor="text1"/>
                <w:spacing w:val="-2"/>
                <w:sz w:val="28"/>
                <w:szCs w:val="28"/>
                <w:lang w:eastAsia="en-US"/>
              </w:rPr>
              <w:t>Cấp có thẩm quyền</w:t>
            </w:r>
          </w:p>
        </w:tc>
      </w:tr>
      <w:bookmarkEnd w:id="37"/>
      <w:bookmarkEnd w:id="38"/>
    </w:tbl>
    <w:p w14:paraId="4EEAC3A5" w14:textId="77777777" w:rsidR="003A5677" w:rsidRPr="00952523" w:rsidRDefault="003A5677" w:rsidP="00162969">
      <w:pPr>
        <w:widowControl w:val="0"/>
        <w:spacing w:before="120" w:after="120"/>
        <w:rPr>
          <w:rFonts w:eastAsia="Calibri"/>
          <w:color w:val="000000" w:themeColor="text1"/>
          <w:spacing w:val="-2"/>
          <w:kern w:val="36"/>
          <w:sz w:val="28"/>
          <w:szCs w:val="28"/>
          <w:lang w:val="es-ES"/>
        </w:rPr>
      </w:pPr>
    </w:p>
    <w:sectPr w:rsidR="003A5677" w:rsidRPr="00952523" w:rsidSect="00C75519">
      <w:headerReference w:type="default" r:id="rId16"/>
      <w:footerReference w:type="even" r:id="rId17"/>
      <w:footerReference w:type="default" r:id="rId18"/>
      <w:headerReference w:type="first" r:id="rId19"/>
      <w:pgSz w:w="11907" w:h="16840" w:code="9"/>
      <w:pgMar w:top="1152" w:right="1138" w:bottom="1138" w:left="1987" w:header="562" w:footer="61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E4D3B" w14:textId="77777777" w:rsidR="00FF50B6" w:rsidRDefault="00FF50B6">
      <w:r>
        <w:separator/>
      </w:r>
    </w:p>
  </w:endnote>
  <w:endnote w:type="continuationSeparator" w:id="0">
    <w:p w14:paraId="3FB06B5E" w14:textId="77777777" w:rsidR="00FF50B6" w:rsidRDefault="00FF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ngs">
    <w:altName w:val="Yu Gothic"/>
    <w:charset w:val="80"/>
    <w:family w:val="roman"/>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MyriadPro-Regular">
    <w:altName w:val="Cambria"/>
    <w:panose1 w:val="00000000000000000000"/>
    <w:charset w:val="00"/>
    <w:family w:val="roman"/>
    <w:notTrueType/>
    <w:pitch w:val="default"/>
  </w:font>
  <w:font w:name="TheinhardtPan-LightItalic">
    <w:altName w:val="Cambria"/>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F4AD" w14:textId="77777777" w:rsidR="00717518" w:rsidRDefault="00717518" w:rsidP="001E7D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7F8496B" w14:textId="77777777" w:rsidR="00717518" w:rsidRDefault="00717518" w:rsidP="00652D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4999C" w14:textId="77777777" w:rsidR="00717518" w:rsidRDefault="00717518" w:rsidP="00921DB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B2D0F" w14:textId="77777777" w:rsidR="003A5677" w:rsidRDefault="003A5677" w:rsidP="009F7D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F8C7E93" w14:textId="77777777" w:rsidR="003A5677" w:rsidRDefault="003A5677" w:rsidP="0052728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CC131" w14:textId="77777777" w:rsidR="003A5677" w:rsidRDefault="003A5677" w:rsidP="0052728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4647" w14:textId="77777777" w:rsidR="00BD44A0" w:rsidRDefault="00BD44A0" w:rsidP="009F7D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E944648" w14:textId="77777777" w:rsidR="00BD44A0" w:rsidRDefault="00BD44A0" w:rsidP="00527286">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464A" w14:textId="77777777" w:rsidR="00BD44A0" w:rsidRDefault="00BD44A0" w:rsidP="005272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DAE94" w14:textId="77777777" w:rsidR="00FF50B6" w:rsidRDefault="00FF50B6">
      <w:r>
        <w:separator/>
      </w:r>
    </w:p>
  </w:footnote>
  <w:footnote w:type="continuationSeparator" w:id="0">
    <w:p w14:paraId="76930317" w14:textId="77777777" w:rsidR="00FF50B6" w:rsidRDefault="00FF5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A596B" w14:textId="77777777" w:rsidR="00717518" w:rsidRPr="002D46BD" w:rsidRDefault="00717518" w:rsidP="001B436A">
    <w:pPr>
      <w:pStyle w:val="Header"/>
      <w:ind w:firstLine="0"/>
      <w:rPr>
        <w:sz w:val="20"/>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8"/>
      </w:rPr>
      <w:id w:val="-1597714169"/>
      <w:docPartObj>
        <w:docPartGallery w:val="Page Numbers (Top of Page)"/>
        <w:docPartUnique/>
      </w:docPartObj>
    </w:sdtPr>
    <w:sdtEndPr>
      <w:rPr>
        <w:noProof/>
      </w:rPr>
    </w:sdtEndPr>
    <w:sdtContent>
      <w:p w14:paraId="241AB08E" w14:textId="77777777" w:rsidR="00717518" w:rsidRPr="00921DB8" w:rsidRDefault="00FF50B6" w:rsidP="00921DB8">
        <w:pPr>
          <w:pStyle w:val="Header"/>
          <w:jc w:val="center"/>
          <w:rPr>
            <w:szCs w:val="28"/>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1052812019"/>
      <w:docPartObj>
        <w:docPartGallery w:val="Page Numbers (Top of Page)"/>
        <w:docPartUnique/>
      </w:docPartObj>
    </w:sdtPr>
    <w:sdtEndPr>
      <w:rPr>
        <w:noProof/>
      </w:rPr>
    </w:sdtEndPr>
    <w:sdtContent>
      <w:p w14:paraId="5610508C" w14:textId="77777777" w:rsidR="003A5677" w:rsidRPr="00931660" w:rsidRDefault="003A5677" w:rsidP="00EF62C3">
        <w:pPr>
          <w:pStyle w:val="Header"/>
          <w:jc w:val="center"/>
          <w:rPr>
            <w:sz w:val="26"/>
            <w:szCs w:val="26"/>
          </w:rPr>
        </w:pPr>
        <w:r w:rsidRPr="00931660">
          <w:rPr>
            <w:sz w:val="26"/>
            <w:szCs w:val="26"/>
          </w:rPr>
          <w:fldChar w:fldCharType="begin"/>
        </w:r>
        <w:r w:rsidRPr="00931660">
          <w:rPr>
            <w:sz w:val="26"/>
            <w:szCs w:val="26"/>
          </w:rPr>
          <w:instrText xml:space="preserve"> PAGE   \* MERGEFORMAT </w:instrText>
        </w:r>
        <w:r w:rsidRPr="00931660">
          <w:rPr>
            <w:sz w:val="26"/>
            <w:szCs w:val="26"/>
          </w:rPr>
          <w:fldChar w:fldCharType="separate"/>
        </w:r>
        <w:r w:rsidR="007C3204">
          <w:rPr>
            <w:noProof/>
            <w:sz w:val="26"/>
            <w:szCs w:val="26"/>
          </w:rPr>
          <w:t>8</w:t>
        </w:r>
        <w:r w:rsidRPr="00931660">
          <w:rPr>
            <w:noProof/>
            <w:sz w:val="26"/>
            <w:szCs w:val="26"/>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0F5B" w14:textId="77777777" w:rsidR="003A5677" w:rsidRDefault="003A5677" w:rsidP="00E509A5">
    <w:pPr>
      <w:pStyle w:val="Header"/>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975787"/>
      <w:docPartObj>
        <w:docPartGallery w:val="Page Numbers (Top of Page)"/>
        <w:docPartUnique/>
      </w:docPartObj>
    </w:sdtPr>
    <w:sdtEndPr>
      <w:rPr>
        <w:noProof/>
      </w:rPr>
    </w:sdtEndPr>
    <w:sdtContent>
      <w:p w14:paraId="6C2737E6" w14:textId="4ADCEC88" w:rsidR="00BD44A0" w:rsidRDefault="00BD44A0" w:rsidP="00EF62C3">
        <w:pPr>
          <w:pStyle w:val="Header"/>
          <w:jc w:val="center"/>
        </w:pPr>
        <w:r>
          <w:fldChar w:fldCharType="begin"/>
        </w:r>
        <w:r>
          <w:instrText xml:space="preserve"> PAGE   \* MERGEFORMAT </w:instrText>
        </w:r>
        <w:r>
          <w:fldChar w:fldCharType="separate"/>
        </w:r>
        <w:r>
          <w:rPr>
            <w:noProof/>
          </w:rPr>
          <w:t>22</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555870"/>
      <w:docPartObj>
        <w:docPartGallery w:val="Page Numbers (Top of Page)"/>
        <w:docPartUnique/>
      </w:docPartObj>
    </w:sdtPr>
    <w:sdtEndPr>
      <w:rPr>
        <w:noProof/>
      </w:rPr>
    </w:sdtEndPr>
    <w:sdtContent>
      <w:p w14:paraId="6C9FE36E" w14:textId="1FB8ABB8" w:rsidR="00BD44A0" w:rsidRDefault="00C75519" w:rsidP="00C75519">
        <w:pPr>
          <w:pStyle w:val="Header"/>
          <w:ind w:firstLine="0"/>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232"/>
    <w:multiLevelType w:val="hybridMultilevel"/>
    <w:tmpl w:val="871CBE48"/>
    <w:lvl w:ilvl="0" w:tplc="7D8E51F2">
      <w:numFmt w:val="bullet"/>
      <w:pStyle w:val="01Gachdd"/>
      <w:lvlText w:val="-"/>
      <w:lvlJc w:val="left"/>
      <w:pPr>
        <w:ind w:left="4472"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A1227"/>
    <w:multiLevelType w:val="hybridMultilevel"/>
    <w:tmpl w:val="25D604C8"/>
    <w:lvl w:ilvl="0" w:tplc="C8E6A72E">
      <w:start w:val="1"/>
      <w:numFmt w:val="decimal"/>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6012A0"/>
    <w:multiLevelType w:val="hybridMultilevel"/>
    <w:tmpl w:val="25D604C8"/>
    <w:lvl w:ilvl="0" w:tplc="C8E6A72E">
      <w:start w:val="1"/>
      <w:numFmt w:val="decimal"/>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BF42CB"/>
    <w:multiLevelType w:val="singleLevel"/>
    <w:tmpl w:val="756E9AF6"/>
    <w:lvl w:ilvl="0">
      <w:start w:val="1"/>
      <w:numFmt w:val="decimal"/>
      <w:pStyle w:val="FootnoteText"/>
      <w:lvlText w:val="(%1)"/>
      <w:lvlJc w:val="left"/>
      <w:pPr>
        <w:tabs>
          <w:tab w:val="num" w:pos="1080"/>
        </w:tabs>
        <w:ind w:left="0" w:firstLine="720"/>
      </w:pPr>
    </w:lvl>
  </w:abstractNum>
  <w:abstractNum w:abstractNumId="4">
    <w:nsid w:val="4B3C7E54"/>
    <w:multiLevelType w:val="hybridMultilevel"/>
    <w:tmpl w:val="638418B8"/>
    <w:lvl w:ilvl="0" w:tplc="3086D84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C407D9F"/>
    <w:multiLevelType w:val="hybridMultilevel"/>
    <w:tmpl w:val="25D604C8"/>
    <w:lvl w:ilvl="0" w:tplc="C8E6A72E">
      <w:start w:val="1"/>
      <w:numFmt w:val="decimal"/>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E6E5E6A"/>
    <w:multiLevelType w:val="hybridMultilevel"/>
    <w:tmpl w:val="8842F67E"/>
    <w:lvl w:ilvl="0" w:tplc="6CA201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341D13"/>
    <w:multiLevelType w:val="hybridMultilevel"/>
    <w:tmpl w:val="25D604C8"/>
    <w:lvl w:ilvl="0" w:tplc="C8E6A72E">
      <w:start w:val="1"/>
      <w:numFmt w:val="decimal"/>
      <w:lvlText w:val="%1."/>
      <w:lvlJc w:val="left"/>
      <w:pPr>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F0033F0"/>
    <w:multiLevelType w:val="hybridMultilevel"/>
    <w:tmpl w:val="7EB467DC"/>
    <w:lvl w:ilvl="0" w:tplc="358E09D0">
      <w:start w:val="1"/>
      <w:numFmt w:val="decimal"/>
      <w:pStyle w:val="th"/>
      <w:lvlText w:val="Đồ thị 2.%1."/>
      <w:lvlJc w:val="center"/>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936E1D"/>
    <w:multiLevelType w:val="hybridMultilevel"/>
    <w:tmpl w:val="4F76D326"/>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3"/>
  </w:num>
  <w:num w:numId="2">
    <w:abstractNumId w:val="8"/>
  </w:num>
  <w:num w:numId="3">
    <w:abstractNumId w:val="0"/>
  </w:num>
  <w:num w:numId="4">
    <w:abstractNumId w:val="1"/>
  </w:num>
  <w:num w:numId="5">
    <w:abstractNumId w:val="5"/>
  </w:num>
  <w:num w:numId="6">
    <w:abstractNumId w:val="2"/>
  </w:num>
  <w:num w:numId="7">
    <w:abstractNumId w:val="7"/>
  </w:num>
  <w:num w:numId="8">
    <w:abstractNumId w:val="9"/>
  </w:num>
  <w:num w:numId="9">
    <w:abstractNumId w:val="4"/>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C3"/>
    <w:rsid w:val="00000A24"/>
    <w:rsid w:val="00001614"/>
    <w:rsid w:val="0000171B"/>
    <w:rsid w:val="00002861"/>
    <w:rsid w:val="00002F39"/>
    <w:rsid w:val="00003567"/>
    <w:rsid w:val="00003B8F"/>
    <w:rsid w:val="00005394"/>
    <w:rsid w:val="0000576F"/>
    <w:rsid w:val="000058A6"/>
    <w:rsid w:val="0000593D"/>
    <w:rsid w:val="00006877"/>
    <w:rsid w:val="00007505"/>
    <w:rsid w:val="00007ACB"/>
    <w:rsid w:val="000100B1"/>
    <w:rsid w:val="0001084B"/>
    <w:rsid w:val="00011533"/>
    <w:rsid w:val="0001225D"/>
    <w:rsid w:val="00012429"/>
    <w:rsid w:val="000126C4"/>
    <w:rsid w:val="00012898"/>
    <w:rsid w:val="0001293C"/>
    <w:rsid w:val="00012C9D"/>
    <w:rsid w:val="00012CC2"/>
    <w:rsid w:val="000134CB"/>
    <w:rsid w:val="00013624"/>
    <w:rsid w:val="00013980"/>
    <w:rsid w:val="000139BE"/>
    <w:rsid w:val="00016E19"/>
    <w:rsid w:val="000173D5"/>
    <w:rsid w:val="0001750E"/>
    <w:rsid w:val="00020181"/>
    <w:rsid w:val="000214BC"/>
    <w:rsid w:val="00021F53"/>
    <w:rsid w:val="00022095"/>
    <w:rsid w:val="0002297B"/>
    <w:rsid w:val="00022CAD"/>
    <w:rsid w:val="0002328A"/>
    <w:rsid w:val="000237BE"/>
    <w:rsid w:val="00023D18"/>
    <w:rsid w:val="000240A3"/>
    <w:rsid w:val="0002546D"/>
    <w:rsid w:val="00025A72"/>
    <w:rsid w:val="00025D19"/>
    <w:rsid w:val="000268A3"/>
    <w:rsid w:val="00026D33"/>
    <w:rsid w:val="00027ED1"/>
    <w:rsid w:val="000303DD"/>
    <w:rsid w:val="00030C89"/>
    <w:rsid w:val="00030EE5"/>
    <w:rsid w:val="000314D3"/>
    <w:rsid w:val="000314F7"/>
    <w:rsid w:val="0003156A"/>
    <w:rsid w:val="00031993"/>
    <w:rsid w:val="00031B87"/>
    <w:rsid w:val="00032BFC"/>
    <w:rsid w:val="00032E31"/>
    <w:rsid w:val="00032E7A"/>
    <w:rsid w:val="000332C9"/>
    <w:rsid w:val="00033A00"/>
    <w:rsid w:val="000341B8"/>
    <w:rsid w:val="00034291"/>
    <w:rsid w:val="00034B94"/>
    <w:rsid w:val="00034C3C"/>
    <w:rsid w:val="00035A2D"/>
    <w:rsid w:val="0003647D"/>
    <w:rsid w:val="000365B7"/>
    <w:rsid w:val="000405DF"/>
    <w:rsid w:val="00040A99"/>
    <w:rsid w:val="000417F9"/>
    <w:rsid w:val="00043277"/>
    <w:rsid w:val="0004387A"/>
    <w:rsid w:val="00043FD4"/>
    <w:rsid w:val="00044A57"/>
    <w:rsid w:val="00044CE3"/>
    <w:rsid w:val="00044FD9"/>
    <w:rsid w:val="0004590D"/>
    <w:rsid w:val="00046A8D"/>
    <w:rsid w:val="00046E8B"/>
    <w:rsid w:val="00047BBF"/>
    <w:rsid w:val="00047CAF"/>
    <w:rsid w:val="00051179"/>
    <w:rsid w:val="0005186D"/>
    <w:rsid w:val="00051DA5"/>
    <w:rsid w:val="00052A5B"/>
    <w:rsid w:val="00052F43"/>
    <w:rsid w:val="000534B3"/>
    <w:rsid w:val="00055683"/>
    <w:rsid w:val="00055B94"/>
    <w:rsid w:val="00055EB0"/>
    <w:rsid w:val="00056886"/>
    <w:rsid w:val="0006072C"/>
    <w:rsid w:val="00061DE2"/>
    <w:rsid w:val="0006204D"/>
    <w:rsid w:val="000630E6"/>
    <w:rsid w:val="00064CB0"/>
    <w:rsid w:val="000653A2"/>
    <w:rsid w:val="00065B3F"/>
    <w:rsid w:val="00066397"/>
    <w:rsid w:val="00066451"/>
    <w:rsid w:val="000669EB"/>
    <w:rsid w:val="00066E8B"/>
    <w:rsid w:val="00066FD8"/>
    <w:rsid w:val="0006791A"/>
    <w:rsid w:val="0007029A"/>
    <w:rsid w:val="00070546"/>
    <w:rsid w:val="00070C92"/>
    <w:rsid w:val="00071396"/>
    <w:rsid w:val="0007184D"/>
    <w:rsid w:val="0007217C"/>
    <w:rsid w:val="000727B0"/>
    <w:rsid w:val="00072BB5"/>
    <w:rsid w:val="00072CF5"/>
    <w:rsid w:val="00072E86"/>
    <w:rsid w:val="00073057"/>
    <w:rsid w:val="00073430"/>
    <w:rsid w:val="00074890"/>
    <w:rsid w:val="00075DEE"/>
    <w:rsid w:val="00081679"/>
    <w:rsid w:val="0008168B"/>
    <w:rsid w:val="000817AA"/>
    <w:rsid w:val="00081AB1"/>
    <w:rsid w:val="00082C07"/>
    <w:rsid w:val="000834C3"/>
    <w:rsid w:val="000850D4"/>
    <w:rsid w:val="00085382"/>
    <w:rsid w:val="00085524"/>
    <w:rsid w:val="000856DA"/>
    <w:rsid w:val="0008581E"/>
    <w:rsid w:val="0008734C"/>
    <w:rsid w:val="00087668"/>
    <w:rsid w:val="000876F3"/>
    <w:rsid w:val="0008773D"/>
    <w:rsid w:val="00087BB1"/>
    <w:rsid w:val="00090016"/>
    <w:rsid w:val="00093DF3"/>
    <w:rsid w:val="0009464D"/>
    <w:rsid w:val="00095A8D"/>
    <w:rsid w:val="00095EB9"/>
    <w:rsid w:val="000962A0"/>
    <w:rsid w:val="000965A8"/>
    <w:rsid w:val="000969A0"/>
    <w:rsid w:val="0009701F"/>
    <w:rsid w:val="0009703D"/>
    <w:rsid w:val="00097A12"/>
    <w:rsid w:val="000A023F"/>
    <w:rsid w:val="000A0794"/>
    <w:rsid w:val="000A09C4"/>
    <w:rsid w:val="000A5052"/>
    <w:rsid w:val="000A568E"/>
    <w:rsid w:val="000A59A0"/>
    <w:rsid w:val="000A6013"/>
    <w:rsid w:val="000A67C4"/>
    <w:rsid w:val="000A693A"/>
    <w:rsid w:val="000A6A0A"/>
    <w:rsid w:val="000A7CBB"/>
    <w:rsid w:val="000B07BB"/>
    <w:rsid w:val="000B0B56"/>
    <w:rsid w:val="000B1ED1"/>
    <w:rsid w:val="000B2268"/>
    <w:rsid w:val="000B2329"/>
    <w:rsid w:val="000B514C"/>
    <w:rsid w:val="000B5B9E"/>
    <w:rsid w:val="000B5EF7"/>
    <w:rsid w:val="000B6C0E"/>
    <w:rsid w:val="000B78D5"/>
    <w:rsid w:val="000B7F1E"/>
    <w:rsid w:val="000C1BCB"/>
    <w:rsid w:val="000C2EE4"/>
    <w:rsid w:val="000C30F6"/>
    <w:rsid w:val="000C3AEC"/>
    <w:rsid w:val="000C416D"/>
    <w:rsid w:val="000C521D"/>
    <w:rsid w:val="000C61C5"/>
    <w:rsid w:val="000C6DF5"/>
    <w:rsid w:val="000C7E08"/>
    <w:rsid w:val="000D0059"/>
    <w:rsid w:val="000D0F80"/>
    <w:rsid w:val="000D2395"/>
    <w:rsid w:val="000D2505"/>
    <w:rsid w:val="000D273B"/>
    <w:rsid w:val="000D2F17"/>
    <w:rsid w:val="000D4019"/>
    <w:rsid w:val="000D441A"/>
    <w:rsid w:val="000D49F0"/>
    <w:rsid w:val="000D4F26"/>
    <w:rsid w:val="000D5FE8"/>
    <w:rsid w:val="000D64D9"/>
    <w:rsid w:val="000D6E6D"/>
    <w:rsid w:val="000D7242"/>
    <w:rsid w:val="000D7706"/>
    <w:rsid w:val="000E1063"/>
    <w:rsid w:val="000E31CA"/>
    <w:rsid w:val="000E3BF2"/>
    <w:rsid w:val="000E41B2"/>
    <w:rsid w:val="000E43FF"/>
    <w:rsid w:val="000E5D89"/>
    <w:rsid w:val="000E602A"/>
    <w:rsid w:val="000F0D0B"/>
    <w:rsid w:val="000F11D0"/>
    <w:rsid w:val="000F1235"/>
    <w:rsid w:val="000F159B"/>
    <w:rsid w:val="000F1EE8"/>
    <w:rsid w:val="000F2195"/>
    <w:rsid w:val="000F2948"/>
    <w:rsid w:val="000F2A73"/>
    <w:rsid w:val="000F4178"/>
    <w:rsid w:val="000F4407"/>
    <w:rsid w:val="000F58BF"/>
    <w:rsid w:val="000F5A10"/>
    <w:rsid w:val="00100738"/>
    <w:rsid w:val="001007AD"/>
    <w:rsid w:val="00100E05"/>
    <w:rsid w:val="001011C0"/>
    <w:rsid w:val="00101D5A"/>
    <w:rsid w:val="00101E99"/>
    <w:rsid w:val="00102254"/>
    <w:rsid w:val="001026A4"/>
    <w:rsid w:val="00103146"/>
    <w:rsid w:val="00103B33"/>
    <w:rsid w:val="00103F4C"/>
    <w:rsid w:val="00104D02"/>
    <w:rsid w:val="0010510E"/>
    <w:rsid w:val="001059CA"/>
    <w:rsid w:val="00107DA1"/>
    <w:rsid w:val="001106B8"/>
    <w:rsid w:val="00110DAB"/>
    <w:rsid w:val="00112308"/>
    <w:rsid w:val="00113236"/>
    <w:rsid w:val="0011383E"/>
    <w:rsid w:val="00113B15"/>
    <w:rsid w:val="00114F00"/>
    <w:rsid w:val="001150C5"/>
    <w:rsid w:val="00115428"/>
    <w:rsid w:val="00115636"/>
    <w:rsid w:val="001156A5"/>
    <w:rsid w:val="00115A94"/>
    <w:rsid w:val="00116105"/>
    <w:rsid w:val="00116200"/>
    <w:rsid w:val="0011625B"/>
    <w:rsid w:val="001165D1"/>
    <w:rsid w:val="00116984"/>
    <w:rsid w:val="00116AD7"/>
    <w:rsid w:val="00116D1A"/>
    <w:rsid w:val="001200AA"/>
    <w:rsid w:val="00120B7D"/>
    <w:rsid w:val="00120DB2"/>
    <w:rsid w:val="00121A4C"/>
    <w:rsid w:val="00122A75"/>
    <w:rsid w:val="00122D09"/>
    <w:rsid w:val="00123711"/>
    <w:rsid w:val="00123F4F"/>
    <w:rsid w:val="00124151"/>
    <w:rsid w:val="00125777"/>
    <w:rsid w:val="00125FBB"/>
    <w:rsid w:val="00126404"/>
    <w:rsid w:val="00127089"/>
    <w:rsid w:val="0012795D"/>
    <w:rsid w:val="001304A8"/>
    <w:rsid w:val="00130691"/>
    <w:rsid w:val="00130F21"/>
    <w:rsid w:val="001315D6"/>
    <w:rsid w:val="0013165B"/>
    <w:rsid w:val="00131B90"/>
    <w:rsid w:val="00131F26"/>
    <w:rsid w:val="00132D9E"/>
    <w:rsid w:val="00132F5B"/>
    <w:rsid w:val="001336CD"/>
    <w:rsid w:val="00134087"/>
    <w:rsid w:val="001345FC"/>
    <w:rsid w:val="00134C83"/>
    <w:rsid w:val="001350C9"/>
    <w:rsid w:val="00135E2A"/>
    <w:rsid w:val="00136A3C"/>
    <w:rsid w:val="00137415"/>
    <w:rsid w:val="00137B95"/>
    <w:rsid w:val="00137BCB"/>
    <w:rsid w:val="001409F9"/>
    <w:rsid w:val="00140DFA"/>
    <w:rsid w:val="00140F3E"/>
    <w:rsid w:val="001411E4"/>
    <w:rsid w:val="00141F1E"/>
    <w:rsid w:val="00142E24"/>
    <w:rsid w:val="00143F86"/>
    <w:rsid w:val="00144105"/>
    <w:rsid w:val="00146158"/>
    <w:rsid w:val="0014629B"/>
    <w:rsid w:val="001465E3"/>
    <w:rsid w:val="00147594"/>
    <w:rsid w:val="00147D0B"/>
    <w:rsid w:val="00150485"/>
    <w:rsid w:val="00150A79"/>
    <w:rsid w:val="001510E9"/>
    <w:rsid w:val="0015123D"/>
    <w:rsid w:val="00151820"/>
    <w:rsid w:val="0015207C"/>
    <w:rsid w:val="001521BA"/>
    <w:rsid w:val="00152C9D"/>
    <w:rsid w:val="00153219"/>
    <w:rsid w:val="00153A73"/>
    <w:rsid w:val="00154E9B"/>
    <w:rsid w:val="00155C36"/>
    <w:rsid w:val="00156AAB"/>
    <w:rsid w:val="0015706F"/>
    <w:rsid w:val="0015748F"/>
    <w:rsid w:val="001574A0"/>
    <w:rsid w:val="00157A11"/>
    <w:rsid w:val="00157E6C"/>
    <w:rsid w:val="00161322"/>
    <w:rsid w:val="00161965"/>
    <w:rsid w:val="00162656"/>
    <w:rsid w:val="0016278E"/>
    <w:rsid w:val="00162969"/>
    <w:rsid w:val="00162FBF"/>
    <w:rsid w:val="001633FD"/>
    <w:rsid w:val="001634AC"/>
    <w:rsid w:val="00164872"/>
    <w:rsid w:val="00164ABE"/>
    <w:rsid w:val="0016507B"/>
    <w:rsid w:val="00165854"/>
    <w:rsid w:val="00165DA6"/>
    <w:rsid w:val="00166392"/>
    <w:rsid w:val="001666C7"/>
    <w:rsid w:val="00166E86"/>
    <w:rsid w:val="00166F15"/>
    <w:rsid w:val="001675DA"/>
    <w:rsid w:val="00167741"/>
    <w:rsid w:val="00167780"/>
    <w:rsid w:val="00167A5F"/>
    <w:rsid w:val="00167D41"/>
    <w:rsid w:val="00170178"/>
    <w:rsid w:val="00171F45"/>
    <w:rsid w:val="00172486"/>
    <w:rsid w:val="00172545"/>
    <w:rsid w:val="00174986"/>
    <w:rsid w:val="00174EE7"/>
    <w:rsid w:val="001753F9"/>
    <w:rsid w:val="00175649"/>
    <w:rsid w:val="00177688"/>
    <w:rsid w:val="00177DC9"/>
    <w:rsid w:val="00180110"/>
    <w:rsid w:val="00180B4B"/>
    <w:rsid w:val="00180D07"/>
    <w:rsid w:val="00180E33"/>
    <w:rsid w:val="00181923"/>
    <w:rsid w:val="00182F71"/>
    <w:rsid w:val="00182FBD"/>
    <w:rsid w:val="0018348C"/>
    <w:rsid w:val="00183D85"/>
    <w:rsid w:val="001841DE"/>
    <w:rsid w:val="00184FA4"/>
    <w:rsid w:val="0018545F"/>
    <w:rsid w:val="00186591"/>
    <w:rsid w:val="00187463"/>
    <w:rsid w:val="00187C0E"/>
    <w:rsid w:val="00187D1B"/>
    <w:rsid w:val="0019051D"/>
    <w:rsid w:val="00190687"/>
    <w:rsid w:val="0019354C"/>
    <w:rsid w:val="001951D1"/>
    <w:rsid w:val="00195E5C"/>
    <w:rsid w:val="001A0319"/>
    <w:rsid w:val="001A0C9F"/>
    <w:rsid w:val="001A0F0F"/>
    <w:rsid w:val="001A15C9"/>
    <w:rsid w:val="001A1834"/>
    <w:rsid w:val="001A1ED5"/>
    <w:rsid w:val="001A27B6"/>
    <w:rsid w:val="001A4238"/>
    <w:rsid w:val="001A6B38"/>
    <w:rsid w:val="001A6D13"/>
    <w:rsid w:val="001A6F94"/>
    <w:rsid w:val="001A713E"/>
    <w:rsid w:val="001A7563"/>
    <w:rsid w:val="001B03CD"/>
    <w:rsid w:val="001B27A3"/>
    <w:rsid w:val="001B28DF"/>
    <w:rsid w:val="001B2ADE"/>
    <w:rsid w:val="001B30FA"/>
    <w:rsid w:val="001B363A"/>
    <w:rsid w:val="001B4125"/>
    <w:rsid w:val="001B4138"/>
    <w:rsid w:val="001B4E5F"/>
    <w:rsid w:val="001B5910"/>
    <w:rsid w:val="001B6C51"/>
    <w:rsid w:val="001B6E79"/>
    <w:rsid w:val="001B7543"/>
    <w:rsid w:val="001B7BB9"/>
    <w:rsid w:val="001C0001"/>
    <w:rsid w:val="001C01CD"/>
    <w:rsid w:val="001C0643"/>
    <w:rsid w:val="001C0DB0"/>
    <w:rsid w:val="001C0F97"/>
    <w:rsid w:val="001C1486"/>
    <w:rsid w:val="001C1ECE"/>
    <w:rsid w:val="001C1F87"/>
    <w:rsid w:val="001C32B4"/>
    <w:rsid w:val="001C460F"/>
    <w:rsid w:val="001C484A"/>
    <w:rsid w:val="001C5995"/>
    <w:rsid w:val="001C63D3"/>
    <w:rsid w:val="001C7B29"/>
    <w:rsid w:val="001C7ECF"/>
    <w:rsid w:val="001D123E"/>
    <w:rsid w:val="001D1653"/>
    <w:rsid w:val="001D1CD6"/>
    <w:rsid w:val="001D2619"/>
    <w:rsid w:val="001D2639"/>
    <w:rsid w:val="001D2CC5"/>
    <w:rsid w:val="001D353B"/>
    <w:rsid w:val="001D464B"/>
    <w:rsid w:val="001D5E6A"/>
    <w:rsid w:val="001D75FF"/>
    <w:rsid w:val="001D7CD6"/>
    <w:rsid w:val="001E09CF"/>
    <w:rsid w:val="001E134E"/>
    <w:rsid w:val="001E1A4D"/>
    <w:rsid w:val="001E2345"/>
    <w:rsid w:val="001E25B4"/>
    <w:rsid w:val="001E2A16"/>
    <w:rsid w:val="001E2A91"/>
    <w:rsid w:val="001E37AA"/>
    <w:rsid w:val="001E4904"/>
    <w:rsid w:val="001E4F35"/>
    <w:rsid w:val="001E55E0"/>
    <w:rsid w:val="001E5D26"/>
    <w:rsid w:val="001E60DA"/>
    <w:rsid w:val="001E620B"/>
    <w:rsid w:val="001E6349"/>
    <w:rsid w:val="001E6552"/>
    <w:rsid w:val="001E6D57"/>
    <w:rsid w:val="001E7BCD"/>
    <w:rsid w:val="001E7EFA"/>
    <w:rsid w:val="001F0203"/>
    <w:rsid w:val="001F0CDE"/>
    <w:rsid w:val="001F1017"/>
    <w:rsid w:val="001F156F"/>
    <w:rsid w:val="001F2375"/>
    <w:rsid w:val="001F31DF"/>
    <w:rsid w:val="001F3ED3"/>
    <w:rsid w:val="001F3FBA"/>
    <w:rsid w:val="001F41C5"/>
    <w:rsid w:val="001F633B"/>
    <w:rsid w:val="001F6406"/>
    <w:rsid w:val="001F640F"/>
    <w:rsid w:val="001F7663"/>
    <w:rsid w:val="001F798C"/>
    <w:rsid w:val="00200047"/>
    <w:rsid w:val="002005D7"/>
    <w:rsid w:val="002005E0"/>
    <w:rsid w:val="002008B5"/>
    <w:rsid w:val="00200DAE"/>
    <w:rsid w:val="00201F0F"/>
    <w:rsid w:val="00202BEA"/>
    <w:rsid w:val="00202F1F"/>
    <w:rsid w:val="00203273"/>
    <w:rsid w:val="00204AC5"/>
    <w:rsid w:val="00205668"/>
    <w:rsid w:val="00205C76"/>
    <w:rsid w:val="00205F63"/>
    <w:rsid w:val="0020602F"/>
    <w:rsid w:val="002067E9"/>
    <w:rsid w:val="002072EF"/>
    <w:rsid w:val="002079AD"/>
    <w:rsid w:val="00207DA3"/>
    <w:rsid w:val="0021051D"/>
    <w:rsid w:val="0021069B"/>
    <w:rsid w:val="002108A6"/>
    <w:rsid w:val="002108C3"/>
    <w:rsid w:val="00211BA5"/>
    <w:rsid w:val="00212916"/>
    <w:rsid w:val="002137AF"/>
    <w:rsid w:val="00213888"/>
    <w:rsid w:val="00213B55"/>
    <w:rsid w:val="00213E9A"/>
    <w:rsid w:val="00214119"/>
    <w:rsid w:val="002141E1"/>
    <w:rsid w:val="00214A9D"/>
    <w:rsid w:val="0021607E"/>
    <w:rsid w:val="00216CF5"/>
    <w:rsid w:val="00217CEE"/>
    <w:rsid w:val="00220CAD"/>
    <w:rsid w:val="00220DBB"/>
    <w:rsid w:val="00221649"/>
    <w:rsid w:val="002223C9"/>
    <w:rsid w:val="002225F1"/>
    <w:rsid w:val="002228E7"/>
    <w:rsid w:val="00222C0F"/>
    <w:rsid w:val="002235EE"/>
    <w:rsid w:val="002235FA"/>
    <w:rsid w:val="0022381E"/>
    <w:rsid w:val="002238B2"/>
    <w:rsid w:val="002239FE"/>
    <w:rsid w:val="00224A8F"/>
    <w:rsid w:val="0022531B"/>
    <w:rsid w:val="00226947"/>
    <w:rsid w:val="00227F18"/>
    <w:rsid w:val="00230F10"/>
    <w:rsid w:val="0023124F"/>
    <w:rsid w:val="002314FD"/>
    <w:rsid w:val="0023172A"/>
    <w:rsid w:val="00231AC5"/>
    <w:rsid w:val="00233688"/>
    <w:rsid w:val="00234317"/>
    <w:rsid w:val="00234777"/>
    <w:rsid w:val="0023477D"/>
    <w:rsid w:val="00235C54"/>
    <w:rsid w:val="00236B58"/>
    <w:rsid w:val="00236C65"/>
    <w:rsid w:val="00236D4E"/>
    <w:rsid w:val="00236F0C"/>
    <w:rsid w:val="00236F92"/>
    <w:rsid w:val="0023762F"/>
    <w:rsid w:val="00237CFC"/>
    <w:rsid w:val="00240035"/>
    <w:rsid w:val="00240CC2"/>
    <w:rsid w:val="00241EA2"/>
    <w:rsid w:val="00241F14"/>
    <w:rsid w:val="00242EE4"/>
    <w:rsid w:val="00243198"/>
    <w:rsid w:val="00243D91"/>
    <w:rsid w:val="0024423F"/>
    <w:rsid w:val="002458D4"/>
    <w:rsid w:val="002463A5"/>
    <w:rsid w:val="00246526"/>
    <w:rsid w:val="00246DAD"/>
    <w:rsid w:val="00247158"/>
    <w:rsid w:val="00250A67"/>
    <w:rsid w:val="002512F8"/>
    <w:rsid w:val="00251C31"/>
    <w:rsid w:val="00251FF0"/>
    <w:rsid w:val="0025256F"/>
    <w:rsid w:val="00252E6E"/>
    <w:rsid w:val="00252FCE"/>
    <w:rsid w:val="002530AD"/>
    <w:rsid w:val="00253109"/>
    <w:rsid w:val="002534C5"/>
    <w:rsid w:val="00253767"/>
    <w:rsid w:val="00253B5C"/>
    <w:rsid w:val="00254262"/>
    <w:rsid w:val="00256EC1"/>
    <w:rsid w:val="0025706F"/>
    <w:rsid w:val="002602B1"/>
    <w:rsid w:val="00260351"/>
    <w:rsid w:val="0026099D"/>
    <w:rsid w:val="00261069"/>
    <w:rsid w:val="002614B3"/>
    <w:rsid w:val="00261816"/>
    <w:rsid w:val="00261878"/>
    <w:rsid w:val="00261E6B"/>
    <w:rsid w:val="00262927"/>
    <w:rsid w:val="00262FCD"/>
    <w:rsid w:val="00263361"/>
    <w:rsid w:val="00263EFD"/>
    <w:rsid w:val="00264F9E"/>
    <w:rsid w:val="00265BAE"/>
    <w:rsid w:val="00265FDE"/>
    <w:rsid w:val="00266949"/>
    <w:rsid w:val="002678EA"/>
    <w:rsid w:val="0027061F"/>
    <w:rsid w:val="00270786"/>
    <w:rsid w:val="0027088B"/>
    <w:rsid w:val="002710B0"/>
    <w:rsid w:val="002716B4"/>
    <w:rsid w:val="0027256B"/>
    <w:rsid w:val="00272C74"/>
    <w:rsid w:val="00273B4B"/>
    <w:rsid w:val="002745A2"/>
    <w:rsid w:val="00274A82"/>
    <w:rsid w:val="00274DBF"/>
    <w:rsid w:val="00274DEC"/>
    <w:rsid w:val="0027552C"/>
    <w:rsid w:val="002772D0"/>
    <w:rsid w:val="002774D7"/>
    <w:rsid w:val="002775A9"/>
    <w:rsid w:val="002801DC"/>
    <w:rsid w:val="00280509"/>
    <w:rsid w:val="00280B5A"/>
    <w:rsid w:val="00281D3C"/>
    <w:rsid w:val="00282E73"/>
    <w:rsid w:val="00282EB4"/>
    <w:rsid w:val="00283111"/>
    <w:rsid w:val="002848BF"/>
    <w:rsid w:val="00285225"/>
    <w:rsid w:val="00286431"/>
    <w:rsid w:val="0028687A"/>
    <w:rsid w:val="00286BA9"/>
    <w:rsid w:val="00287DD9"/>
    <w:rsid w:val="002900A2"/>
    <w:rsid w:val="002902B7"/>
    <w:rsid w:val="0029093F"/>
    <w:rsid w:val="00290D4E"/>
    <w:rsid w:val="00292D4B"/>
    <w:rsid w:val="0029372F"/>
    <w:rsid w:val="00293A9E"/>
    <w:rsid w:val="00294253"/>
    <w:rsid w:val="002942D7"/>
    <w:rsid w:val="00294634"/>
    <w:rsid w:val="002949CA"/>
    <w:rsid w:val="00295D6F"/>
    <w:rsid w:val="00296448"/>
    <w:rsid w:val="002968CD"/>
    <w:rsid w:val="00296BE9"/>
    <w:rsid w:val="0029727C"/>
    <w:rsid w:val="002A00A3"/>
    <w:rsid w:val="002A14C8"/>
    <w:rsid w:val="002A29E5"/>
    <w:rsid w:val="002A2E23"/>
    <w:rsid w:val="002A395C"/>
    <w:rsid w:val="002A47D4"/>
    <w:rsid w:val="002A4BBC"/>
    <w:rsid w:val="002A4C45"/>
    <w:rsid w:val="002A4F96"/>
    <w:rsid w:val="002A5639"/>
    <w:rsid w:val="002A5CB9"/>
    <w:rsid w:val="002A6ED3"/>
    <w:rsid w:val="002A788C"/>
    <w:rsid w:val="002A7AC1"/>
    <w:rsid w:val="002B09BE"/>
    <w:rsid w:val="002B0FF8"/>
    <w:rsid w:val="002B223B"/>
    <w:rsid w:val="002B23E1"/>
    <w:rsid w:val="002B29E1"/>
    <w:rsid w:val="002B4415"/>
    <w:rsid w:val="002B466A"/>
    <w:rsid w:val="002B47F6"/>
    <w:rsid w:val="002B4C00"/>
    <w:rsid w:val="002B6077"/>
    <w:rsid w:val="002B6D8C"/>
    <w:rsid w:val="002B722E"/>
    <w:rsid w:val="002B7CF5"/>
    <w:rsid w:val="002C0D8D"/>
    <w:rsid w:val="002C10ED"/>
    <w:rsid w:val="002C1809"/>
    <w:rsid w:val="002C21DE"/>
    <w:rsid w:val="002C274A"/>
    <w:rsid w:val="002C2844"/>
    <w:rsid w:val="002C2EC7"/>
    <w:rsid w:val="002C306A"/>
    <w:rsid w:val="002C3408"/>
    <w:rsid w:val="002C40E2"/>
    <w:rsid w:val="002C4F2A"/>
    <w:rsid w:val="002C626A"/>
    <w:rsid w:val="002C6A18"/>
    <w:rsid w:val="002C7E0E"/>
    <w:rsid w:val="002D048A"/>
    <w:rsid w:val="002D0E9D"/>
    <w:rsid w:val="002D218B"/>
    <w:rsid w:val="002D3381"/>
    <w:rsid w:val="002D3598"/>
    <w:rsid w:val="002D5043"/>
    <w:rsid w:val="002D56A4"/>
    <w:rsid w:val="002D56E7"/>
    <w:rsid w:val="002D5AA8"/>
    <w:rsid w:val="002D65AD"/>
    <w:rsid w:val="002D6A12"/>
    <w:rsid w:val="002E12ED"/>
    <w:rsid w:val="002E17B3"/>
    <w:rsid w:val="002E2391"/>
    <w:rsid w:val="002E4456"/>
    <w:rsid w:val="002E56D1"/>
    <w:rsid w:val="002E65F7"/>
    <w:rsid w:val="002E75D2"/>
    <w:rsid w:val="002E7FC4"/>
    <w:rsid w:val="002F130D"/>
    <w:rsid w:val="002F1419"/>
    <w:rsid w:val="002F14E3"/>
    <w:rsid w:val="002F1604"/>
    <w:rsid w:val="002F251B"/>
    <w:rsid w:val="002F2ADF"/>
    <w:rsid w:val="002F2B02"/>
    <w:rsid w:val="002F305F"/>
    <w:rsid w:val="002F3532"/>
    <w:rsid w:val="002F42B7"/>
    <w:rsid w:val="002F4DFA"/>
    <w:rsid w:val="002F7533"/>
    <w:rsid w:val="00300119"/>
    <w:rsid w:val="00301AD0"/>
    <w:rsid w:val="003035EE"/>
    <w:rsid w:val="003037C2"/>
    <w:rsid w:val="00304C6A"/>
    <w:rsid w:val="00304D9C"/>
    <w:rsid w:val="0030510D"/>
    <w:rsid w:val="00306340"/>
    <w:rsid w:val="00306B7C"/>
    <w:rsid w:val="00307089"/>
    <w:rsid w:val="00307104"/>
    <w:rsid w:val="0030723F"/>
    <w:rsid w:val="0030759C"/>
    <w:rsid w:val="00307C7E"/>
    <w:rsid w:val="003105A4"/>
    <w:rsid w:val="0031169A"/>
    <w:rsid w:val="003132CD"/>
    <w:rsid w:val="00313997"/>
    <w:rsid w:val="00313D9B"/>
    <w:rsid w:val="00314C0C"/>
    <w:rsid w:val="00314C6E"/>
    <w:rsid w:val="00314F8F"/>
    <w:rsid w:val="00314FC2"/>
    <w:rsid w:val="00315178"/>
    <w:rsid w:val="0031609B"/>
    <w:rsid w:val="00316A4A"/>
    <w:rsid w:val="003172FC"/>
    <w:rsid w:val="00317429"/>
    <w:rsid w:val="00320663"/>
    <w:rsid w:val="00320785"/>
    <w:rsid w:val="00320B90"/>
    <w:rsid w:val="003211D6"/>
    <w:rsid w:val="003214B9"/>
    <w:rsid w:val="003215B2"/>
    <w:rsid w:val="00321FD0"/>
    <w:rsid w:val="00322119"/>
    <w:rsid w:val="003225A5"/>
    <w:rsid w:val="003229C0"/>
    <w:rsid w:val="00323088"/>
    <w:rsid w:val="00323573"/>
    <w:rsid w:val="00323FA9"/>
    <w:rsid w:val="00324FD9"/>
    <w:rsid w:val="00325351"/>
    <w:rsid w:val="00325922"/>
    <w:rsid w:val="00326700"/>
    <w:rsid w:val="00326B44"/>
    <w:rsid w:val="00327104"/>
    <w:rsid w:val="003271E9"/>
    <w:rsid w:val="003275C6"/>
    <w:rsid w:val="003300B4"/>
    <w:rsid w:val="00330237"/>
    <w:rsid w:val="003303D7"/>
    <w:rsid w:val="00330A99"/>
    <w:rsid w:val="00330DD7"/>
    <w:rsid w:val="00331777"/>
    <w:rsid w:val="00331FF0"/>
    <w:rsid w:val="003320F2"/>
    <w:rsid w:val="00332774"/>
    <w:rsid w:val="00332F92"/>
    <w:rsid w:val="00333473"/>
    <w:rsid w:val="00334AF8"/>
    <w:rsid w:val="00334FE8"/>
    <w:rsid w:val="003350AD"/>
    <w:rsid w:val="00335258"/>
    <w:rsid w:val="00335C96"/>
    <w:rsid w:val="0034010F"/>
    <w:rsid w:val="0034128C"/>
    <w:rsid w:val="00341962"/>
    <w:rsid w:val="003426F4"/>
    <w:rsid w:val="00342744"/>
    <w:rsid w:val="00342E49"/>
    <w:rsid w:val="00343141"/>
    <w:rsid w:val="0034318C"/>
    <w:rsid w:val="00343DB8"/>
    <w:rsid w:val="00343DE5"/>
    <w:rsid w:val="003445CD"/>
    <w:rsid w:val="0034467B"/>
    <w:rsid w:val="0034478B"/>
    <w:rsid w:val="0034495F"/>
    <w:rsid w:val="00344DC2"/>
    <w:rsid w:val="00345784"/>
    <w:rsid w:val="003461E6"/>
    <w:rsid w:val="0034657D"/>
    <w:rsid w:val="003471DE"/>
    <w:rsid w:val="003477CD"/>
    <w:rsid w:val="00347957"/>
    <w:rsid w:val="00347E97"/>
    <w:rsid w:val="003503C9"/>
    <w:rsid w:val="00350574"/>
    <w:rsid w:val="00351424"/>
    <w:rsid w:val="00351DEC"/>
    <w:rsid w:val="003524CC"/>
    <w:rsid w:val="00352582"/>
    <w:rsid w:val="0035323E"/>
    <w:rsid w:val="003539AE"/>
    <w:rsid w:val="00353B06"/>
    <w:rsid w:val="00353DA9"/>
    <w:rsid w:val="00354570"/>
    <w:rsid w:val="0035479D"/>
    <w:rsid w:val="00354E8C"/>
    <w:rsid w:val="003563D9"/>
    <w:rsid w:val="00357F2E"/>
    <w:rsid w:val="00357F80"/>
    <w:rsid w:val="003604A1"/>
    <w:rsid w:val="003606C8"/>
    <w:rsid w:val="00360A43"/>
    <w:rsid w:val="00361725"/>
    <w:rsid w:val="00361ECE"/>
    <w:rsid w:val="00362061"/>
    <w:rsid w:val="00362941"/>
    <w:rsid w:val="00362D1D"/>
    <w:rsid w:val="00363D87"/>
    <w:rsid w:val="003649BE"/>
    <w:rsid w:val="00365A9A"/>
    <w:rsid w:val="003661AB"/>
    <w:rsid w:val="00366801"/>
    <w:rsid w:val="003669C0"/>
    <w:rsid w:val="00366A1A"/>
    <w:rsid w:val="00367718"/>
    <w:rsid w:val="00367B3F"/>
    <w:rsid w:val="00367C38"/>
    <w:rsid w:val="00367F49"/>
    <w:rsid w:val="00370637"/>
    <w:rsid w:val="003706F9"/>
    <w:rsid w:val="00370DF7"/>
    <w:rsid w:val="00371237"/>
    <w:rsid w:val="00371912"/>
    <w:rsid w:val="00371FAE"/>
    <w:rsid w:val="00372529"/>
    <w:rsid w:val="003728DD"/>
    <w:rsid w:val="003736D2"/>
    <w:rsid w:val="003737AB"/>
    <w:rsid w:val="003746CA"/>
    <w:rsid w:val="00375719"/>
    <w:rsid w:val="003761FA"/>
    <w:rsid w:val="00376333"/>
    <w:rsid w:val="00376935"/>
    <w:rsid w:val="00377C25"/>
    <w:rsid w:val="00380969"/>
    <w:rsid w:val="00380FE9"/>
    <w:rsid w:val="00381CE4"/>
    <w:rsid w:val="00381EFF"/>
    <w:rsid w:val="00382EE6"/>
    <w:rsid w:val="00383087"/>
    <w:rsid w:val="0038315B"/>
    <w:rsid w:val="00383DCC"/>
    <w:rsid w:val="00384130"/>
    <w:rsid w:val="00384BE1"/>
    <w:rsid w:val="00384E25"/>
    <w:rsid w:val="00385520"/>
    <w:rsid w:val="00385A1D"/>
    <w:rsid w:val="003878EA"/>
    <w:rsid w:val="00390FC2"/>
    <w:rsid w:val="00391320"/>
    <w:rsid w:val="00391985"/>
    <w:rsid w:val="003924E0"/>
    <w:rsid w:val="00392BA9"/>
    <w:rsid w:val="003937B7"/>
    <w:rsid w:val="003939CD"/>
    <w:rsid w:val="00393BEE"/>
    <w:rsid w:val="00393DF9"/>
    <w:rsid w:val="00394046"/>
    <w:rsid w:val="00394E06"/>
    <w:rsid w:val="00395225"/>
    <w:rsid w:val="003964DD"/>
    <w:rsid w:val="003968F3"/>
    <w:rsid w:val="00397402"/>
    <w:rsid w:val="0039752E"/>
    <w:rsid w:val="00397875"/>
    <w:rsid w:val="00397B8D"/>
    <w:rsid w:val="003A0885"/>
    <w:rsid w:val="003A12D5"/>
    <w:rsid w:val="003A157A"/>
    <w:rsid w:val="003A37A4"/>
    <w:rsid w:val="003A47A1"/>
    <w:rsid w:val="003A4A16"/>
    <w:rsid w:val="003A5677"/>
    <w:rsid w:val="003A5F58"/>
    <w:rsid w:val="003A648F"/>
    <w:rsid w:val="003A6757"/>
    <w:rsid w:val="003A682A"/>
    <w:rsid w:val="003B023C"/>
    <w:rsid w:val="003B0270"/>
    <w:rsid w:val="003B2556"/>
    <w:rsid w:val="003B2635"/>
    <w:rsid w:val="003B31A1"/>
    <w:rsid w:val="003B32C9"/>
    <w:rsid w:val="003B3ED3"/>
    <w:rsid w:val="003B4A97"/>
    <w:rsid w:val="003B53E4"/>
    <w:rsid w:val="003B5C19"/>
    <w:rsid w:val="003B5D8B"/>
    <w:rsid w:val="003B5F25"/>
    <w:rsid w:val="003B64E0"/>
    <w:rsid w:val="003B6CA5"/>
    <w:rsid w:val="003B7021"/>
    <w:rsid w:val="003B7412"/>
    <w:rsid w:val="003B7CF1"/>
    <w:rsid w:val="003B7D0E"/>
    <w:rsid w:val="003C0AB9"/>
    <w:rsid w:val="003C0AC1"/>
    <w:rsid w:val="003C23C3"/>
    <w:rsid w:val="003C2812"/>
    <w:rsid w:val="003C2D05"/>
    <w:rsid w:val="003C3293"/>
    <w:rsid w:val="003C403A"/>
    <w:rsid w:val="003C4DF4"/>
    <w:rsid w:val="003C53F7"/>
    <w:rsid w:val="003C620F"/>
    <w:rsid w:val="003C6C5F"/>
    <w:rsid w:val="003C783F"/>
    <w:rsid w:val="003C7B6F"/>
    <w:rsid w:val="003D091D"/>
    <w:rsid w:val="003D34B2"/>
    <w:rsid w:val="003D3AE2"/>
    <w:rsid w:val="003D6988"/>
    <w:rsid w:val="003D6F4B"/>
    <w:rsid w:val="003D76FF"/>
    <w:rsid w:val="003E05A1"/>
    <w:rsid w:val="003E0BF9"/>
    <w:rsid w:val="003E0EA5"/>
    <w:rsid w:val="003E0F65"/>
    <w:rsid w:val="003E12DF"/>
    <w:rsid w:val="003E341F"/>
    <w:rsid w:val="003E3617"/>
    <w:rsid w:val="003E409D"/>
    <w:rsid w:val="003E4409"/>
    <w:rsid w:val="003E484A"/>
    <w:rsid w:val="003E521D"/>
    <w:rsid w:val="003E54EC"/>
    <w:rsid w:val="003E5BD6"/>
    <w:rsid w:val="003E5D29"/>
    <w:rsid w:val="003E6B6A"/>
    <w:rsid w:val="003E7503"/>
    <w:rsid w:val="003E782C"/>
    <w:rsid w:val="003E7F26"/>
    <w:rsid w:val="003F004E"/>
    <w:rsid w:val="003F0DBF"/>
    <w:rsid w:val="003F2002"/>
    <w:rsid w:val="003F20EC"/>
    <w:rsid w:val="003F24AA"/>
    <w:rsid w:val="003F2B0A"/>
    <w:rsid w:val="003F2F6E"/>
    <w:rsid w:val="003F4221"/>
    <w:rsid w:val="003F491D"/>
    <w:rsid w:val="003F4D71"/>
    <w:rsid w:val="003F4F04"/>
    <w:rsid w:val="003F613A"/>
    <w:rsid w:val="003F666C"/>
    <w:rsid w:val="003F6B84"/>
    <w:rsid w:val="003F6EF8"/>
    <w:rsid w:val="003F7281"/>
    <w:rsid w:val="003F755C"/>
    <w:rsid w:val="003F7F67"/>
    <w:rsid w:val="0040052D"/>
    <w:rsid w:val="004012AD"/>
    <w:rsid w:val="004013C6"/>
    <w:rsid w:val="004014D3"/>
    <w:rsid w:val="004015D8"/>
    <w:rsid w:val="0040190F"/>
    <w:rsid w:val="00401999"/>
    <w:rsid w:val="00401A5E"/>
    <w:rsid w:val="0040217A"/>
    <w:rsid w:val="0040249A"/>
    <w:rsid w:val="00402E6C"/>
    <w:rsid w:val="00405032"/>
    <w:rsid w:val="0040567A"/>
    <w:rsid w:val="00405A61"/>
    <w:rsid w:val="00405EAA"/>
    <w:rsid w:val="00405EC9"/>
    <w:rsid w:val="004060CA"/>
    <w:rsid w:val="00407BBE"/>
    <w:rsid w:val="00410247"/>
    <w:rsid w:val="0041036B"/>
    <w:rsid w:val="00410C4D"/>
    <w:rsid w:val="00410E9F"/>
    <w:rsid w:val="004120E0"/>
    <w:rsid w:val="004121A0"/>
    <w:rsid w:val="004125FA"/>
    <w:rsid w:val="00412ED9"/>
    <w:rsid w:val="00413AA3"/>
    <w:rsid w:val="00414851"/>
    <w:rsid w:val="00414FC0"/>
    <w:rsid w:val="00415D0B"/>
    <w:rsid w:val="00416119"/>
    <w:rsid w:val="004168DE"/>
    <w:rsid w:val="00416EEF"/>
    <w:rsid w:val="004209F1"/>
    <w:rsid w:val="00420A5C"/>
    <w:rsid w:val="00420DF1"/>
    <w:rsid w:val="00421B18"/>
    <w:rsid w:val="00422290"/>
    <w:rsid w:val="00422A7C"/>
    <w:rsid w:val="00422E5A"/>
    <w:rsid w:val="00423AD8"/>
    <w:rsid w:val="00423D04"/>
    <w:rsid w:val="00423E5C"/>
    <w:rsid w:val="0042624F"/>
    <w:rsid w:val="00426D25"/>
    <w:rsid w:val="00426E29"/>
    <w:rsid w:val="00427F8E"/>
    <w:rsid w:val="00427FAF"/>
    <w:rsid w:val="0043031B"/>
    <w:rsid w:val="004305C3"/>
    <w:rsid w:val="00430BC3"/>
    <w:rsid w:val="00430FAC"/>
    <w:rsid w:val="00431B8D"/>
    <w:rsid w:val="004324B2"/>
    <w:rsid w:val="004332AF"/>
    <w:rsid w:val="004347E8"/>
    <w:rsid w:val="00435F47"/>
    <w:rsid w:val="00437861"/>
    <w:rsid w:val="00437EEF"/>
    <w:rsid w:val="004422D7"/>
    <w:rsid w:val="00443B5D"/>
    <w:rsid w:val="00444334"/>
    <w:rsid w:val="00445F17"/>
    <w:rsid w:val="004462C8"/>
    <w:rsid w:val="00446E1D"/>
    <w:rsid w:val="00451006"/>
    <w:rsid w:val="004510D1"/>
    <w:rsid w:val="0045127F"/>
    <w:rsid w:val="00452741"/>
    <w:rsid w:val="00452EF1"/>
    <w:rsid w:val="004535FF"/>
    <w:rsid w:val="00453D32"/>
    <w:rsid w:val="00454839"/>
    <w:rsid w:val="004549CF"/>
    <w:rsid w:val="00454D34"/>
    <w:rsid w:val="004553F1"/>
    <w:rsid w:val="0045578F"/>
    <w:rsid w:val="00456038"/>
    <w:rsid w:val="004561DA"/>
    <w:rsid w:val="0045651A"/>
    <w:rsid w:val="004569CD"/>
    <w:rsid w:val="004576BE"/>
    <w:rsid w:val="00457833"/>
    <w:rsid w:val="004600F9"/>
    <w:rsid w:val="004612E3"/>
    <w:rsid w:val="004616BF"/>
    <w:rsid w:val="004618A6"/>
    <w:rsid w:val="004623FF"/>
    <w:rsid w:val="004626C3"/>
    <w:rsid w:val="00463502"/>
    <w:rsid w:val="0046454B"/>
    <w:rsid w:val="0046494B"/>
    <w:rsid w:val="00464EDA"/>
    <w:rsid w:val="00465453"/>
    <w:rsid w:val="004656BB"/>
    <w:rsid w:val="004658C0"/>
    <w:rsid w:val="00465AE8"/>
    <w:rsid w:val="00470498"/>
    <w:rsid w:val="00470A73"/>
    <w:rsid w:val="00471AD3"/>
    <w:rsid w:val="00471E91"/>
    <w:rsid w:val="00471F63"/>
    <w:rsid w:val="0047246B"/>
    <w:rsid w:val="00472BAB"/>
    <w:rsid w:val="00472E5A"/>
    <w:rsid w:val="00473447"/>
    <w:rsid w:val="00473DC6"/>
    <w:rsid w:val="00474FF0"/>
    <w:rsid w:val="00475F73"/>
    <w:rsid w:val="0047634F"/>
    <w:rsid w:val="0047663A"/>
    <w:rsid w:val="0047667A"/>
    <w:rsid w:val="00476908"/>
    <w:rsid w:val="00476AD7"/>
    <w:rsid w:val="00476E08"/>
    <w:rsid w:val="00476F51"/>
    <w:rsid w:val="00477079"/>
    <w:rsid w:val="00477438"/>
    <w:rsid w:val="004776AA"/>
    <w:rsid w:val="00480091"/>
    <w:rsid w:val="00481621"/>
    <w:rsid w:val="00482CDD"/>
    <w:rsid w:val="004834B8"/>
    <w:rsid w:val="00483D06"/>
    <w:rsid w:val="00483E5F"/>
    <w:rsid w:val="00484085"/>
    <w:rsid w:val="004850EB"/>
    <w:rsid w:val="00485FDF"/>
    <w:rsid w:val="00486EA0"/>
    <w:rsid w:val="00487B76"/>
    <w:rsid w:val="00487FAE"/>
    <w:rsid w:val="004906D4"/>
    <w:rsid w:val="004918B4"/>
    <w:rsid w:val="00493232"/>
    <w:rsid w:val="00493F32"/>
    <w:rsid w:val="00494ADE"/>
    <w:rsid w:val="0049561F"/>
    <w:rsid w:val="004964F2"/>
    <w:rsid w:val="0049681F"/>
    <w:rsid w:val="0049720B"/>
    <w:rsid w:val="00497421"/>
    <w:rsid w:val="004A01C1"/>
    <w:rsid w:val="004A0510"/>
    <w:rsid w:val="004A1184"/>
    <w:rsid w:val="004A1DF5"/>
    <w:rsid w:val="004A1EF8"/>
    <w:rsid w:val="004A21F0"/>
    <w:rsid w:val="004A32B9"/>
    <w:rsid w:val="004A3C9F"/>
    <w:rsid w:val="004A3D39"/>
    <w:rsid w:val="004A6765"/>
    <w:rsid w:val="004A6CB2"/>
    <w:rsid w:val="004A7E46"/>
    <w:rsid w:val="004B06B0"/>
    <w:rsid w:val="004B08A3"/>
    <w:rsid w:val="004B0D29"/>
    <w:rsid w:val="004B1449"/>
    <w:rsid w:val="004B23BC"/>
    <w:rsid w:val="004B275B"/>
    <w:rsid w:val="004B2F56"/>
    <w:rsid w:val="004B39A6"/>
    <w:rsid w:val="004B3A92"/>
    <w:rsid w:val="004B3EEF"/>
    <w:rsid w:val="004B5382"/>
    <w:rsid w:val="004B5849"/>
    <w:rsid w:val="004B6700"/>
    <w:rsid w:val="004B7277"/>
    <w:rsid w:val="004C037B"/>
    <w:rsid w:val="004C057E"/>
    <w:rsid w:val="004C1A50"/>
    <w:rsid w:val="004C1F50"/>
    <w:rsid w:val="004C460A"/>
    <w:rsid w:val="004C6C82"/>
    <w:rsid w:val="004D0351"/>
    <w:rsid w:val="004D0A3B"/>
    <w:rsid w:val="004D11F3"/>
    <w:rsid w:val="004D1552"/>
    <w:rsid w:val="004D1BEE"/>
    <w:rsid w:val="004D1D2C"/>
    <w:rsid w:val="004D1D5D"/>
    <w:rsid w:val="004D269F"/>
    <w:rsid w:val="004D2ABC"/>
    <w:rsid w:val="004D38D1"/>
    <w:rsid w:val="004D6208"/>
    <w:rsid w:val="004D6423"/>
    <w:rsid w:val="004D66B9"/>
    <w:rsid w:val="004D690A"/>
    <w:rsid w:val="004D71C1"/>
    <w:rsid w:val="004D7217"/>
    <w:rsid w:val="004D7AF9"/>
    <w:rsid w:val="004E0779"/>
    <w:rsid w:val="004E078E"/>
    <w:rsid w:val="004E0858"/>
    <w:rsid w:val="004E0BEA"/>
    <w:rsid w:val="004E1B01"/>
    <w:rsid w:val="004E2937"/>
    <w:rsid w:val="004E2EDC"/>
    <w:rsid w:val="004E33A2"/>
    <w:rsid w:val="004E39EB"/>
    <w:rsid w:val="004E3CE3"/>
    <w:rsid w:val="004E4048"/>
    <w:rsid w:val="004E4E1E"/>
    <w:rsid w:val="004E55E8"/>
    <w:rsid w:val="004E55FE"/>
    <w:rsid w:val="004E5E7E"/>
    <w:rsid w:val="004E605D"/>
    <w:rsid w:val="004E617C"/>
    <w:rsid w:val="004E6AC8"/>
    <w:rsid w:val="004E7EC7"/>
    <w:rsid w:val="004F03F1"/>
    <w:rsid w:val="004F0A0D"/>
    <w:rsid w:val="004F1190"/>
    <w:rsid w:val="004F1193"/>
    <w:rsid w:val="004F1586"/>
    <w:rsid w:val="004F2750"/>
    <w:rsid w:val="004F3ACF"/>
    <w:rsid w:val="004F3B9B"/>
    <w:rsid w:val="004F4121"/>
    <w:rsid w:val="004F438B"/>
    <w:rsid w:val="004F4796"/>
    <w:rsid w:val="004F5611"/>
    <w:rsid w:val="004F5B08"/>
    <w:rsid w:val="004F5B12"/>
    <w:rsid w:val="004F5D22"/>
    <w:rsid w:val="004F71E7"/>
    <w:rsid w:val="004F7760"/>
    <w:rsid w:val="004F7837"/>
    <w:rsid w:val="004F7FB6"/>
    <w:rsid w:val="00500A66"/>
    <w:rsid w:val="00501C11"/>
    <w:rsid w:val="005020C1"/>
    <w:rsid w:val="00502598"/>
    <w:rsid w:val="0050360C"/>
    <w:rsid w:val="005038C5"/>
    <w:rsid w:val="00503AE8"/>
    <w:rsid w:val="00504526"/>
    <w:rsid w:val="00504A99"/>
    <w:rsid w:val="0050610A"/>
    <w:rsid w:val="0050644F"/>
    <w:rsid w:val="00506752"/>
    <w:rsid w:val="005074EB"/>
    <w:rsid w:val="00507E3E"/>
    <w:rsid w:val="005101B6"/>
    <w:rsid w:val="00510282"/>
    <w:rsid w:val="005109FA"/>
    <w:rsid w:val="005110F1"/>
    <w:rsid w:val="00511451"/>
    <w:rsid w:val="00513B50"/>
    <w:rsid w:val="00514137"/>
    <w:rsid w:val="00514508"/>
    <w:rsid w:val="005145C8"/>
    <w:rsid w:val="005156EE"/>
    <w:rsid w:val="0051616D"/>
    <w:rsid w:val="00516617"/>
    <w:rsid w:val="0051695A"/>
    <w:rsid w:val="005202F8"/>
    <w:rsid w:val="0052066D"/>
    <w:rsid w:val="00520A00"/>
    <w:rsid w:val="00520FDD"/>
    <w:rsid w:val="00521290"/>
    <w:rsid w:val="00521436"/>
    <w:rsid w:val="00521CBD"/>
    <w:rsid w:val="00521EE2"/>
    <w:rsid w:val="0052342B"/>
    <w:rsid w:val="00523557"/>
    <w:rsid w:val="005242A5"/>
    <w:rsid w:val="005247EE"/>
    <w:rsid w:val="00526119"/>
    <w:rsid w:val="00526173"/>
    <w:rsid w:val="005264A6"/>
    <w:rsid w:val="005265B2"/>
    <w:rsid w:val="00526831"/>
    <w:rsid w:val="0052711C"/>
    <w:rsid w:val="00527286"/>
    <w:rsid w:val="005275B9"/>
    <w:rsid w:val="00527CD8"/>
    <w:rsid w:val="005302CA"/>
    <w:rsid w:val="005307D6"/>
    <w:rsid w:val="00530F78"/>
    <w:rsid w:val="00531423"/>
    <w:rsid w:val="005321E7"/>
    <w:rsid w:val="00532579"/>
    <w:rsid w:val="0053332D"/>
    <w:rsid w:val="00533590"/>
    <w:rsid w:val="005341A8"/>
    <w:rsid w:val="00534A6E"/>
    <w:rsid w:val="00534E78"/>
    <w:rsid w:val="00534FA9"/>
    <w:rsid w:val="005366FB"/>
    <w:rsid w:val="0053759D"/>
    <w:rsid w:val="00537766"/>
    <w:rsid w:val="005377B4"/>
    <w:rsid w:val="00541B63"/>
    <w:rsid w:val="0054232C"/>
    <w:rsid w:val="005428D0"/>
    <w:rsid w:val="00543EA7"/>
    <w:rsid w:val="00543EBE"/>
    <w:rsid w:val="005452F8"/>
    <w:rsid w:val="0054542D"/>
    <w:rsid w:val="00550D16"/>
    <w:rsid w:val="00551D8C"/>
    <w:rsid w:val="00553FDB"/>
    <w:rsid w:val="005545AA"/>
    <w:rsid w:val="005546AE"/>
    <w:rsid w:val="005548C4"/>
    <w:rsid w:val="00554D91"/>
    <w:rsid w:val="005557C5"/>
    <w:rsid w:val="00556486"/>
    <w:rsid w:val="005566C7"/>
    <w:rsid w:val="00556723"/>
    <w:rsid w:val="005573EA"/>
    <w:rsid w:val="005574BF"/>
    <w:rsid w:val="005579AD"/>
    <w:rsid w:val="00557AB2"/>
    <w:rsid w:val="00560B65"/>
    <w:rsid w:val="0056197A"/>
    <w:rsid w:val="00561AED"/>
    <w:rsid w:val="0056207C"/>
    <w:rsid w:val="005623DD"/>
    <w:rsid w:val="00562B94"/>
    <w:rsid w:val="00565490"/>
    <w:rsid w:val="0056581D"/>
    <w:rsid w:val="00565C5F"/>
    <w:rsid w:val="005661B9"/>
    <w:rsid w:val="0056757E"/>
    <w:rsid w:val="00570018"/>
    <w:rsid w:val="00570F8A"/>
    <w:rsid w:val="00571144"/>
    <w:rsid w:val="00571637"/>
    <w:rsid w:val="00573D25"/>
    <w:rsid w:val="005747B2"/>
    <w:rsid w:val="00574917"/>
    <w:rsid w:val="00575605"/>
    <w:rsid w:val="00575728"/>
    <w:rsid w:val="00576767"/>
    <w:rsid w:val="005767F2"/>
    <w:rsid w:val="005808E9"/>
    <w:rsid w:val="0058099C"/>
    <w:rsid w:val="00582D1D"/>
    <w:rsid w:val="00582E63"/>
    <w:rsid w:val="00582FD7"/>
    <w:rsid w:val="00584A8A"/>
    <w:rsid w:val="005851E1"/>
    <w:rsid w:val="005854AF"/>
    <w:rsid w:val="0058583F"/>
    <w:rsid w:val="00585911"/>
    <w:rsid w:val="00585C1B"/>
    <w:rsid w:val="00585DD1"/>
    <w:rsid w:val="00585FE7"/>
    <w:rsid w:val="005877F8"/>
    <w:rsid w:val="00587EFB"/>
    <w:rsid w:val="0059031A"/>
    <w:rsid w:val="00590862"/>
    <w:rsid w:val="00591A6D"/>
    <w:rsid w:val="00591E5E"/>
    <w:rsid w:val="00592005"/>
    <w:rsid w:val="00592669"/>
    <w:rsid w:val="00592A12"/>
    <w:rsid w:val="00592C81"/>
    <w:rsid w:val="00592EDE"/>
    <w:rsid w:val="005937EB"/>
    <w:rsid w:val="0059389D"/>
    <w:rsid w:val="00595D83"/>
    <w:rsid w:val="0059619F"/>
    <w:rsid w:val="00596DCC"/>
    <w:rsid w:val="00597038"/>
    <w:rsid w:val="005971F1"/>
    <w:rsid w:val="00597538"/>
    <w:rsid w:val="005A025D"/>
    <w:rsid w:val="005A0F96"/>
    <w:rsid w:val="005A28CE"/>
    <w:rsid w:val="005A39E2"/>
    <w:rsid w:val="005A4BE0"/>
    <w:rsid w:val="005A59EB"/>
    <w:rsid w:val="005A5B64"/>
    <w:rsid w:val="005A5CEF"/>
    <w:rsid w:val="005A65DD"/>
    <w:rsid w:val="005A694D"/>
    <w:rsid w:val="005A7C01"/>
    <w:rsid w:val="005A7D66"/>
    <w:rsid w:val="005A7E64"/>
    <w:rsid w:val="005B3DA8"/>
    <w:rsid w:val="005B3FEF"/>
    <w:rsid w:val="005B461E"/>
    <w:rsid w:val="005B582F"/>
    <w:rsid w:val="005B665C"/>
    <w:rsid w:val="005C0CEE"/>
    <w:rsid w:val="005C0E29"/>
    <w:rsid w:val="005C223D"/>
    <w:rsid w:val="005C3B4E"/>
    <w:rsid w:val="005C50DE"/>
    <w:rsid w:val="005C53BB"/>
    <w:rsid w:val="005C5AB3"/>
    <w:rsid w:val="005C5D54"/>
    <w:rsid w:val="005C642D"/>
    <w:rsid w:val="005C669A"/>
    <w:rsid w:val="005D101E"/>
    <w:rsid w:val="005D11D7"/>
    <w:rsid w:val="005D24E6"/>
    <w:rsid w:val="005D3896"/>
    <w:rsid w:val="005D3CE9"/>
    <w:rsid w:val="005D3D03"/>
    <w:rsid w:val="005D52AE"/>
    <w:rsid w:val="005D5542"/>
    <w:rsid w:val="005D65D7"/>
    <w:rsid w:val="005D734A"/>
    <w:rsid w:val="005E0F8A"/>
    <w:rsid w:val="005E1020"/>
    <w:rsid w:val="005E1F5E"/>
    <w:rsid w:val="005E239F"/>
    <w:rsid w:val="005E2815"/>
    <w:rsid w:val="005E2A3D"/>
    <w:rsid w:val="005E3452"/>
    <w:rsid w:val="005E3834"/>
    <w:rsid w:val="005E3B19"/>
    <w:rsid w:val="005E3DEE"/>
    <w:rsid w:val="005E3FEE"/>
    <w:rsid w:val="005E4A28"/>
    <w:rsid w:val="005E4F15"/>
    <w:rsid w:val="005E4FDD"/>
    <w:rsid w:val="005E6792"/>
    <w:rsid w:val="005E6900"/>
    <w:rsid w:val="005E71B8"/>
    <w:rsid w:val="005F0247"/>
    <w:rsid w:val="005F0292"/>
    <w:rsid w:val="005F03EB"/>
    <w:rsid w:val="005F12B4"/>
    <w:rsid w:val="005F4BD1"/>
    <w:rsid w:val="005F507E"/>
    <w:rsid w:val="005F6BC8"/>
    <w:rsid w:val="005F6C50"/>
    <w:rsid w:val="005F78B6"/>
    <w:rsid w:val="005F7CDF"/>
    <w:rsid w:val="00600813"/>
    <w:rsid w:val="006008BB"/>
    <w:rsid w:val="00600B8F"/>
    <w:rsid w:val="00601B9D"/>
    <w:rsid w:val="0060250E"/>
    <w:rsid w:val="00602FB8"/>
    <w:rsid w:val="00603A9B"/>
    <w:rsid w:val="00603B25"/>
    <w:rsid w:val="00604D46"/>
    <w:rsid w:val="00605372"/>
    <w:rsid w:val="00605C23"/>
    <w:rsid w:val="006066D0"/>
    <w:rsid w:val="0060717B"/>
    <w:rsid w:val="00607753"/>
    <w:rsid w:val="00607950"/>
    <w:rsid w:val="006101E2"/>
    <w:rsid w:val="00610AFC"/>
    <w:rsid w:val="006110CD"/>
    <w:rsid w:val="00611751"/>
    <w:rsid w:val="00611C6F"/>
    <w:rsid w:val="00611DE2"/>
    <w:rsid w:val="0061200F"/>
    <w:rsid w:val="0061236D"/>
    <w:rsid w:val="0061328C"/>
    <w:rsid w:val="00613710"/>
    <w:rsid w:val="00613C8C"/>
    <w:rsid w:val="00613F94"/>
    <w:rsid w:val="0061466A"/>
    <w:rsid w:val="006151A7"/>
    <w:rsid w:val="006176A0"/>
    <w:rsid w:val="00620991"/>
    <w:rsid w:val="00620B98"/>
    <w:rsid w:val="0062141A"/>
    <w:rsid w:val="006233FC"/>
    <w:rsid w:val="006240D9"/>
    <w:rsid w:val="006241DF"/>
    <w:rsid w:val="006250B2"/>
    <w:rsid w:val="006254E2"/>
    <w:rsid w:val="00625B81"/>
    <w:rsid w:val="00626960"/>
    <w:rsid w:val="00626FB6"/>
    <w:rsid w:val="00627029"/>
    <w:rsid w:val="0062791C"/>
    <w:rsid w:val="00630777"/>
    <w:rsid w:val="006308C0"/>
    <w:rsid w:val="00630CE6"/>
    <w:rsid w:val="00631453"/>
    <w:rsid w:val="0063170F"/>
    <w:rsid w:val="006332A0"/>
    <w:rsid w:val="00633831"/>
    <w:rsid w:val="00633FFC"/>
    <w:rsid w:val="00634055"/>
    <w:rsid w:val="00634B9D"/>
    <w:rsid w:val="006403BC"/>
    <w:rsid w:val="00640CCA"/>
    <w:rsid w:val="00641581"/>
    <w:rsid w:val="0064182C"/>
    <w:rsid w:val="00641AF4"/>
    <w:rsid w:val="00641C13"/>
    <w:rsid w:val="006423C2"/>
    <w:rsid w:val="00642BA4"/>
    <w:rsid w:val="0064373E"/>
    <w:rsid w:val="00643D3A"/>
    <w:rsid w:val="006451E4"/>
    <w:rsid w:val="006456A4"/>
    <w:rsid w:val="006458B3"/>
    <w:rsid w:val="00646390"/>
    <w:rsid w:val="006465C4"/>
    <w:rsid w:val="00646875"/>
    <w:rsid w:val="00647813"/>
    <w:rsid w:val="006512E0"/>
    <w:rsid w:val="00651360"/>
    <w:rsid w:val="00651435"/>
    <w:rsid w:val="00651DBB"/>
    <w:rsid w:val="00652C45"/>
    <w:rsid w:val="00653174"/>
    <w:rsid w:val="00654379"/>
    <w:rsid w:val="00655F8D"/>
    <w:rsid w:val="00657273"/>
    <w:rsid w:val="0066362D"/>
    <w:rsid w:val="0066500A"/>
    <w:rsid w:val="00665655"/>
    <w:rsid w:val="0066604A"/>
    <w:rsid w:val="0066618B"/>
    <w:rsid w:val="0066670D"/>
    <w:rsid w:val="006667A2"/>
    <w:rsid w:val="00667417"/>
    <w:rsid w:val="0067076F"/>
    <w:rsid w:val="00670ED0"/>
    <w:rsid w:val="00672818"/>
    <w:rsid w:val="00672BF2"/>
    <w:rsid w:val="006731C1"/>
    <w:rsid w:val="00673988"/>
    <w:rsid w:val="00673ACD"/>
    <w:rsid w:val="00674DD5"/>
    <w:rsid w:val="006755A7"/>
    <w:rsid w:val="006755B5"/>
    <w:rsid w:val="00675ADB"/>
    <w:rsid w:val="006760C6"/>
    <w:rsid w:val="00676127"/>
    <w:rsid w:val="0067636A"/>
    <w:rsid w:val="00676EFE"/>
    <w:rsid w:val="006775B4"/>
    <w:rsid w:val="0068075A"/>
    <w:rsid w:val="00681691"/>
    <w:rsid w:val="00682DD0"/>
    <w:rsid w:val="00682E30"/>
    <w:rsid w:val="00683300"/>
    <w:rsid w:val="006839C7"/>
    <w:rsid w:val="00684854"/>
    <w:rsid w:val="0068543F"/>
    <w:rsid w:val="00685632"/>
    <w:rsid w:val="00685B76"/>
    <w:rsid w:val="00685C6D"/>
    <w:rsid w:val="0068626F"/>
    <w:rsid w:val="0068661E"/>
    <w:rsid w:val="00687C83"/>
    <w:rsid w:val="00687DAD"/>
    <w:rsid w:val="0069048C"/>
    <w:rsid w:val="00690C13"/>
    <w:rsid w:val="00690DAF"/>
    <w:rsid w:val="006912BD"/>
    <w:rsid w:val="006912C7"/>
    <w:rsid w:val="00691637"/>
    <w:rsid w:val="00691D02"/>
    <w:rsid w:val="006923B1"/>
    <w:rsid w:val="00692955"/>
    <w:rsid w:val="00693BF3"/>
    <w:rsid w:val="00693C69"/>
    <w:rsid w:val="00693FFE"/>
    <w:rsid w:val="006943D0"/>
    <w:rsid w:val="006956F4"/>
    <w:rsid w:val="00695A4D"/>
    <w:rsid w:val="00696807"/>
    <w:rsid w:val="00696BCD"/>
    <w:rsid w:val="006974E3"/>
    <w:rsid w:val="006974EE"/>
    <w:rsid w:val="00697582"/>
    <w:rsid w:val="0069764D"/>
    <w:rsid w:val="00697A4C"/>
    <w:rsid w:val="006A0892"/>
    <w:rsid w:val="006A19F8"/>
    <w:rsid w:val="006A1A23"/>
    <w:rsid w:val="006A2594"/>
    <w:rsid w:val="006A3404"/>
    <w:rsid w:val="006A3C1C"/>
    <w:rsid w:val="006A44DE"/>
    <w:rsid w:val="006A539A"/>
    <w:rsid w:val="006A6414"/>
    <w:rsid w:val="006A7A14"/>
    <w:rsid w:val="006A7D90"/>
    <w:rsid w:val="006A7E22"/>
    <w:rsid w:val="006B16C8"/>
    <w:rsid w:val="006B1956"/>
    <w:rsid w:val="006B1AF3"/>
    <w:rsid w:val="006B2981"/>
    <w:rsid w:val="006B2E9A"/>
    <w:rsid w:val="006B32E3"/>
    <w:rsid w:val="006B3A22"/>
    <w:rsid w:val="006B48E9"/>
    <w:rsid w:val="006B5DEE"/>
    <w:rsid w:val="006B5F1B"/>
    <w:rsid w:val="006B7077"/>
    <w:rsid w:val="006B7D5D"/>
    <w:rsid w:val="006C09ED"/>
    <w:rsid w:val="006C107E"/>
    <w:rsid w:val="006C1A94"/>
    <w:rsid w:val="006C2A4C"/>
    <w:rsid w:val="006C32AE"/>
    <w:rsid w:val="006C36C1"/>
    <w:rsid w:val="006C3D10"/>
    <w:rsid w:val="006C4419"/>
    <w:rsid w:val="006C443E"/>
    <w:rsid w:val="006C4815"/>
    <w:rsid w:val="006C5E9C"/>
    <w:rsid w:val="006C65BA"/>
    <w:rsid w:val="006C6873"/>
    <w:rsid w:val="006C73DE"/>
    <w:rsid w:val="006C795E"/>
    <w:rsid w:val="006D1257"/>
    <w:rsid w:val="006D1701"/>
    <w:rsid w:val="006D28FB"/>
    <w:rsid w:val="006D33C3"/>
    <w:rsid w:val="006D34F2"/>
    <w:rsid w:val="006D4246"/>
    <w:rsid w:val="006D4848"/>
    <w:rsid w:val="006D4E14"/>
    <w:rsid w:val="006D538A"/>
    <w:rsid w:val="006D6A12"/>
    <w:rsid w:val="006D737D"/>
    <w:rsid w:val="006D7D4A"/>
    <w:rsid w:val="006E0569"/>
    <w:rsid w:val="006E06F2"/>
    <w:rsid w:val="006E1C19"/>
    <w:rsid w:val="006E1CA8"/>
    <w:rsid w:val="006E227F"/>
    <w:rsid w:val="006E22A5"/>
    <w:rsid w:val="006E4580"/>
    <w:rsid w:val="006E4673"/>
    <w:rsid w:val="006E4AD0"/>
    <w:rsid w:val="006E4B1F"/>
    <w:rsid w:val="006E550A"/>
    <w:rsid w:val="006E5B07"/>
    <w:rsid w:val="006E6360"/>
    <w:rsid w:val="006E6792"/>
    <w:rsid w:val="006E7227"/>
    <w:rsid w:val="006F0187"/>
    <w:rsid w:val="006F06A9"/>
    <w:rsid w:val="006F06F9"/>
    <w:rsid w:val="006F0EDD"/>
    <w:rsid w:val="006F1B55"/>
    <w:rsid w:val="006F32CA"/>
    <w:rsid w:val="006F37FF"/>
    <w:rsid w:val="006F3A3B"/>
    <w:rsid w:val="006F3B70"/>
    <w:rsid w:val="006F3FAC"/>
    <w:rsid w:val="006F4AC3"/>
    <w:rsid w:val="006F5A2A"/>
    <w:rsid w:val="006F668D"/>
    <w:rsid w:val="006F6B6E"/>
    <w:rsid w:val="006F7AE2"/>
    <w:rsid w:val="0070170F"/>
    <w:rsid w:val="00701D6D"/>
    <w:rsid w:val="00702B05"/>
    <w:rsid w:val="007030D0"/>
    <w:rsid w:val="0070693B"/>
    <w:rsid w:val="00706965"/>
    <w:rsid w:val="00707265"/>
    <w:rsid w:val="007072E1"/>
    <w:rsid w:val="007104A5"/>
    <w:rsid w:val="00710FFD"/>
    <w:rsid w:val="00711A53"/>
    <w:rsid w:val="00711E3A"/>
    <w:rsid w:val="007139D3"/>
    <w:rsid w:val="007147E1"/>
    <w:rsid w:val="0071521E"/>
    <w:rsid w:val="0071625B"/>
    <w:rsid w:val="00717518"/>
    <w:rsid w:val="0072144F"/>
    <w:rsid w:val="00721E68"/>
    <w:rsid w:val="00722102"/>
    <w:rsid w:val="007221C2"/>
    <w:rsid w:val="007227DA"/>
    <w:rsid w:val="00723B2C"/>
    <w:rsid w:val="00724122"/>
    <w:rsid w:val="0072499D"/>
    <w:rsid w:val="00724FDD"/>
    <w:rsid w:val="00727646"/>
    <w:rsid w:val="007277FB"/>
    <w:rsid w:val="00727A9F"/>
    <w:rsid w:val="00730259"/>
    <w:rsid w:val="00731005"/>
    <w:rsid w:val="0073148E"/>
    <w:rsid w:val="0073180D"/>
    <w:rsid w:val="00731C07"/>
    <w:rsid w:val="00731FB9"/>
    <w:rsid w:val="00732AB2"/>
    <w:rsid w:val="00733747"/>
    <w:rsid w:val="00734EB1"/>
    <w:rsid w:val="00735179"/>
    <w:rsid w:val="0073551E"/>
    <w:rsid w:val="00735876"/>
    <w:rsid w:val="0073663B"/>
    <w:rsid w:val="00736F00"/>
    <w:rsid w:val="00737C9A"/>
    <w:rsid w:val="00740445"/>
    <w:rsid w:val="00740460"/>
    <w:rsid w:val="00740715"/>
    <w:rsid w:val="00741509"/>
    <w:rsid w:val="00742326"/>
    <w:rsid w:val="00742BC7"/>
    <w:rsid w:val="00742E2F"/>
    <w:rsid w:val="00742FFA"/>
    <w:rsid w:val="00743A17"/>
    <w:rsid w:val="00743E67"/>
    <w:rsid w:val="00744454"/>
    <w:rsid w:val="00744768"/>
    <w:rsid w:val="00744C52"/>
    <w:rsid w:val="0074606E"/>
    <w:rsid w:val="007479E2"/>
    <w:rsid w:val="00751D90"/>
    <w:rsid w:val="00752783"/>
    <w:rsid w:val="00752868"/>
    <w:rsid w:val="007529DD"/>
    <w:rsid w:val="00753CBE"/>
    <w:rsid w:val="00753E41"/>
    <w:rsid w:val="00754299"/>
    <w:rsid w:val="0075463E"/>
    <w:rsid w:val="00754CFA"/>
    <w:rsid w:val="00754ED4"/>
    <w:rsid w:val="0075674E"/>
    <w:rsid w:val="00757821"/>
    <w:rsid w:val="00757FE9"/>
    <w:rsid w:val="00760023"/>
    <w:rsid w:val="00760400"/>
    <w:rsid w:val="00760DAB"/>
    <w:rsid w:val="00762102"/>
    <w:rsid w:val="007625BE"/>
    <w:rsid w:val="00762670"/>
    <w:rsid w:val="00762A9A"/>
    <w:rsid w:val="00762D01"/>
    <w:rsid w:val="00763678"/>
    <w:rsid w:val="0076381F"/>
    <w:rsid w:val="00763D9B"/>
    <w:rsid w:val="00764300"/>
    <w:rsid w:val="00764B4E"/>
    <w:rsid w:val="00764C12"/>
    <w:rsid w:val="00764FD9"/>
    <w:rsid w:val="0076631E"/>
    <w:rsid w:val="0076692A"/>
    <w:rsid w:val="007669C5"/>
    <w:rsid w:val="00766B0E"/>
    <w:rsid w:val="0076728C"/>
    <w:rsid w:val="00767EE3"/>
    <w:rsid w:val="00767FC2"/>
    <w:rsid w:val="007705CC"/>
    <w:rsid w:val="007712B0"/>
    <w:rsid w:val="0077193A"/>
    <w:rsid w:val="00772006"/>
    <w:rsid w:val="0077317F"/>
    <w:rsid w:val="007732B0"/>
    <w:rsid w:val="007737D6"/>
    <w:rsid w:val="007740F0"/>
    <w:rsid w:val="00777700"/>
    <w:rsid w:val="00780B73"/>
    <w:rsid w:val="007814A4"/>
    <w:rsid w:val="0078151B"/>
    <w:rsid w:val="007829EB"/>
    <w:rsid w:val="00782DD5"/>
    <w:rsid w:val="00783E56"/>
    <w:rsid w:val="0078459A"/>
    <w:rsid w:val="00784AE8"/>
    <w:rsid w:val="00784C43"/>
    <w:rsid w:val="00785A50"/>
    <w:rsid w:val="007861A9"/>
    <w:rsid w:val="0078640E"/>
    <w:rsid w:val="00786D18"/>
    <w:rsid w:val="00791651"/>
    <w:rsid w:val="00791A66"/>
    <w:rsid w:val="0079323A"/>
    <w:rsid w:val="00793827"/>
    <w:rsid w:val="00793D28"/>
    <w:rsid w:val="0079402D"/>
    <w:rsid w:val="007956F5"/>
    <w:rsid w:val="00797871"/>
    <w:rsid w:val="00797A16"/>
    <w:rsid w:val="007A052F"/>
    <w:rsid w:val="007A1A4D"/>
    <w:rsid w:val="007A295F"/>
    <w:rsid w:val="007A2B29"/>
    <w:rsid w:val="007A33AC"/>
    <w:rsid w:val="007A3517"/>
    <w:rsid w:val="007A3BC3"/>
    <w:rsid w:val="007A3C50"/>
    <w:rsid w:val="007A41B8"/>
    <w:rsid w:val="007A5CFE"/>
    <w:rsid w:val="007A5DCB"/>
    <w:rsid w:val="007A6D69"/>
    <w:rsid w:val="007A6EA0"/>
    <w:rsid w:val="007A7098"/>
    <w:rsid w:val="007A751A"/>
    <w:rsid w:val="007B0637"/>
    <w:rsid w:val="007B10AD"/>
    <w:rsid w:val="007B1113"/>
    <w:rsid w:val="007B15F8"/>
    <w:rsid w:val="007B1E87"/>
    <w:rsid w:val="007B25AF"/>
    <w:rsid w:val="007B2605"/>
    <w:rsid w:val="007B3416"/>
    <w:rsid w:val="007B377B"/>
    <w:rsid w:val="007B3A4B"/>
    <w:rsid w:val="007B3B5A"/>
    <w:rsid w:val="007B3EA5"/>
    <w:rsid w:val="007B4866"/>
    <w:rsid w:val="007B521D"/>
    <w:rsid w:val="007B5E74"/>
    <w:rsid w:val="007C0111"/>
    <w:rsid w:val="007C05B9"/>
    <w:rsid w:val="007C0C79"/>
    <w:rsid w:val="007C0DAF"/>
    <w:rsid w:val="007C1545"/>
    <w:rsid w:val="007C17DE"/>
    <w:rsid w:val="007C24BF"/>
    <w:rsid w:val="007C3204"/>
    <w:rsid w:val="007C4C33"/>
    <w:rsid w:val="007C5025"/>
    <w:rsid w:val="007C505D"/>
    <w:rsid w:val="007C51C1"/>
    <w:rsid w:val="007C51DF"/>
    <w:rsid w:val="007C51F3"/>
    <w:rsid w:val="007C541B"/>
    <w:rsid w:val="007C616E"/>
    <w:rsid w:val="007C6273"/>
    <w:rsid w:val="007C6BED"/>
    <w:rsid w:val="007C726C"/>
    <w:rsid w:val="007D0872"/>
    <w:rsid w:val="007D1321"/>
    <w:rsid w:val="007D18B3"/>
    <w:rsid w:val="007D2A28"/>
    <w:rsid w:val="007D2E10"/>
    <w:rsid w:val="007D2ECF"/>
    <w:rsid w:val="007D3457"/>
    <w:rsid w:val="007D38C6"/>
    <w:rsid w:val="007D3A82"/>
    <w:rsid w:val="007D4C35"/>
    <w:rsid w:val="007D531F"/>
    <w:rsid w:val="007D670F"/>
    <w:rsid w:val="007D6899"/>
    <w:rsid w:val="007D6A60"/>
    <w:rsid w:val="007D7477"/>
    <w:rsid w:val="007D7780"/>
    <w:rsid w:val="007D779B"/>
    <w:rsid w:val="007D7B35"/>
    <w:rsid w:val="007E0480"/>
    <w:rsid w:val="007E0DAE"/>
    <w:rsid w:val="007E161D"/>
    <w:rsid w:val="007E211A"/>
    <w:rsid w:val="007E21A1"/>
    <w:rsid w:val="007E2644"/>
    <w:rsid w:val="007E2DBC"/>
    <w:rsid w:val="007E420E"/>
    <w:rsid w:val="007E42B2"/>
    <w:rsid w:val="007E4EFD"/>
    <w:rsid w:val="007E5489"/>
    <w:rsid w:val="007E6005"/>
    <w:rsid w:val="007E76D3"/>
    <w:rsid w:val="007E7735"/>
    <w:rsid w:val="007E796A"/>
    <w:rsid w:val="007F0FE4"/>
    <w:rsid w:val="007F138E"/>
    <w:rsid w:val="007F13B4"/>
    <w:rsid w:val="007F17B3"/>
    <w:rsid w:val="007F1D8B"/>
    <w:rsid w:val="007F227D"/>
    <w:rsid w:val="007F250F"/>
    <w:rsid w:val="007F2D90"/>
    <w:rsid w:val="007F36B9"/>
    <w:rsid w:val="007F472E"/>
    <w:rsid w:val="007F4D12"/>
    <w:rsid w:val="007F65C4"/>
    <w:rsid w:val="007F6657"/>
    <w:rsid w:val="007F67AC"/>
    <w:rsid w:val="007F69C2"/>
    <w:rsid w:val="007F6B0C"/>
    <w:rsid w:val="00800035"/>
    <w:rsid w:val="00800203"/>
    <w:rsid w:val="00800E10"/>
    <w:rsid w:val="0080203A"/>
    <w:rsid w:val="0080204A"/>
    <w:rsid w:val="008042E6"/>
    <w:rsid w:val="008043CC"/>
    <w:rsid w:val="008052B2"/>
    <w:rsid w:val="008103BD"/>
    <w:rsid w:val="00810A76"/>
    <w:rsid w:val="0081106D"/>
    <w:rsid w:val="00811BB8"/>
    <w:rsid w:val="00811E83"/>
    <w:rsid w:val="00811EB6"/>
    <w:rsid w:val="008135F6"/>
    <w:rsid w:val="00814745"/>
    <w:rsid w:val="00814AB3"/>
    <w:rsid w:val="00815A7A"/>
    <w:rsid w:val="00815D93"/>
    <w:rsid w:val="008160EE"/>
    <w:rsid w:val="008171FA"/>
    <w:rsid w:val="00817584"/>
    <w:rsid w:val="00817BEA"/>
    <w:rsid w:val="008201A1"/>
    <w:rsid w:val="008206B1"/>
    <w:rsid w:val="00822808"/>
    <w:rsid w:val="008233E7"/>
    <w:rsid w:val="00823491"/>
    <w:rsid w:val="0082354E"/>
    <w:rsid w:val="00823622"/>
    <w:rsid w:val="00824C5D"/>
    <w:rsid w:val="008258FB"/>
    <w:rsid w:val="00825F6E"/>
    <w:rsid w:val="00826CC9"/>
    <w:rsid w:val="00827DD5"/>
    <w:rsid w:val="00827F9D"/>
    <w:rsid w:val="00831B89"/>
    <w:rsid w:val="0083309D"/>
    <w:rsid w:val="0083324F"/>
    <w:rsid w:val="008332F3"/>
    <w:rsid w:val="00833B32"/>
    <w:rsid w:val="00833FB2"/>
    <w:rsid w:val="0083429A"/>
    <w:rsid w:val="00834F4A"/>
    <w:rsid w:val="008350CC"/>
    <w:rsid w:val="00835614"/>
    <w:rsid w:val="00835967"/>
    <w:rsid w:val="00835B87"/>
    <w:rsid w:val="00835E22"/>
    <w:rsid w:val="0083749E"/>
    <w:rsid w:val="008402A4"/>
    <w:rsid w:val="008402AC"/>
    <w:rsid w:val="00842B96"/>
    <w:rsid w:val="00842EE4"/>
    <w:rsid w:val="008430C2"/>
    <w:rsid w:val="008440FE"/>
    <w:rsid w:val="00845522"/>
    <w:rsid w:val="00845BF0"/>
    <w:rsid w:val="00845FC8"/>
    <w:rsid w:val="008460F3"/>
    <w:rsid w:val="008468AF"/>
    <w:rsid w:val="0084703C"/>
    <w:rsid w:val="0084760D"/>
    <w:rsid w:val="0085184F"/>
    <w:rsid w:val="008526E2"/>
    <w:rsid w:val="00853FF7"/>
    <w:rsid w:val="008542E9"/>
    <w:rsid w:val="0085508F"/>
    <w:rsid w:val="008551FD"/>
    <w:rsid w:val="00855ADA"/>
    <w:rsid w:val="008562D4"/>
    <w:rsid w:val="0085778D"/>
    <w:rsid w:val="008600DB"/>
    <w:rsid w:val="0086050E"/>
    <w:rsid w:val="00860B19"/>
    <w:rsid w:val="00860E2C"/>
    <w:rsid w:val="008615D1"/>
    <w:rsid w:val="0086163F"/>
    <w:rsid w:val="00861C2A"/>
    <w:rsid w:val="00861DB1"/>
    <w:rsid w:val="0086208C"/>
    <w:rsid w:val="00862C4F"/>
    <w:rsid w:val="00863104"/>
    <w:rsid w:val="00863702"/>
    <w:rsid w:val="00863794"/>
    <w:rsid w:val="008639A5"/>
    <w:rsid w:val="0086407C"/>
    <w:rsid w:val="00864199"/>
    <w:rsid w:val="00864317"/>
    <w:rsid w:val="008643B3"/>
    <w:rsid w:val="008649DC"/>
    <w:rsid w:val="0086590E"/>
    <w:rsid w:val="00866DBB"/>
    <w:rsid w:val="00866E80"/>
    <w:rsid w:val="00867D5B"/>
    <w:rsid w:val="00867EEF"/>
    <w:rsid w:val="00870059"/>
    <w:rsid w:val="008709A5"/>
    <w:rsid w:val="00871391"/>
    <w:rsid w:val="00872243"/>
    <w:rsid w:val="0087238A"/>
    <w:rsid w:val="00872B12"/>
    <w:rsid w:val="00872CCE"/>
    <w:rsid w:val="0087329A"/>
    <w:rsid w:val="008739AC"/>
    <w:rsid w:val="008748A9"/>
    <w:rsid w:val="00875C38"/>
    <w:rsid w:val="00875FB1"/>
    <w:rsid w:val="008763E4"/>
    <w:rsid w:val="00876422"/>
    <w:rsid w:val="00876C7B"/>
    <w:rsid w:val="00876D6F"/>
    <w:rsid w:val="00877292"/>
    <w:rsid w:val="008776D2"/>
    <w:rsid w:val="00877A40"/>
    <w:rsid w:val="00877FA0"/>
    <w:rsid w:val="008801F7"/>
    <w:rsid w:val="00880EE5"/>
    <w:rsid w:val="008816EC"/>
    <w:rsid w:val="008829BC"/>
    <w:rsid w:val="0088440D"/>
    <w:rsid w:val="00884990"/>
    <w:rsid w:val="0088535D"/>
    <w:rsid w:val="008855F9"/>
    <w:rsid w:val="00885C8A"/>
    <w:rsid w:val="00885D85"/>
    <w:rsid w:val="0088680A"/>
    <w:rsid w:val="00887048"/>
    <w:rsid w:val="00887C23"/>
    <w:rsid w:val="0089016A"/>
    <w:rsid w:val="00890E1B"/>
    <w:rsid w:val="0089131D"/>
    <w:rsid w:val="00891850"/>
    <w:rsid w:val="00891C7A"/>
    <w:rsid w:val="008926BE"/>
    <w:rsid w:val="00894675"/>
    <w:rsid w:val="0089531C"/>
    <w:rsid w:val="00895CBC"/>
    <w:rsid w:val="00897BF1"/>
    <w:rsid w:val="008A01E8"/>
    <w:rsid w:val="008A07D5"/>
    <w:rsid w:val="008A0AEE"/>
    <w:rsid w:val="008A0C66"/>
    <w:rsid w:val="008A1A14"/>
    <w:rsid w:val="008A2028"/>
    <w:rsid w:val="008A43A2"/>
    <w:rsid w:val="008A43CD"/>
    <w:rsid w:val="008A57DC"/>
    <w:rsid w:val="008A6CC6"/>
    <w:rsid w:val="008A6D44"/>
    <w:rsid w:val="008A6D78"/>
    <w:rsid w:val="008A7804"/>
    <w:rsid w:val="008B0407"/>
    <w:rsid w:val="008B1D53"/>
    <w:rsid w:val="008B2996"/>
    <w:rsid w:val="008B2DE9"/>
    <w:rsid w:val="008B35AE"/>
    <w:rsid w:val="008B372F"/>
    <w:rsid w:val="008B3A32"/>
    <w:rsid w:val="008B4251"/>
    <w:rsid w:val="008B45A5"/>
    <w:rsid w:val="008B4686"/>
    <w:rsid w:val="008B4E03"/>
    <w:rsid w:val="008B5368"/>
    <w:rsid w:val="008B7C3E"/>
    <w:rsid w:val="008C0A81"/>
    <w:rsid w:val="008C0B27"/>
    <w:rsid w:val="008C0E06"/>
    <w:rsid w:val="008C1005"/>
    <w:rsid w:val="008C219A"/>
    <w:rsid w:val="008C2B27"/>
    <w:rsid w:val="008C2D57"/>
    <w:rsid w:val="008C3906"/>
    <w:rsid w:val="008C3998"/>
    <w:rsid w:val="008C3F44"/>
    <w:rsid w:val="008C4EC2"/>
    <w:rsid w:val="008C51C3"/>
    <w:rsid w:val="008C5C21"/>
    <w:rsid w:val="008C5CB4"/>
    <w:rsid w:val="008C6199"/>
    <w:rsid w:val="008C660F"/>
    <w:rsid w:val="008C7E56"/>
    <w:rsid w:val="008D078C"/>
    <w:rsid w:val="008D102F"/>
    <w:rsid w:val="008D1339"/>
    <w:rsid w:val="008D30FB"/>
    <w:rsid w:val="008D3356"/>
    <w:rsid w:val="008D34E7"/>
    <w:rsid w:val="008D3788"/>
    <w:rsid w:val="008D3AE2"/>
    <w:rsid w:val="008D4100"/>
    <w:rsid w:val="008D450C"/>
    <w:rsid w:val="008D52F4"/>
    <w:rsid w:val="008D5E49"/>
    <w:rsid w:val="008D68F5"/>
    <w:rsid w:val="008D7B66"/>
    <w:rsid w:val="008E00F2"/>
    <w:rsid w:val="008E0CD5"/>
    <w:rsid w:val="008E1B8D"/>
    <w:rsid w:val="008E39EB"/>
    <w:rsid w:val="008E3C32"/>
    <w:rsid w:val="008E4D7F"/>
    <w:rsid w:val="008E68DF"/>
    <w:rsid w:val="008E6BA9"/>
    <w:rsid w:val="008E6EFC"/>
    <w:rsid w:val="008E7D1C"/>
    <w:rsid w:val="008F0E2F"/>
    <w:rsid w:val="008F1CA5"/>
    <w:rsid w:val="008F2A94"/>
    <w:rsid w:val="008F4436"/>
    <w:rsid w:val="008F478D"/>
    <w:rsid w:val="008F5338"/>
    <w:rsid w:val="008F5CDB"/>
    <w:rsid w:val="008F618D"/>
    <w:rsid w:val="008F7757"/>
    <w:rsid w:val="008F7A56"/>
    <w:rsid w:val="009005A5"/>
    <w:rsid w:val="009006A6"/>
    <w:rsid w:val="009008FC"/>
    <w:rsid w:val="00901021"/>
    <w:rsid w:val="00901501"/>
    <w:rsid w:val="00902A94"/>
    <w:rsid w:val="00902D32"/>
    <w:rsid w:val="00902F33"/>
    <w:rsid w:val="00902F46"/>
    <w:rsid w:val="00902FEC"/>
    <w:rsid w:val="00904752"/>
    <w:rsid w:val="00904CC7"/>
    <w:rsid w:val="009070F8"/>
    <w:rsid w:val="00907FA3"/>
    <w:rsid w:val="009102B8"/>
    <w:rsid w:val="009108D1"/>
    <w:rsid w:val="009109D3"/>
    <w:rsid w:val="00910CB3"/>
    <w:rsid w:val="00911EEA"/>
    <w:rsid w:val="00912F4C"/>
    <w:rsid w:val="0091399A"/>
    <w:rsid w:val="00913B9D"/>
    <w:rsid w:val="0091492C"/>
    <w:rsid w:val="00916CDE"/>
    <w:rsid w:val="009177B4"/>
    <w:rsid w:val="0092020D"/>
    <w:rsid w:val="00920741"/>
    <w:rsid w:val="00920C55"/>
    <w:rsid w:val="009211E4"/>
    <w:rsid w:val="009212CD"/>
    <w:rsid w:val="009218E4"/>
    <w:rsid w:val="00921B43"/>
    <w:rsid w:val="00921FBC"/>
    <w:rsid w:val="00923101"/>
    <w:rsid w:val="0092350D"/>
    <w:rsid w:val="00924500"/>
    <w:rsid w:val="00925189"/>
    <w:rsid w:val="00926DAD"/>
    <w:rsid w:val="00927FB3"/>
    <w:rsid w:val="0093073F"/>
    <w:rsid w:val="00931660"/>
    <w:rsid w:val="0093231F"/>
    <w:rsid w:val="009323E3"/>
    <w:rsid w:val="0093371B"/>
    <w:rsid w:val="00934265"/>
    <w:rsid w:val="009345FB"/>
    <w:rsid w:val="009350EA"/>
    <w:rsid w:val="0093553C"/>
    <w:rsid w:val="0093607D"/>
    <w:rsid w:val="00936EEA"/>
    <w:rsid w:val="00937B62"/>
    <w:rsid w:val="00940153"/>
    <w:rsid w:val="00940419"/>
    <w:rsid w:val="00941814"/>
    <w:rsid w:val="00942BC6"/>
    <w:rsid w:val="00942E05"/>
    <w:rsid w:val="009432FE"/>
    <w:rsid w:val="0094349C"/>
    <w:rsid w:val="009447DB"/>
    <w:rsid w:val="00944D56"/>
    <w:rsid w:val="00945343"/>
    <w:rsid w:val="0094558B"/>
    <w:rsid w:val="00945E82"/>
    <w:rsid w:val="009462E4"/>
    <w:rsid w:val="009473A6"/>
    <w:rsid w:val="009477B1"/>
    <w:rsid w:val="00950156"/>
    <w:rsid w:val="00951934"/>
    <w:rsid w:val="00951B0E"/>
    <w:rsid w:val="00952523"/>
    <w:rsid w:val="00952794"/>
    <w:rsid w:val="00952C57"/>
    <w:rsid w:val="00953399"/>
    <w:rsid w:val="0095346E"/>
    <w:rsid w:val="00953A7B"/>
    <w:rsid w:val="00953E13"/>
    <w:rsid w:val="0095421E"/>
    <w:rsid w:val="0095490E"/>
    <w:rsid w:val="00954FD0"/>
    <w:rsid w:val="00955B27"/>
    <w:rsid w:val="0095615F"/>
    <w:rsid w:val="00956178"/>
    <w:rsid w:val="0095663D"/>
    <w:rsid w:val="00956B05"/>
    <w:rsid w:val="0095765B"/>
    <w:rsid w:val="009602B6"/>
    <w:rsid w:val="00960B4F"/>
    <w:rsid w:val="009622D5"/>
    <w:rsid w:val="00962AE8"/>
    <w:rsid w:val="00965A6C"/>
    <w:rsid w:val="00966984"/>
    <w:rsid w:val="00966CE7"/>
    <w:rsid w:val="009675CB"/>
    <w:rsid w:val="0097042E"/>
    <w:rsid w:val="00971711"/>
    <w:rsid w:val="009723EF"/>
    <w:rsid w:val="009736E9"/>
    <w:rsid w:val="0097375D"/>
    <w:rsid w:val="00973E5F"/>
    <w:rsid w:val="00974BF3"/>
    <w:rsid w:val="00974C38"/>
    <w:rsid w:val="0097576E"/>
    <w:rsid w:val="00975A2B"/>
    <w:rsid w:val="0097649A"/>
    <w:rsid w:val="00976E4F"/>
    <w:rsid w:val="00976EA3"/>
    <w:rsid w:val="0097718E"/>
    <w:rsid w:val="0097777A"/>
    <w:rsid w:val="00980C1E"/>
    <w:rsid w:val="009815DB"/>
    <w:rsid w:val="00981753"/>
    <w:rsid w:val="00981AAB"/>
    <w:rsid w:val="0098273F"/>
    <w:rsid w:val="00983E2C"/>
    <w:rsid w:val="00986C00"/>
    <w:rsid w:val="00990246"/>
    <w:rsid w:val="00990453"/>
    <w:rsid w:val="009913D7"/>
    <w:rsid w:val="00991D27"/>
    <w:rsid w:val="00992649"/>
    <w:rsid w:val="00992B0C"/>
    <w:rsid w:val="00992CF4"/>
    <w:rsid w:val="0099364F"/>
    <w:rsid w:val="00993734"/>
    <w:rsid w:val="00993CC3"/>
    <w:rsid w:val="00993D90"/>
    <w:rsid w:val="00995209"/>
    <w:rsid w:val="00995501"/>
    <w:rsid w:val="00995583"/>
    <w:rsid w:val="009955D0"/>
    <w:rsid w:val="00996420"/>
    <w:rsid w:val="00996CE1"/>
    <w:rsid w:val="009A10E2"/>
    <w:rsid w:val="009A1533"/>
    <w:rsid w:val="009A153A"/>
    <w:rsid w:val="009A1673"/>
    <w:rsid w:val="009A1738"/>
    <w:rsid w:val="009A3946"/>
    <w:rsid w:val="009A3DF6"/>
    <w:rsid w:val="009A434B"/>
    <w:rsid w:val="009A43E1"/>
    <w:rsid w:val="009A4AC2"/>
    <w:rsid w:val="009A56DE"/>
    <w:rsid w:val="009A5779"/>
    <w:rsid w:val="009A57F5"/>
    <w:rsid w:val="009A5F05"/>
    <w:rsid w:val="009A7464"/>
    <w:rsid w:val="009A74AE"/>
    <w:rsid w:val="009B0D4E"/>
    <w:rsid w:val="009B1983"/>
    <w:rsid w:val="009B3BC7"/>
    <w:rsid w:val="009B4102"/>
    <w:rsid w:val="009B426C"/>
    <w:rsid w:val="009B6102"/>
    <w:rsid w:val="009B645D"/>
    <w:rsid w:val="009B7358"/>
    <w:rsid w:val="009B78DB"/>
    <w:rsid w:val="009C3B8C"/>
    <w:rsid w:val="009C407B"/>
    <w:rsid w:val="009C4ABA"/>
    <w:rsid w:val="009C5B64"/>
    <w:rsid w:val="009C5E3A"/>
    <w:rsid w:val="009C614D"/>
    <w:rsid w:val="009C704B"/>
    <w:rsid w:val="009C7926"/>
    <w:rsid w:val="009C7A52"/>
    <w:rsid w:val="009C7A8E"/>
    <w:rsid w:val="009C7ED1"/>
    <w:rsid w:val="009C7FBA"/>
    <w:rsid w:val="009D33DD"/>
    <w:rsid w:val="009D3542"/>
    <w:rsid w:val="009D3721"/>
    <w:rsid w:val="009D3D49"/>
    <w:rsid w:val="009D409B"/>
    <w:rsid w:val="009D6E4A"/>
    <w:rsid w:val="009D6F4F"/>
    <w:rsid w:val="009D7496"/>
    <w:rsid w:val="009D7CD2"/>
    <w:rsid w:val="009E0204"/>
    <w:rsid w:val="009E132C"/>
    <w:rsid w:val="009E1831"/>
    <w:rsid w:val="009E186A"/>
    <w:rsid w:val="009E2066"/>
    <w:rsid w:val="009E3189"/>
    <w:rsid w:val="009E38ED"/>
    <w:rsid w:val="009E6497"/>
    <w:rsid w:val="009E763F"/>
    <w:rsid w:val="009E789F"/>
    <w:rsid w:val="009F1F51"/>
    <w:rsid w:val="009F48BA"/>
    <w:rsid w:val="009F5D3D"/>
    <w:rsid w:val="009F5FD2"/>
    <w:rsid w:val="009F71AD"/>
    <w:rsid w:val="009F7492"/>
    <w:rsid w:val="009F74D6"/>
    <w:rsid w:val="009F7D60"/>
    <w:rsid w:val="00A00C25"/>
    <w:rsid w:val="00A00F54"/>
    <w:rsid w:val="00A02ABE"/>
    <w:rsid w:val="00A03301"/>
    <w:rsid w:val="00A050CB"/>
    <w:rsid w:val="00A05900"/>
    <w:rsid w:val="00A05EEE"/>
    <w:rsid w:val="00A06AAD"/>
    <w:rsid w:val="00A06B2C"/>
    <w:rsid w:val="00A0753A"/>
    <w:rsid w:val="00A07597"/>
    <w:rsid w:val="00A07FBE"/>
    <w:rsid w:val="00A1341B"/>
    <w:rsid w:val="00A13A1B"/>
    <w:rsid w:val="00A1619A"/>
    <w:rsid w:val="00A20361"/>
    <w:rsid w:val="00A212EC"/>
    <w:rsid w:val="00A21F2E"/>
    <w:rsid w:val="00A226A8"/>
    <w:rsid w:val="00A242ED"/>
    <w:rsid w:val="00A2473E"/>
    <w:rsid w:val="00A24C84"/>
    <w:rsid w:val="00A25820"/>
    <w:rsid w:val="00A25F90"/>
    <w:rsid w:val="00A273C9"/>
    <w:rsid w:val="00A303F3"/>
    <w:rsid w:val="00A3088C"/>
    <w:rsid w:val="00A31024"/>
    <w:rsid w:val="00A3343A"/>
    <w:rsid w:val="00A3399F"/>
    <w:rsid w:val="00A33AC6"/>
    <w:rsid w:val="00A342EB"/>
    <w:rsid w:val="00A347DB"/>
    <w:rsid w:val="00A347E4"/>
    <w:rsid w:val="00A357AE"/>
    <w:rsid w:val="00A35F44"/>
    <w:rsid w:val="00A368E0"/>
    <w:rsid w:val="00A37508"/>
    <w:rsid w:val="00A37705"/>
    <w:rsid w:val="00A37F5E"/>
    <w:rsid w:val="00A40DF9"/>
    <w:rsid w:val="00A418E2"/>
    <w:rsid w:val="00A4287D"/>
    <w:rsid w:val="00A429A4"/>
    <w:rsid w:val="00A437F0"/>
    <w:rsid w:val="00A44126"/>
    <w:rsid w:val="00A44D96"/>
    <w:rsid w:val="00A44F62"/>
    <w:rsid w:val="00A4516B"/>
    <w:rsid w:val="00A46A08"/>
    <w:rsid w:val="00A47245"/>
    <w:rsid w:val="00A506D4"/>
    <w:rsid w:val="00A50931"/>
    <w:rsid w:val="00A51401"/>
    <w:rsid w:val="00A51BFA"/>
    <w:rsid w:val="00A51CCD"/>
    <w:rsid w:val="00A529A9"/>
    <w:rsid w:val="00A54BB1"/>
    <w:rsid w:val="00A55248"/>
    <w:rsid w:val="00A55A7B"/>
    <w:rsid w:val="00A5630C"/>
    <w:rsid w:val="00A570EE"/>
    <w:rsid w:val="00A57948"/>
    <w:rsid w:val="00A57D33"/>
    <w:rsid w:val="00A6009D"/>
    <w:rsid w:val="00A6032B"/>
    <w:rsid w:val="00A603EF"/>
    <w:rsid w:val="00A60F58"/>
    <w:rsid w:val="00A621CC"/>
    <w:rsid w:val="00A62446"/>
    <w:rsid w:val="00A63165"/>
    <w:rsid w:val="00A63513"/>
    <w:rsid w:val="00A63B5F"/>
    <w:rsid w:val="00A63DEE"/>
    <w:rsid w:val="00A64364"/>
    <w:rsid w:val="00A644DE"/>
    <w:rsid w:val="00A6472F"/>
    <w:rsid w:val="00A648FA"/>
    <w:rsid w:val="00A65057"/>
    <w:rsid w:val="00A6523C"/>
    <w:rsid w:val="00A652D3"/>
    <w:rsid w:val="00A65AFF"/>
    <w:rsid w:val="00A65F1D"/>
    <w:rsid w:val="00A665B4"/>
    <w:rsid w:val="00A70D8A"/>
    <w:rsid w:val="00A7141E"/>
    <w:rsid w:val="00A72222"/>
    <w:rsid w:val="00A73DB4"/>
    <w:rsid w:val="00A753F2"/>
    <w:rsid w:val="00A76325"/>
    <w:rsid w:val="00A76448"/>
    <w:rsid w:val="00A76E36"/>
    <w:rsid w:val="00A77681"/>
    <w:rsid w:val="00A77DA8"/>
    <w:rsid w:val="00A77F70"/>
    <w:rsid w:val="00A805A7"/>
    <w:rsid w:val="00A807BB"/>
    <w:rsid w:val="00A82B63"/>
    <w:rsid w:val="00A83392"/>
    <w:rsid w:val="00A8361F"/>
    <w:rsid w:val="00A84CF7"/>
    <w:rsid w:val="00A8673E"/>
    <w:rsid w:val="00A8726C"/>
    <w:rsid w:val="00A87446"/>
    <w:rsid w:val="00A87480"/>
    <w:rsid w:val="00A87CD9"/>
    <w:rsid w:val="00A908FC"/>
    <w:rsid w:val="00A90907"/>
    <w:rsid w:val="00A9111F"/>
    <w:rsid w:val="00A9144E"/>
    <w:rsid w:val="00A91AB5"/>
    <w:rsid w:val="00A9230A"/>
    <w:rsid w:val="00A92668"/>
    <w:rsid w:val="00A93EB2"/>
    <w:rsid w:val="00A966D8"/>
    <w:rsid w:val="00A96964"/>
    <w:rsid w:val="00A96BDC"/>
    <w:rsid w:val="00A96E52"/>
    <w:rsid w:val="00A96F9C"/>
    <w:rsid w:val="00A975C7"/>
    <w:rsid w:val="00A9770D"/>
    <w:rsid w:val="00A97BBE"/>
    <w:rsid w:val="00A97C85"/>
    <w:rsid w:val="00AA0D9F"/>
    <w:rsid w:val="00AA1C12"/>
    <w:rsid w:val="00AA2FEA"/>
    <w:rsid w:val="00AA4B11"/>
    <w:rsid w:val="00AA571E"/>
    <w:rsid w:val="00AA5894"/>
    <w:rsid w:val="00AA5D75"/>
    <w:rsid w:val="00AA5FB3"/>
    <w:rsid w:val="00AA64AD"/>
    <w:rsid w:val="00AA6657"/>
    <w:rsid w:val="00AA6D53"/>
    <w:rsid w:val="00AB0A37"/>
    <w:rsid w:val="00AB1D6A"/>
    <w:rsid w:val="00AB1DA2"/>
    <w:rsid w:val="00AB252C"/>
    <w:rsid w:val="00AB2C94"/>
    <w:rsid w:val="00AB3374"/>
    <w:rsid w:val="00AB3B39"/>
    <w:rsid w:val="00AB3D88"/>
    <w:rsid w:val="00AB4D1F"/>
    <w:rsid w:val="00AB4E87"/>
    <w:rsid w:val="00AB5968"/>
    <w:rsid w:val="00AC04B2"/>
    <w:rsid w:val="00AC3DA5"/>
    <w:rsid w:val="00AC54DF"/>
    <w:rsid w:val="00AC55F4"/>
    <w:rsid w:val="00AC661B"/>
    <w:rsid w:val="00AC716D"/>
    <w:rsid w:val="00AC74A6"/>
    <w:rsid w:val="00AC756D"/>
    <w:rsid w:val="00AC779C"/>
    <w:rsid w:val="00AC792B"/>
    <w:rsid w:val="00AC7D61"/>
    <w:rsid w:val="00AD2618"/>
    <w:rsid w:val="00AD2743"/>
    <w:rsid w:val="00AD2A09"/>
    <w:rsid w:val="00AD304B"/>
    <w:rsid w:val="00AD31B7"/>
    <w:rsid w:val="00AD33D0"/>
    <w:rsid w:val="00AD667E"/>
    <w:rsid w:val="00AD6A44"/>
    <w:rsid w:val="00AD6CE4"/>
    <w:rsid w:val="00AD7D47"/>
    <w:rsid w:val="00AE089D"/>
    <w:rsid w:val="00AE17F8"/>
    <w:rsid w:val="00AE1B22"/>
    <w:rsid w:val="00AE23FD"/>
    <w:rsid w:val="00AE240A"/>
    <w:rsid w:val="00AE2D89"/>
    <w:rsid w:val="00AE3546"/>
    <w:rsid w:val="00AE38D1"/>
    <w:rsid w:val="00AE4419"/>
    <w:rsid w:val="00AE4954"/>
    <w:rsid w:val="00AE4C12"/>
    <w:rsid w:val="00AE4FEC"/>
    <w:rsid w:val="00AE5A0B"/>
    <w:rsid w:val="00AE5E1A"/>
    <w:rsid w:val="00AE5E23"/>
    <w:rsid w:val="00AE61AA"/>
    <w:rsid w:val="00AE6F53"/>
    <w:rsid w:val="00AE7FED"/>
    <w:rsid w:val="00AE7FF8"/>
    <w:rsid w:val="00AF074C"/>
    <w:rsid w:val="00AF0900"/>
    <w:rsid w:val="00AF11EB"/>
    <w:rsid w:val="00AF1ED7"/>
    <w:rsid w:val="00AF27C9"/>
    <w:rsid w:val="00AF2B3F"/>
    <w:rsid w:val="00AF31C9"/>
    <w:rsid w:val="00AF3243"/>
    <w:rsid w:val="00AF32D3"/>
    <w:rsid w:val="00AF3545"/>
    <w:rsid w:val="00AF356C"/>
    <w:rsid w:val="00AF4C09"/>
    <w:rsid w:val="00AF6141"/>
    <w:rsid w:val="00AF6A33"/>
    <w:rsid w:val="00AF7678"/>
    <w:rsid w:val="00B00DAB"/>
    <w:rsid w:val="00B00EE4"/>
    <w:rsid w:val="00B01D3A"/>
    <w:rsid w:val="00B021B5"/>
    <w:rsid w:val="00B02C13"/>
    <w:rsid w:val="00B0422C"/>
    <w:rsid w:val="00B04B9C"/>
    <w:rsid w:val="00B0541E"/>
    <w:rsid w:val="00B06D0A"/>
    <w:rsid w:val="00B06D1E"/>
    <w:rsid w:val="00B0722F"/>
    <w:rsid w:val="00B073FD"/>
    <w:rsid w:val="00B07FA9"/>
    <w:rsid w:val="00B116FE"/>
    <w:rsid w:val="00B12043"/>
    <w:rsid w:val="00B122AC"/>
    <w:rsid w:val="00B12583"/>
    <w:rsid w:val="00B134EB"/>
    <w:rsid w:val="00B13C21"/>
    <w:rsid w:val="00B13C5E"/>
    <w:rsid w:val="00B13CBA"/>
    <w:rsid w:val="00B13CD7"/>
    <w:rsid w:val="00B151D3"/>
    <w:rsid w:val="00B15954"/>
    <w:rsid w:val="00B1596F"/>
    <w:rsid w:val="00B16963"/>
    <w:rsid w:val="00B175D5"/>
    <w:rsid w:val="00B1781E"/>
    <w:rsid w:val="00B210CE"/>
    <w:rsid w:val="00B21706"/>
    <w:rsid w:val="00B21C0D"/>
    <w:rsid w:val="00B2300A"/>
    <w:rsid w:val="00B2392B"/>
    <w:rsid w:val="00B23B1D"/>
    <w:rsid w:val="00B23EF2"/>
    <w:rsid w:val="00B244C4"/>
    <w:rsid w:val="00B265B8"/>
    <w:rsid w:val="00B3002F"/>
    <w:rsid w:val="00B3029F"/>
    <w:rsid w:val="00B30BEE"/>
    <w:rsid w:val="00B319FD"/>
    <w:rsid w:val="00B33626"/>
    <w:rsid w:val="00B3365F"/>
    <w:rsid w:val="00B33800"/>
    <w:rsid w:val="00B34130"/>
    <w:rsid w:val="00B342A8"/>
    <w:rsid w:val="00B35497"/>
    <w:rsid w:val="00B35985"/>
    <w:rsid w:val="00B3646D"/>
    <w:rsid w:val="00B36DD2"/>
    <w:rsid w:val="00B3768B"/>
    <w:rsid w:val="00B376E3"/>
    <w:rsid w:val="00B41A2F"/>
    <w:rsid w:val="00B41D5D"/>
    <w:rsid w:val="00B41E3C"/>
    <w:rsid w:val="00B42518"/>
    <w:rsid w:val="00B4347B"/>
    <w:rsid w:val="00B4429A"/>
    <w:rsid w:val="00B44488"/>
    <w:rsid w:val="00B44A3B"/>
    <w:rsid w:val="00B44A3C"/>
    <w:rsid w:val="00B44A8A"/>
    <w:rsid w:val="00B4597C"/>
    <w:rsid w:val="00B46129"/>
    <w:rsid w:val="00B46D7E"/>
    <w:rsid w:val="00B47AC7"/>
    <w:rsid w:val="00B47C78"/>
    <w:rsid w:val="00B5051F"/>
    <w:rsid w:val="00B507DA"/>
    <w:rsid w:val="00B515C9"/>
    <w:rsid w:val="00B51FB2"/>
    <w:rsid w:val="00B522DD"/>
    <w:rsid w:val="00B54052"/>
    <w:rsid w:val="00B544F5"/>
    <w:rsid w:val="00B54886"/>
    <w:rsid w:val="00B54BE3"/>
    <w:rsid w:val="00B556E4"/>
    <w:rsid w:val="00B55D3B"/>
    <w:rsid w:val="00B5655E"/>
    <w:rsid w:val="00B565FA"/>
    <w:rsid w:val="00B5681C"/>
    <w:rsid w:val="00B574CD"/>
    <w:rsid w:val="00B574E5"/>
    <w:rsid w:val="00B6031C"/>
    <w:rsid w:val="00B615CA"/>
    <w:rsid w:val="00B616D9"/>
    <w:rsid w:val="00B61F33"/>
    <w:rsid w:val="00B61F6E"/>
    <w:rsid w:val="00B61FFA"/>
    <w:rsid w:val="00B62047"/>
    <w:rsid w:val="00B62179"/>
    <w:rsid w:val="00B628C1"/>
    <w:rsid w:val="00B6413C"/>
    <w:rsid w:val="00B65A68"/>
    <w:rsid w:val="00B666FE"/>
    <w:rsid w:val="00B701F6"/>
    <w:rsid w:val="00B70418"/>
    <w:rsid w:val="00B705F6"/>
    <w:rsid w:val="00B710B3"/>
    <w:rsid w:val="00B7112F"/>
    <w:rsid w:val="00B72159"/>
    <w:rsid w:val="00B74725"/>
    <w:rsid w:val="00B7496E"/>
    <w:rsid w:val="00B74C9F"/>
    <w:rsid w:val="00B754EA"/>
    <w:rsid w:val="00B76125"/>
    <w:rsid w:val="00B767E0"/>
    <w:rsid w:val="00B76985"/>
    <w:rsid w:val="00B76DBD"/>
    <w:rsid w:val="00B77175"/>
    <w:rsid w:val="00B80E7F"/>
    <w:rsid w:val="00B8145D"/>
    <w:rsid w:val="00B814E4"/>
    <w:rsid w:val="00B81992"/>
    <w:rsid w:val="00B81FFF"/>
    <w:rsid w:val="00B82106"/>
    <w:rsid w:val="00B82F7E"/>
    <w:rsid w:val="00B83987"/>
    <w:rsid w:val="00B83D24"/>
    <w:rsid w:val="00B84072"/>
    <w:rsid w:val="00B84E34"/>
    <w:rsid w:val="00B8547E"/>
    <w:rsid w:val="00B859AD"/>
    <w:rsid w:val="00B85D4B"/>
    <w:rsid w:val="00B86B29"/>
    <w:rsid w:val="00B873E5"/>
    <w:rsid w:val="00B87656"/>
    <w:rsid w:val="00B9262C"/>
    <w:rsid w:val="00B92E80"/>
    <w:rsid w:val="00B92F00"/>
    <w:rsid w:val="00B93171"/>
    <w:rsid w:val="00B9332F"/>
    <w:rsid w:val="00B93833"/>
    <w:rsid w:val="00B9537F"/>
    <w:rsid w:val="00B95B30"/>
    <w:rsid w:val="00B95D0D"/>
    <w:rsid w:val="00B96012"/>
    <w:rsid w:val="00B96653"/>
    <w:rsid w:val="00B97563"/>
    <w:rsid w:val="00B97CBC"/>
    <w:rsid w:val="00B97CCB"/>
    <w:rsid w:val="00BA00F1"/>
    <w:rsid w:val="00BA0165"/>
    <w:rsid w:val="00BA04F8"/>
    <w:rsid w:val="00BA0DA6"/>
    <w:rsid w:val="00BA0EB5"/>
    <w:rsid w:val="00BA14D6"/>
    <w:rsid w:val="00BA16D2"/>
    <w:rsid w:val="00BA262B"/>
    <w:rsid w:val="00BA2C98"/>
    <w:rsid w:val="00BA3466"/>
    <w:rsid w:val="00BA3C65"/>
    <w:rsid w:val="00BA4389"/>
    <w:rsid w:val="00BA50F2"/>
    <w:rsid w:val="00BA5114"/>
    <w:rsid w:val="00BA5C9D"/>
    <w:rsid w:val="00BA6148"/>
    <w:rsid w:val="00BA7229"/>
    <w:rsid w:val="00BA751D"/>
    <w:rsid w:val="00BA7DCE"/>
    <w:rsid w:val="00BA7E3F"/>
    <w:rsid w:val="00BB0936"/>
    <w:rsid w:val="00BB10E0"/>
    <w:rsid w:val="00BB1911"/>
    <w:rsid w:val="00BB2AC4"/>
    <w:rsid w:val="00BB2C4A"/>
    <w:rsid w:val="00BB2CD1"/>
    <w:rsid w:val="00BB3AFE"/>
    <w:rsid w:val="00BB483B"/>
    <w:rsid w:val="00BB53FF"/>
    <w:rsid w:val="00BB6151"/>
    <w:rsid w:val="00BB6C98"/>
    <w:rsid w:val="00BB7CA9"/>
    <w:rsid w:val="00BC005E"/>
    <w:rsid w:val="00BC01E7"/>
    <w:rsid w:val="00BC0850"/>
    <w:rsid w:val="00BC08A6"/>
    <w:rsid w:val="00BC0AE5"/>
    <w:rsid w:val="00BC3A68"/>
    <w:rsid w:val="00BC3CE0"/>
    <w:rsid w:val="00BC41D3"/>
    <w:rsid w:val="00BC46C6"/>
    <w:rsid w:val="00BC53AB"/>
    <w:rsid w:val="00BC5B80"/>
    <w:rsid w:val="00BC62FB"/>
    <w:rsid w:val="00BC7490"/>
    <w:rsid w:val="00BD098F"/>
    <w:rsid w:val="00BD2210"/>
    <w:rsid w:val="00BD2A89"/>
    <w:rsid w:val="00BD2C62"/>
    <w:rsid w:val="00BD30E4"/>
    <w:rsid w:val="00BD44A0"/>
    <w:rsid w:val="00BD4795"/>
    <w:rsid w:val="00BD4AC8"/>
    <w:rsid w:val="00BD57D6"/>
    <w:rsid w:val="00BD6F64"/>
    <w:rsid w:val="00BD74E4"/>
    <w:rsid w:val="00BD7C7D"/>
    <w:rsid w:val="00BD7ED3"/>
    <w:rsid w:val="00BE0874"/>
    <w:rsid w:val="00BE0D27"/>
    <w:rsid w:val="00BE317F"/>
    <w:rsid w:val="00BE319D"/>
    <w:rsid w:val="00BE41F6"/>
    <w:rsid w:val="00BE43AA"/>
    <w:rsid w:val="00BE4584"/>
    <w:rsid w:val="00BE6C4A"/>
    <w:rsid w:val="00BE7297"/>
    <w:rsid w:val="00BE7E96"/>
    <w:rsid w:val="00BF032F"/>
    <w:rsid w:val="00BF1787"/>
    <w:rsid w:val="00BF2186"/>
    <w:rsid w:val="00BF2650"/>
    <w:rsid w:val="00BF26C1"/>
    <w:rsid w:val="00BF2949"/>
    <w:rsid w:val="00BF2F7B"/>
    <w:rsid w:val="00BF3534"/>
    <w:rsid w:val="00BF3CC9"/>
    <w:rsid w:val="00BF3CDF"/>
    <w:rsid w:val="00BF3D8B"/>
    <w:rsid w:val="00BF6416"/>
    <w:rsid w:val="00BF6633"/>
    <w:rsid w:val="00BF6681"/>
    <w:rsid w:val="00BF6AED"/>
    <w:rsid w:val="00BF6CBE"/>
    <w:rsid w:val="00BF6D83"/>
    <w:rsid w:val="00BF7ECE"/>
    <w:rsid w:val="00C000BE"/>
    <w:rsid w:val="00C00C10"/>
    <w:rsid w:val="00C010A0"/>
    <w:rsid w:val="00C014DC"/>
    <w:rsid w:val="00C01E69"/>
    <w:rsid w:val="00C02C60"/>
    <w:rsid w:val="00C03B17"/>
    <w:rsid w:val="00C046CD"/>
    <w:rsid w:val="00C04927"/>
    <w:rsid w:val="00C04CC2"/>
    <w:rsid w:val="00C0606D"/>
    <w:rsid w:val="00C065B6"/>
    <w:rsid w:val="00C06861"/>
    <w:rsid w:val="00C06A08"/>
    <w:rsid w:val="00C1094E"/>
    <w:rsid w:val="00C11100"/>
    <w:rsid w:val="00C120B2"/>
    <w:rsid w:val="00C1374A"/>
    <w:rsid w:val="00C1665F"/>
    <w:rsid w:val="00C1738C"/>
    <w:rsid w:val="00C1738D"/>
    <w:rsid w:val="00C17B16"/>
    <w:rsid w:val="00C20D2F"/>
    <w:rsid w:val="00C20F71"/>
    <w:rsid w:val="00C2182B"/>
    <w:rsid w:val="00C21998"/>
    <w:rsid w:val="00C2217D"/>
    <w:rsid w:val="00C2222B"/>
    <w:rsid w:val="00C24215"/>
    <w:rsid w:val="00C245E6"/>
    <w:rsid w:val="00C25233"/>
    <w:rsid w:val="00C258D8"/>
    <w:rsid w:val="00C269AB"/>
    <w:rsid w:val="00C276F5"/>
    <w:rsid w:val="00C27750"/>
    <w:rsid w:val="00C303F1"/>
    <w:rsid w:val="00C31179"/>
    <w:rsid w:val="00C3164F"/>
    <w:rsid w:val="00C325F0"/>
    <w:rsid w:val="00C335E2"/>
    <w:rsid w:val="00C3516C"/>
    <w:rsid w:val="00C3562F"/>
    <w:rsid w:val="00C35D88"/>
    <w:rsid w:val="00C36711"/>
    <w:rsid w:val="00C41026"/>
    <w:rsid w:val="00C412A2"/>
    <w:rsid w:val="00C42403"/>
    <w:rsid w:val="00C426D4"/>
    <w:rsid w:val="00C42A46"/>
    <w:rsid w:val="00C43F65"/>
    <w:rsid w:val="00C4435B"/>
    <w:rsid w:val="00C443F3"/>
    <w:rsid w:val="00C44C6D"/>
    <w:rsid w:val="00C453EF"/>
    <w:rsid w:val="00C45732"/>
    <w:rsid w:val="00C45CF6"/>
    <w:rsid w:val="00C46F3D"/>
    <w:rsid w:val="00C47312"/>
    <w:rsid w:val="00C4774D"/>
    <w:rsid w:val="00C47FC4"/>
    <w:rsid w:val="00C512DA"/>
    <w:rsid w:val="00C52553"/>
    <w:rsid w:val="00C53CAA"/>
    <w:rsid w:val="00C54CBB"/>
    <w:rsid w:val="00C55024"/>
    <w:rsid w:val="00C5511F"/>
    <w:rsid w:val="00C56702"/>
    <w:rsid w:val="00C56DBA"/>
    <w:rsid w:val="00C56E95"/>
    <w:rsid w:val="00C57CFD"/>
    <w:rsid w:val="00C57D60"/>
    <w:rsid w:val="00C612C3"/>
    <w:rsid w:val="00C6229A"/>
    <w:rsid w:val="00C634EC"/>
    <w:rsid w:val="00C63E15"/>
    <w:rsid w:val="00C652BA"/>
    <w:rsid w:val="00C65D2E"/>
    <w:rsid w:val="00C662C1"/>
    <w:rsid w:val="00C66838"/>
    <w:rsid w:val="00C66BC9"/>
    <w:rsid w:val="00C67A16"/>
    <w:rsid w:val="00C70696"/>
    <w:rsid w:val="00C72355"/>
    <w:rsid w:val="00C734C9"/>
    <w:rsid w:val="00C7399A"/>
    <w:rsid w:val="00C7457A"/>
    <w:rsid w:val="00C75519"/>
    <w:rsid w:val="00C75747"/>
    <w:rsid w:val="00C758BD"/>
    <w:rsid w:val="00C76567"/>
    <w:rsid w:val="00C7696A"/>
    <w:rsid w:val="00C77D9A"/>
    <w:rsid w:val="00C77FC5"/>
    <w:rsid w:val="00C8023A"/>
    <w:rsid w:val="00C81176"/>
    <w:rsid w:val="00C8202B"/>
    <w:rsid w:val="00C84149"/>
    <w:rsid w:val="00C871F0"/>
    <w:rsid w:val="00C918B6"/>
    <w:rsid w:val="00C920CE"/>
    <w:rsid w:val="00C929EE"/>
    <w:rsid w:val="00C92A2F"/>
    <w:rsid w:val="00C92BA1"/>
    <w:rsid w:val="00C92BCB"/>
    <w:rsid w:val="00C93177"/>
    <w:rsid w:val="00C941C4"/>
    <w:rsid w:val="00C943AD"/>
    <w:rsid w:val="00C948B0"/>
    <w:rsid w:val="00C94F24"/>
    <w:rsid w:val="00C9610F"/>
    <w:rsid w:val="00CA027C"/>
    <w:rsid w:val="00CA0713"/>
    <w:rsid w:val="00CA098B"/>
    <w:rsid w:val="00CA0A56"/>
    <w:rsid w:val="00CA0A84"/>
    <w:rsid w:val="00CA0FBE"/>
    <w:rsid w:val="00CA185F"/>
    <w:rsid w:val="00CA1C0D"/>
    <w:rsid w:val="00CA238D"/>
    <w:rsid w:val="00CA28B7"/>
    <w:rsid w:val="00CA3480"/>
    <w:rsid w:val="00CA38DD"/>
    <w:rsid w:val="00CA46E8"/>
    <w:rsid w:val="00CA4B7E"/>
    <w:rsid w:val="00CA6140"/>
    <w:rsid w:val="00CA6956"/>
    <w:rsid w:val="00CA6F63"/>
    <w:rsid w:val="00CA6FAE"/>
    <w:rsid w:val="00CB03A2"/>
    <w:rsid w:val="00CB04B7"/>
    <w:rsid w:val="00CB1EF8"/>
    <w:rsid w:val="00CB3247"/>
    <w:rsid w:val="00CB39DF"/>
    <w:rsid w:val="00CB3B24"/>
    <w:rsid w:val="00CB3C96"/>
    <w:rsid w:val="00CB432A"/>
    <w:rsid w:val="00CB5BBF"/>
    <w:rsid w:val="00CB5D5F"/>
    <w:rsid w:val="00CB68E0"/>
    <w:rsid w:val="00CB74E7"/>
    <w:rsid w:val="00CC0C02"/>
    <w:rsid w:val="00CC0ED9"/>
    <w:rsid w:val="00CC13D2"/>
    <w:rsid w:val="00CC15FC"/>
    <w:rsid w:val="00CC225B"/>
    <w:rsid w:val="00CC25F9"/>
    <w:rsid w:val="00CC457A"/>
    <w:rsid w:val="00CC662F"/>
    <w:rsid w:val="00CC6B4F"/>
    <w:rsid w:val="00CC71AA"/>
    <w:rsid w:val="00CD06E1"/>
    <w:rsid w:val="00CD085F"/>
    <w:rsid w:val="00CD20B5"/>
    <w:rsid w:val="00CD227A"/>
    <w:rsid w:val="00CD3F52"/>
    <w:rsid w:val="00CD4449"/>
    <w:rsid w:val="00CD44DF"/>
    <w:rsid w:val="00CD4ABF"/>
    <w:rsid w:val="00CD5970"/>
    <w:rsid w:val="00CD7006"/>
    <w:rsid w:val="00CD72ED"/>
    <w:rsid w:val="00CE0643"/>
    <w:rsid w:val="00CE08C4"/>
    <w:rsid w:val="00CE15A5"/>
    <w:rsid w:val="00CE23A5"/>
    <w:rsid w:val="00CE2C09"/>
    <w:rsid w:val="00CE2CD6"/>
    <w:rsid w:val="00CE469A"/>
    <w:rsid w:val="00CE487D"/>
    <w:rsid w:val="00CE4C93"/>
    <w:rsid w:val="00CE4C94"/>
    <w:rsid w:val="00CE58C5"/>
    <w:rsid w:val="00CE6126"/>
    <w:rsid w:val="00CE66CD"/>
    <w:rsid w:val="00CF0B1E"/>
    <w:rsid w:val="00CF0E2A"/>
    <w:rsid w:val="00CF1768"/>
    <w:rsid w:val="00CF2AC0"/>
    <w:rsid w:val="00CF3490"/>
    <w:rsid w:val="00CF3C2C"/>
    <w:rsid w:val="00CF471F"/>
    <w:rsid w:val="00CF4977"/>
    <w:rsid w:val="00CF595E"/>
    <w:rsid w:val="00CF612B"/>
    <w:rsid w:val="00CF6330"/>
    <w:rsid w:val="00CF64AC"/>
    <w:rsid w:val="00CF74F5"/>
    <w:rsid w:val="00D0020B"/>
    <w:rsid w:val="00D00249"/>
    <w:rsid w:val="00D0154E"/>
    <w:rsid w:val="00D0207C"/>
    <w:rsid w:val="00D02090"/>
    <w:rsid w:val="00D024CE"/>
    <w:rsid w:val="00D0264D"/>
    <w:rsid w:val="00D02AEC"/>
    <w:rsid w:val="00D03F3B"/>
    <w:rsid w:val="00D03F62"/>
    <w:rsid w:val="00D04BA6"/>
    <w:rsid w:val="00D04BCB"/>
    <w:rsid w:val="00D04E91"/>
    <w:rsid w:val="00D05B80"/>
    <w:rsid w:val="00D05EAF"/>
    <w:rsid w:val="00D06566"/>
    <w:rsid w:val="00D0659B"/>
    <w:rsid w:val="00D072FD"/>
    <w:rsid w:val="00D0791C"/>
    <w:rsid w:val="00D10453"/>
    <w:rsid w:val="00D10DA5"/>
    <w:rsid w:val="00D114EC"/>
    <w:rsid w:val="00D13A00"/>
    <w:rsid w:val="00D13B49"/>
    <w:rsid w:val="00D13BB1"/>
    <w:rsid w:val="00D13E42"/>
    <w:rsid w:val="00D15AE6"/>
    <w:rsid w:val="00D168B1"/>
    <w:rsid w:val="00D178CA"/>
    <w:rsid w:val="00D17AC4"/>
    <w:rsid w:val="00D17D32"/>
    <w:rsid w:val="00D2494D"/>
    <w:rsid w:val="00D25525"/>
    <w:rsid w:val="00D26548"/>
    <w:rsid w:val="00D26F3B"/>
    <w:rsid w:val="00D27A4C"/>
    <w:rsid w:val="00D30C73"/>
    <w:rsid w:val="00D31E01"/>
    <w:rsid w:val="00D32E0C"/>
    <w:rsid w:val="00D32E7B"/>
    <w:rsid w:val="00D3320C"/>
    <w:rsid w:val="00D336D8"/>
    <w:rsid w:val="00D342DE"/>
    <w:rsid w:val="00D34725"/>
    <w:rsid w:val="00D34C5A"/>
    <w:rsid w:val="00D35888"/>
    <w:rsid w:val="00D3692E"/>
    <w:rsid w:val="00D36AA0"/>
    <w:rsid w:val="00D37078"/>
    <w:rsid w:val="00D3780F"/>
    <w:rsid w:val="00D40623"/>
    <w:rsid w:val="00D41DCD"/>
    <w:rsid w:val="00D422BB"/>
    <w:rsid w:val="00D423F8"/>
    <w:rsid w:val="00D42C1C"/>
    <w:rsid w:val="00D435E7"/>
    <w:rsid w:val="00D44820"/>
    <w:rsid w:val="00D45094"/>
    <w:rsid w:val="00D46C3B"/>
    <w:rsid w:val="00D46DBA"/>
    <w:rsid w:val="00D47069"/>
    <w:rsid w:val="00D4722F"/>
    <w:rsid w:val="00D47C6F"/>
    <w:rsid w:val="00D503C7"/>
    <w:rsid w:val="00D51931"/>
    <w:rsid w:val="00D51C9D"/>
    <w:rsid w:val="00D533DF"/>
    <w:rsid w:val="00D535B6"/>
    <w:rsid w:val="00D53F5D"/>
    <w:rsid w:val="00D5445D"/>
    <w:rsid w:val="00D54620"/>
    <w:rsid w:val="00D546AA"/>
    <w:rsid w:val="00D552BF"/>
    <w:rsid w:val="00D5587E"/>
    <w:rsid w:val="00D564C0"/>
    <w:rsid w:val="00D56776"/>
    <w:rsid w:val="00D56BAF"/>
    <w:rsid w:val="00D56E93"/>
    <w:rsid w:val="00D602FC"/>
    <w:rsid w:val="00D607C4"/>
    <w:rsid w:val="00D60BA5"/>
    <w:rsid w:val="00D60E30"/>
    <w:rsid w:val="00D61B74"/>
    <w:rsid w:val="00D62059"/>
    <w:rsid w:val="00D623BC"/>
    <w:rsid w:val="00D62D48"/>
    <w:rsid w:val="00D6397F"/>
    <w:rsid w:val="00D64279"/>
    <w:rsid w:val="00D64AD4"/>
    <w:rsid w:val="00D64BD3"/>
    <w:rsid w:val="00D667F1"/>
    <w:rsid w:val="00D66C55"/>
    <w:rsid w:val="00D66E39"/>
    <w:rsid w:val="00D674E8"/>
    <w:rsid w:val="00D67C38"/>
    <w:rsid w:val="00D701CA"/>
    <w:rsid w:val="00D70BC4"/>
    <w:rsid w:val="00D71CF3"/>
    <w:rsid w:val="00D71D01"/>
    <w:rsid w:val="00D728AB"/>
    <w:rsid w:val="00D72B6A"/>
    <w:rsid w:val="00D72C55"/>
    <w:rsid w:val="00D73017"/>
    <w:rsid w:val="00D74AB6"/>
    <w:rsid w:val="00D74C44"/>
    <w:rsid w:val="00D74EAE"/>
    <w:rsid w:val="00D75625"/>
    <w:rsid w:val="00D7659E"/>
    <w:rsid w:val="00D76C39"/>
    <w:rsid w:val="00D8143C"/>
    <w:rsid w:val="00D82C1A"/>
    <w:rsid w:val="00D83472"/>
    <w:rsid w:val="00D834B2"/>
    <w:rsid w:val="00D836CC"/>
    <w:rsid w:val="00D85B12"/>
    <w:rsid w:val="00D8622C"/>
    <w:rsid w:val="00D86756"/>
    <w:rsid w:val="00D8685A"/>
    <w:rsid w:val="00D86BFC"/>
    <w:rsid w:val="00D86D15"/>
    <w:rsid w:val="00D87202"/>
    <w:rsid w:val="00D87DC9"/>
    <w:rsid w:val="00D87DFD"/>
    <w:rsid w:val="00D91597"/>
    <w:rsid w:val="00D92255"/>
    <w:rsid w:val="00D93337"/>
    <w:rsid w:val="00D93FC9"/>
    <w:rsid w:val="00D94F5E"/>
    <w:rsid w:val="00D95098"/>
    <w:rsid w:val="00D95426"/>
    <w:rsid w:val="00D958D0"/>
    <w:rsid w:val="00D963E7"/>
    <w:rsid w:val="00DA01E9"/>
    <w:rsid w:val="00DA0A4F"/>
    <w:rsid w:val="00DA0B16"/>
    <w:rsid w:val="00DA14EB"/>
    <w:rsid w:val="00DA1B0B"/>
    <w:rsid w:val="00DA2303"/>
    <w:rsid w:val="00DA28C6"/>
    <w:rsid w:val="00DA316D"/>
    <w:rsid w:val="00DA355F"/>
    <w:rsid w:val="00DA4011"/>
    <w:rsid w:val="00DA431C"/>
    <w:rsid w:val="00DA58F0"/>
    <w:rsid w:val="00DA76EC"/>
    <w:rsid w:val="00DB0053"/>
    <w:rsid w:val="00DB0147"/>
    <w:rsid w:val="00DB0148"/>
    <w:rsid w:val="00DB1641"/>
    <w:rsid w:val="00DB17E9"/>
    <w:rsid w:val="00DB20E1"/>
    <w:rsid w:val="00DB2BC6"/>
    <w:rsid w:val="00DB2C61"/>
    <w:rsid w:val="00DB2D3E"/>
    <w:rsid w:val="00DB49E9"/>
    <w:rsid w:val="00DB581E"/>
    <w:rsid w:val="00DB5D82"/>
    <w:rsid w:val="00DB6753"/>
    <w:rsid w:val="00DB7040"/>
    <w:rsid w:val="00DB70D1"/>
    <w:rsid w:val="00DB7ACF"/>
    <w:rsid w:val="00DB7AD4"/>
    <w:rsid w:val="00DC04D2"/>
    <w:rsid w:val="00DC0A0E"/>
    <w:rsid w:val="00DC1531"/>
    <w:rsid w:val="00DC1542"/>
    <w:rsid w:val="00DC1649"/>
    <w:rsid w:val="00DC3117"/>
    <w:rsid w:val="00DC3258"/>
    <w:rsid w:val="00DC3960"/>
    <w:rsid w:val="00DC4FAE"/>
    <w:rsid w:val="00DC54EF"/>
    <w:rsid w:val="00DC570D"/>
    <w:rsid w:val="00DC59CE"/>
    <w:rsid w:val="00DC5A40"/>
    <w:rsid w:val="00DC5A6A"/>
    <w:rsid w:val="00DC618B"/>
    <w:rsid w:val="00DC6351"/>
    <w:rsid w:val="00DC64AC"/>
    <w:rsid w:val="00DC6A9B"/>
    <w:rsid w:val="00DC7390"/>
    <w:rsid w:val="00DD006D"/>
    <w:rsid w:val="00DD0941"/>
    <w:rsid w:val="00DD1854"/>
    <w:rsid w:val="00DD18CC"/>
    <w:rsid w:val="00DD1D2C"/>
    <w:rsid w:val="00DD2A08"/>
    <w:rsid w:val="00DD2AD3"/>
    <w:rsid w:val="00DD2FAE"/>
    <w:rsid w:val="00DD343B"/>
    <w:rsid w:val="00DD519F"/>
    <w:rsid w:val="00DD590D"/>
    <w:rsid w:val="00DD5C93"/>
    <w:rsid w:val="00DD696F"/>
    <w:rsid w:val="00DD6B0B"/>
    <w:rsid w:val="00DE01EA"/>
    <w:rsid w:val="00DE058F"/>
    <w:rsid w:val="00DE1BAD"/>
    <w:rsid w:val="00DE1BAE"/>
    <w:rsid w:val="00DE2974"/>
    <w:rsid w:val="00DE2B56"/>
    <w:rsid w:val="00DE37A5"/>
    <w:rsid w:val="00DE39C4"/>
    <w:rsid w:val="00DE3B82"/>
    <w:rsid w:val="00DE41A5"/>
    <w:rsid w:val="00DE4800"/>
    <w:rsid w:val="00DE4E9B"/>
    <w:rsid w:val="00DE4F6C"/>
    <w:rsid w:val="00DE5187"/>
    <w:rsid w:val="00DE5821"/>
    <w:rsid w:val="00DE5988"/>
    <w:rsid w:val="00DE6C51"/>
    <w:rsid w:val="00DE709B"/>
    <w:rsid w:val="00DE7711"/>
    <w:rsid w:val="00DE7816"/>
    <w:rsid w:val="00DE79F4"/>
    <w:rsid w:val="00DE7F77"/>
    <w:rsid w:val="00DF0128"/>
    <w:rsid w:val="00DF053F"/>
    <w:rsid w:val="00DF135B"/>
    <w:rsid w:val="00DF17A8"/>
    <w:rsid w:val="00DF37F5"/>
    <w:rsid w:val="00DF3FE2"/>
    <w:rsid w:val="00DF62E7"/>
    <w:rsid w:val="00DF65DF"/>
    <w:rsid w:val="00DF6EF1"/>
    <w:rsid w:val="00DF70E0"/>
    <w:rsid w:val="00DF7FDE"/>
    <w:rsid w:val="00E00658"/>
    <w:rsid w:val="00E00B76"/>
    <w:rsid w:val="00E014D3"/>
    <w:rsid w:val="00E0237E"/>
    <w:rsid w:val="00E02F49"/>
    <w:rsid w:val="00E04278"/>
    <w:rsid w:val="00E048C8"/>
    <w:rsid w:val="00E04954"/>
    <w:rsid w:val="00E05157"/>
    <w:rsid w:val="00E051F1"/>
    <w:rsid w:val="00E05BE1"/>
    <w:rsid w:val="00E06A0D"/>
    <w:rsid w:val="00E103BA"/>
    <w:rsid w:val="00E105EC"/>
    <w:rsid w:val="00E107AD"/>
    <w:rsid w:val="00E1094F"/>
    <w:rsid w:val="00E11952"/>
    <w:rsid w:val="00E13EB0"/>
    <w:rsid w:val="00E147BB"/>
    <w:rsid w:val="00E14A73"/>
    <w:rsid w:val="00E14C97"/>
    <w:rsid w:val="00E15E1D"/>
    <w:rsid w:val="00E15F7B"/>
    <w:rsid w:val="00E16420"/>
    <w:rsid w:val="00E168A7"/>
    <w:rsid w:val="00E16921"/>
    <w:rsid w:val="00E175E0"/>
    <w:rsid w:val="00E17631"/>
    <w:rsid w:val="00E17CEF"/>
    <w:rsid w:val="00E17E1A"/>
    <w:rsid w:val="00E2063E"/>
    <w:rsid w:val="00E20D71"/>
    <w:rsid w:val="00E22751"/>
    <w:rsid w:val="00E22799"/>
    <w:rsid w:val="00E22946"/>
    <w:rsid w:val="00E23017"/>
    <w:rsid w:val="00E23283"/>
    <w:rsid w:val="00E23FBD"/>
    <w:rsid w:val="00E24384"/>
    <w:rsid w:val="00E255AA"/>
    <w:rsid w:val="00E258E9"/>
    <w:rsid w:val="00E26447"/>
    <w:rsid w:val="00E26B3E"/>
    <w:rsid w:val="00E271CD"/>
    <w:rsid w:val="00E272B2"/>
    <w:rsid w:val="00E30796"/>
    <w:rsid w:val="00E3148A"/>
    <w:rsid w:val="00E31555"/>
    <w:rsid w:val="00E31935"/>
    <w:rsid w:val="00E32F5F"/>
    <w:rsid w:val="00E3369A"/>
    <w:rsid w:val="00E3387D"/>
    <w:rsid w:val="00E340A3"/>
    <w:rsid w:val="00E36ADD"/>
    <w:rsid w:val="00E37AF5"/>
    <w:rsid w:val="00E413EB"/>
    <w:rsid w:val="00E415DF"/>
    <w:rsid w:val="00E43153"/>
    <w:rsid w:val="00E431CC"/>
    <w:rsid w:val="00E43207"/>
    <w:rsid w:val="00E4396F"/>
    <w:rsid w:val="00E4470B"/>
    <w:rsid w:val="00E45D0D"/>
    <w:rsid w:val="00E46D75"/>
    <w:rsid w:val="00E4704E"/>
    <w:rsid w:val="00E473FA"/>
    <w:rsid w:val="00E507F0"/>
    <w:rsid w:val="00E509A5"/>
    <w:rsid w:val="00E50DD8"/>
    <w:rsid w:val="00E51421"/>
    <w:rsid w:val="00E528B7"/>
    <w:rsid w:val="00E533DA"/>
    <w:rsid w:val="00E534FE"/>
    <w:rsid w:val="00E542DD"/>
    <w:rsid w:val="00E54418"/>
    <w:rsid w:val="00E54B7A"/>
    <w:rsid w:val="00E54D40"/>
    <w:rsid w:val="00E56B84"/>
    <w:rsid w:val="00E57362"/>
    <w:rsid w:val="00E5787B"/>
    <w:rsid w:val="00E605A7"/>
    <w:rsid w:val="00E61AFD"/>
    <w:rsid w:val="00E61FFA"/>
    <w:rsid w:val="00E6237F"/>
    <w:rsid w:val="00E6297A"/>
    <w:rsid w:val="00E64903"/>
    <w:rsid w:val="00E66B5A"/>
    <w:rsid w:val="00E66E0E"/>
    <w:rsid w:val="00E673B9"/>
    <w:rsid w:val="00E67D21"/>
    <w:rsid w:val="00E70769"/>
    <w:rsid w:val="00E71658"/>
    <w:rsid w:val="00E71AB4"/>
    <w:rsid w:val="00E71B64"/>
    <w:rsid w:val="00E72B87"/>
    <w:rsid w:val="00E74A8B"/>
    <w:rsid w:val="00E750A6"/>
    <w:rsid w:val="00E7515B"/>
    <w:rsid w:val="00E755D2"/>
    <w:rsid w:val="00E75759"/>
    <w:rsid w:val="00E81248"/>
    <w:rsid w:val="00E81C9F"/>
    <w:rsid w:val="00E81CBF"/>
    <w:rsid w:val="00E81D9D"/>
    <w:rsid w:val="00E81F4B"/>
    <w:rsid w:val="00E82828"/>
    <w:rsid w:val="00E82A8A"/>
    <w:rsid w:val="00E82B0C"/>
    <w:rsid w:val="00E8385C"/>
    <w:rsid w:val="00E84897"/>
    <w:rsid w:val="00E854AD"/>
    <w:rsid w:val="00E862B5"/>
    <w:rsid w:val="00E86773"/>
    <w:rsid w:val="00E86C9C"/>
    <w:rsid w:val="00E87913"/>
    <w:rsid w:val="00E90059"/>
    <w:rsid w:val="00E905C5"/>
    <w:rsid w:val="00E90BC1"/>
    <w:rsid w:val="00E91E95"/>
    <w:rsid w:val="00E94416"/>
    <w:rsid w:val="00E94940"/>
    <w:rsid w:val="00E95821"/>
    <w:rsid w:val="00E95DEB"/>
    <w:rsid w:val="00E95ED8"/>
    <w:rsid w:val="00E961BE"/>
    <w:rsid w:val="00E969F5"/>
    <w:rsid w:val="00E97554"/>
    <w:rsid w:val="00E97757"/>
    <w:rsid w:val="00EA03C7"/>
    <w:rsid w:val="00EA05D9"/>
    <w:rsid w:val="00EA0E33"/>
    <w:rsid w:val="00EA0EAA"/>
    <w:rsid w:val="00EA129F"/>
    <w:rsid w:val="00EA13E3"/>
    <w:rsid w:val="00EA1861"/>
    <w:rsid w:val="00EA1CEF"/>
    <w:rsid w:val="00EA29BC"/>
    <w:rsid w:val="00EA2C7C"/>
    <w:rsid w:val="00EA36C5"/>
    <w:rsid w:val="00EA37DA"/>
    <w:rsid w:val="00EA3A75"/>
    <w:rsid w:val="00EA3E90"/>
    <w:rsid w:val="00EA4B81"/>
    <w:rsid w:val="00EA54FE"/>
    <w:rsid w:val="00EA57BC"/>
    <w:rsid w:val="00EA6673"/>
    <w:rsid w:val="00EA68E4"/>
    <w:rsid w:val="00EA6B89"/>
    <w:rsid w:val="00EA6CB9"/>
    <w:rsid w:val="00EA7696"/>
    <w:rsid w:val="00EA79B9"/>
    <w:rsid w:val="00EB09F2"/>
    <w:rsid w:val="00EB13DD"/>
    <w:rsid w:val="00EB1899"/>
    <w:rsid w:val="00EB2421"/>
    <w:rsid w:val="00EB2881"/>
    <w:rsid w:val="00EB2B2E"/>
    <w:rsid w:val="00EB3B21"/>
    <w:rsid w:val="00EB5550"/>
    <w:rsid w:val="00EB5D8F"/>
    <w:rsid w:val="00EB62C0"/>
    <w:rsid w:val="00EB6DA1"/>
    <w:rsid w:val="00EB7466"/>
    <w:rsid w:val="00EC055B"/>
    <w:rsid w:val="00EC1F1E"/>
    <w:rsid w:val="00EC23F4"/>
    <w:rsid w:val="00EC2B67"/>
    <w:rsid w:val="00EC42BB"/>
    <w:rsid w:val="00EC45C8"/>
    <w:rsid w:val="00EC51F4"/>
    <w:rsid w:val="00EC54E5"/>
    <w:rsid w:val="00EC5726"/>
    <w:rsid w:val="00EC760E"/>
    <w:rsid w:val="00EC799E"/>
    <w:rsid w:val="00ED00D8"/>
    <w:rsid w:val="00ED08F7"/>
    <w:rsid w:val="00ED09EF"/>
    <w:rsid w:val="00ED0FC3"/>
    <w:rsid w:val="00ED2323"/>
    <w:rsid w:val="00ED3562"/>
    <w:rsid w:val="00ED3AED"/>
    <w:rsid w:val="00ED63C3"/>
    <w:rsid w:val="00EE0FE6"/>
    <w:rsid w:val="00EE2CC4"/>
    <w:rsid w:val="00EE41D9"/>
    <w:rsid w:val="00EE51FB"/>
    <w:rsid w:val="00EE551F"/>
    <w:rsid w:val="00EE5836"/>
    <w:rsid w:val="00EE7D88"/>
    <w:rsid w:val="00EE7F40"/>
    <w:rsid w:val="00EF167C"/>
    <w:rsid w:val="00EF28DA"/>
    <w:rsid w:val="00EF2AF9"/>
    <w:rsid w:val="00EF59B1"/>
    <w:rsid w:val="00EF62C3"/>
    <w:rsid w:val="00EF66C0"/>
    <w:rsid w:val="00EF7AF2"/>
    <w:rsid w:val="00F002CA"/>
    <w:rsid w:val="00F02973"/>
    <w:rsid w:val="00F035B9"/>
    <w:rsid w:val="00F0395D"/>
    <w:rsid w:val="00F0407C"/>
    <w:rsid w:val="00F04652"/>
    <w:rsid w:val="00F0480D"/>
    <w:rsid w:val="00F0486C"/>
    <w:rsid w:val="00F04D44"/>
    <w:rsid w:val="00F04E65"/>
    <w:rsid w:val="00F050DC"/>
    <w:rsid w:val="00F05665"/>
    <w:rsid w:val="00F0679E"/>
    <w:rsid w:val="00F0679F"/>
    <w:rsid w:val="00F075D0"/>
    <w:rsid w:val="00F07AD6"/>
    <w:rsid w:val="00F07F4F"/>
    <w:rsid w:val="00F1059B"/>
    <w:rsid w:val="00F10B12"/>
    <w:rsid w:val="00F11305"/>
    <w:rsid w:val="00F11AC7"/>
    <w:rsid w:val="00F11B5C"/>
    <w:rsid w:val="00F12724"/>
    <w:rsid w:val="00F137EE"/>
    <w:rsid w:val="00F16524"/>
    <w:rsid w:val="00F167A6"/>
    <w:rsid w:val="00F16C3D"/>
    <w:rsid w:val="00F1732D"/>
    <w:rsid w:val="00F176AE"/>
    <w:rsid w:val="00F20309"/>
    <w:rsid w:val="00F211CB"/>
    <w:rsid w:val="00F218C9"/>
    <w:rsid w:val="00F21D3E"/>
    <w:rsid w:val="00F220A5"/>
    <w:rsid w:val="00F235A3"/>
    <w:rsid w:val="00F23838"/>
    <w:rsid w:val="00F244D6"/>
    <w:rsid w:val="00F24571"/>
    <w:rsid w:val="00F24748"/>
    <w:rsid w:val="00F2499E"/>
    <w:rsid w:val="00F26A89"/>
    <w:rsid w:val="00F27916"/>
    <w:rsid w:val="00F27BCA"/>
    <w:rsid w:val="00F27F49"/>
    <w:rsid w:val="00F27FB5"/>
    <w:rsid w:val="00F3068C"/>
    <w:rsid w:val="00F306A7"/>
    <w:rsid w:val="00F30FD4"/>
    <w:rsid w:val="00F317D4"/>
    <w:rsid w:val="00F32050"/>
    <w:rsid w:val="00F3310C"/>
    <w:rsid w:val="00F33BDF"/>
    <w:rsid w:val="00F33D52"/>
    <w:rsid w:val="00F33D69"/>
    <w:rsid w:val="00F345DB"/>
    <w:rsid w:val="00F34AAD"/>
    <w:rsid w:val="00F3544D"/>
    <w:rsid w:val="00F35FC5"/>
    <w:rsid w:val="00F3691A"/>
    <w:rsid w:val="00F3754F"/>
    <w:rsid w:val="00F409FB"/>
    <w:rsid w:val="00F40C12"/>
    <w:rsid w:val="00F41157"/>
    <w:rsid w:val="00F41CC2"/>
    <w:rsid w:val="00F41EC2"/>
    <w:rsid w:val="00F42AFC"/>
    <w:rsid w:val="00F42DB9"/>
    <w:rsid w:val="00F43D6C"/>
    <w:rsid w:val="00F45D34"/>
    <w:rsid w:val="00F47AA0"/>
    <w:rsid w:val="00F50791"/>
    <w:rsid w:val="00F50912"/>
    <w:rsid w:val="00F50A0B"/>
    <w:rsid w:val="00F51291"/>
    <w:rsid w:val="00F5314D"/>
    <w:rsid w:val="00F53198"/>
    <w:rsid w:val="00F53247"/>
    <w:rsid w:val="00F53B2E"/>
    <w:rsid w:val="00F55A46"/>
    <w:rsid w:val="00F560FB"/>
    <w:rsid w:val="00F56A5F"/>
    <w:rsid w:val="00F60988"/>
    <w:rsid w:val="00F633F0"/>
    <w:rsid w:val="00F64182"/>
    <w:rsid w:val="00F646E8"/>
    <w:rsid w:val="00F66204"/>
    <w:rsid w:val="00F67BA9"/>
    <w:rsid w:val="00F67DDF"/>
    <w:rsid w:val="00F7073E"/>
    <w:rsid w:val="00F709FC"/>
    <w:rsid w:val="00F71430"/>
    <w:rsid w:val="00F7202E"/>
    <w:rsid w:val="00F72179"/>
    <w:rsid w:val="00F731FA"/>
    <w:rsid w:val="00F734E5"/>
    <w:rsid w:val="00F744F6"/>
    <w:rsid w:val="00F74D5C"/>
    <w:rsid w:val="00F751AB"/>
    <w:rsid w:val="00F752D1"/>
    <w:rsid w:val="00F753F5"/>
    <w:rsid w:val="00F75824"/>
    <w:rsid w:val="00F76979"/>
    <w:rsid w:val="00F77562"/>
    <w:rsid w:val="00F7780C"/>
    <w:rsid w:val="00F77D28"/>
    <w:rsid w:val="00F8077A"/>
    <w:rsid w:val="00F83660"/>
    <w:rsid w:val="00F8394F"/>
    <w:rsid w:val="00F83C14"/>
    <w:rsid w:val="00F83EE4"/>
    <w:rsid w:val="00F842AE"/>
    <w:rsid w:val="00F844F1"/>
    <w:rsid w:val="00F84B14"/>
    <w:rsid w:val="00F85103"/>
    <w:rsid w:val="00F85206"/>
    <w:rsid w:val="00F85EF3"/>
    <w:rsid w:val="00F878D4"/>
    <w:rsid w:val="00F87933"/>
    <w:rsid w:val="00F90BE6"/>
    <w:rsid w:val="00F90E07"/>
    <w:rsid w:val="00F90F4A"/>
    <w:rsid w:val="00F91D61"/>
    <w:rsid w:val="00F9241F"/>
    <w:rsid w:val="00F92606"/>
    <w:rsid w:val="00F9305A"/>
    <w:rsid w:val="00F930B6"/>
    <w:rsid w:val="00F93774"/>
    <w:rsid w:val="00F937D3"/>
    <w:rsid w:val="00F93D2C"/>
    <w:rsid w:val="00F94175"/>
    <w:rsid w:val="00F95163"/>
    <w:rsid w:val="00F95304"/>
    <w:rsid w:val="00F958C7"/>
    <w:rsid w:val="00F95B7A"/>
    <w:rsid w:val="00F95CA5"/>
    <w:rsid w:val="00FA0268"/>
    <w:rsid w:val="00FA035D"/>
    <w:rsid w:val="00FA1BC7"/>
    <w:rsid w:val="00FA1FE3"/>
    <w:rsid w:val="00FA2189"/>
    <w:rsid w:val="00FA243F"/>
    <w:rsid w:val="00FA3004"/>
    <w:rsid w:val="00FA3D1F"/>
    <w:rsid w:val="00FA40EF"/>
    <w:rsid w:val="00FA41F3"/>
    <w:rsid w:val="00FA4707"/>
    <w:rsid w:val="00FA4717"/>
    <w:rsid w:val="00FA55A8"/>
    <w:rsid w:val="00FA701D"/>
    <w:rsid w:val="00FA70BE"/>
    <w:rsid w:val="00FA7D1C"/>
    <w:rsid w:val="00FB039B"/>
    <w:rsid w:val="00FB03F6"/>
    <w:rsid w:val="00FB0608"/>
    <w:rsid w:val="00FB064D"/>
    <w:rsid w:val="00FB0B6E"/>
    <w:rsid w:val="00FB128F"/>
    <w:rsid w:val="00FB1B6D"/>
    <w:rsid w:val="00FB234D"/>
    <w:rsid w:val="00FB2724"/>
    <w:rsid w:val="00FB3544"/>
    <w:rsid w:val="00FB45D8"/>
    <w:rsid w:val="00FB46CD"/>
    <w:rsid w:val="00FB47EA"/>
    <w:rsid w:val="00FB4AEB"/>
    <w:rsid w:val="00FB53CD"/>
    <w:rsid w:val="00FB63ED"/>
    <w:rsid w:val="00FB7370"/>
    <w:rsid w:val="00FB748A"/>
    <w:rsid w:val="00FC0050"/>
    <w:rsid w:val="00FC0292"/>
    <w:rsid w:val="00FC0935"/>
    <w:rsid w:val="00FC097E"/>
    <w:rsid w:val="00FC0A90"/>
    <w:rsid w:val="00FC12E8"/>
    <w:rsid w:val="00FC16BF"/>
    <w:rsid w:val="00FC1CC7"/>
    <w:rsid w:val="00FC2F48"/>
    <w:rsid w:val="00FC3157"/>
    <w:rsid w:val="00FC43AB"/>
    <w:rsid w:val="00FC47F5"/>
    <w:rsid w:val="00FC54C3"/>
    <w:rsid w:val="00FC5E14"/>
    <w:rsid w:val="00FC73A9"/>
    <w:rsid w:val="00FC77CD"/>
    <w:rsid w:val="00FD0420"/>
    <w:rsid w:val="00FD0BCA"/>
    <w:rsid w:val="00FD183C"/>
    <w:rsid w:val="00FD1969"/>
    <w:rsid w:val="00FD1C2A"/>
    <w:rsid w:val="00FD1F87"/>
    <w:rsid w:val="00FD227B"/>
    <w:rsid w:val="00FD2621"/>
    <w:rsid w:val="00FD495F"/>
    <w:rsid w:val="00FD6AB8"/>
    <w:rsid w:val="00FD6DB0"/>
    <w:rsid w:val="00FD6E16"/>
    <w:rsid w:val="00FD706E"/>
    <w:rsid w:val="00FD7124"/>
    <w:rsid w:val="00FD7261"/>
    <w:rsid w:val="00FD73FC"/>
    <w:rsid w:val="00FE06DD"/>
    <w:rsid w:val="00FE11EB"/>
    <w:rsid w:val="00FE1307"/>
    <w:rsid w:val="00FE1815"/>
    <w:rsid w:val="00FE2EA7"/>
    <w:rsid w:val="00FE2F15"/>
    <w:rsid w:val="00FE3845"/>
    <w:rsid w:val="00FE4B41"/>
    <w:rsid w:val="00FE538A"/>
    <w:rsid w:val="00FE5421"/>
    <w:rsid w:val="00FE5876"/>
    <w:rsid w:val="00FE5D17"/>
    <w:rsid w:val="00FE68B3"/>
    <w:rsid w:val="00FE68DE"/>
    <w:rsid w:val="00FE6B6C"/>
    <w:rsid w:val="00FE6CD3"/>
    <w:rsid w:val="00FE7181"/>
    <w:rsid w:val="00FF0567"/>
    <w:rsid w:val="00FF0D3D"/>
    <w:rsid w:val="00FF2E00"/>
    <w:rsid w:val="00FF3521"/>
    <w:rsid w:val="00FF37A1"/>
    <w:rsid w:val="00FF4A2D"/>
    <w:rsid w:val="00FF50B6"/>
    <w:rsid w:val="00FF5B9B"/>
    <w:rsid w:val="00FF6633"/>
    <w:rsid w:val="00FF69BA"/>
    <w:rsid w:val="00FF6E12"/>
    <w:rsid w:val="00FF7F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44417"/>
  <w15:docId w15:val="{965B7FF8-2128-4A4D-B68C-09388A95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E"/>
    <w:rPr>
      <w:sz w:val="24"/>
      <w:szCs w:val="24"/>
      <w:lang w:eastAsia="ja-JP"/>
    </w:rPr>
  </w:style>
  <w:style w:type="paragraph" w:styleId="Heading1">
    <w:name w:val="heading 1"/>
    <w:basedOn w:val="Normal"/>
    <w:next w:val="Normal"/>
    <w:link w:val="Heading1Char"/>
    <w:autoRedefine/>
    <w:qFormat/>
    <w:rsid w:val="003B7412"/>
    <w:pPr>
      <w:widowControl w:val="0"/>
      <w:spacing w:before="240" w:after="160"/>
      <w:ind w:firstLine="720"/>
      <w:jc w:val="both"/>
      <w:outlineLvl w:val="0"/>
    </w:pPr>
    <w:rPr>
      <w:rFonts w:eastAsia="Calibri"/>
      <w:b/>
      <w:bCs/>
      <w:caps/>
      <w:kern w:val="32"/>
      <w:sz w:val="28"/>
      <w:szCs w:val="36"/>
      <w:lang w:val="sv-SE" w:eastAsia="en-US"/>
    </w:rPr>
  </w:style>
  <w:style w:type="paragraph" w:styleId="Heading2">
    <w:name w:val="heading 2"/>
    <w:aliases w:val="Heading 2 Char2 Char,Heading 2 Char1 Char Char,Heading 2 Char Char1 Char Char,Heading 2 Char2 Char Char1 Char Char,Heading 2 Char1 Char Char Char1 Char Char,Heading 2 Char Char Char Char Char1 Char Char,Heading 2 Char2"/>
    <w:basedOn w:val="Normal"/>
    <w:next w:val="Normal"/>
    <w:link w:val="Heading2Char"/>
    <w:autoRedefine/>
    <w:qFormat/>
    <w:rsid w:val="00476908"/>
    <w:pPr>
      <w:keepNext/>
      <w:widowControl w:val="0"/>
      <w:shd w:val="clear" w:color="auto" w:fill="FFFFFF"/>
      <w:spacing w:after="240"/>
      <w:ind w:firstLine="720"/>
      <w:jc w:val="both"/>
      <w:textAlignment w:val="baseline"/>
      <w:outlineLvl w:val="1"/>
    </w:pPr>
    <w:rPr>
      <w:rFonts w:eastAsia="Calibri"/>
      <w:b/>
      <w:bCs/>
      <w:color w:val="000000"/>
      <w:spacing w:val="-4"/>
      <w:kern w:val="36"/>
      <w:sz w:val="26"/>
      <w:szCs w:val="28"/>
      <w:lang w:val="es-ES"/>
    </w:rPr>
  </w:style>
  <w:style w:type="paragraph" w:styleId="Heading3">
    <w:name w:val="heading 3"/>
    <w:basedOn w:val="Normal"/>
    <w:next w:val="Normal"/>
    <w:link w:val="Heading3Char"/>
    <w:autoRedefine/>
    <w:uiPriority w:val="9"/>
    <w:qFormat/>
    <w:rsid w:val="00A975C7"/>
    <w:pPr>
      <w:keepNext/>
      <w:widowControl w:val="0"/>
      <w:spacing w:after="240"/>
      <w:ind w:firstLine="720"/>
      <w:jc w:val="both"/>
      <w:outlineLvl w:val="2"/>
    </w:pPr>
    <w:rPr>
      <w:b/>
      <w:i/>
      <w:color w:val="000000"/>
      <w:sz w:val="28"/>
      <w:szCs w:val="28"/>
    </w:rPr>
  </w:style>
  <w:style w:type="paragraph" w:styleId="Heading4">
    <w:name w:val="heading 4"/>
    <w:basedOn w:val="Normal"/>
    <w:next w:val="Normal"/>
    <w:link w:val="Heading4Char"/>
    <w:autoRedefine/>
    <w:uiPriority w:val="9"/>
    <w:unhideWhenUsed/>
    <w:qFormat/>
    <w:rsid w:val="00EB13DD"/>
    <w:pPr>
      <w:widowControl w:val="0"/>
      <w:spacing w:before="120" w:after="160"/>
      <w:ind w:firstLine="720"/>
      <w:jc w:val="both"/>
      <w:outlineLvl w:val="3"/>
    </w:pPr>
    <w:rPr>
      <w:rFonts w:eastAsia="Calibri"/>
      <w:bCs/>
      <w:i/>
      <w:sz w:val="26"/>
      <w:szCs w:val="28"/>
      <w:lang w:eastAsia="en-US"/>
    </w:rPr>
  </w:style>
  <w:style w:type="paragraph" w:styleId="Heading5">
    <w:name w:val="heading 5"/>
    <w:basedOn w:val="Normal"/>
    <w:next w:val="Normal"/>
    <w:link w:val="Heading5Char"/>
    <w:unhideWhenUsed/>
    <w:qFormat/>
    <w:rsid w:val="006C65B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autoRedefine/>
    <w:qFormat/>
    <w:rsid w:val="006C65BA"/>
    <w:pPr>
      <w:spacing w:before="240" w:after="60"/>
      <w:ind w:firstLine="425"/>
      <w:jc w:val="both"/>
      <w:outlineLvl w:val="5"/>
    </w:pPr>
    <w:rPr>
      <w:rFonts w:eastAsia="Times New Roman"/>
      <w:bCs/>
      <w:i/>
      <w:color w:val="FF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2 Char Char,Heading 2 Char1 Char Char Char,Heading 2 Char Char1 Char Char Char,Heading 2 Char2 Char Char1 Char Char Char,Heading 2 Char1 Char Char Char1 Char Char Char,Heading 2 Char Char Char Char Char1 Char Char Char"/>
    <w:link w:val="Heading2"/>
    <w:rsid w:val="00476908"/>
    <w:rPr>
      <w:rFonts w:eastAsia="Calibri"/>
      <w:b/>
      <w:bCs/>
      <w:color w:val="000000"/>
      <w:spacing w:val="-4"/>
      <w:kern w:val="36"/>
      <w:sz w:val="26"/>
      <w:szCs w:val="28"/>
      <w:shd w:val="clear" w:color="auto" w:fill="FFFFFF"/>
      <w:lang w:val="es-ES" w:eastAsia="ja-JP"/>
    </w:rPr>
  </w:style>
  <w:style w:type="character" w:customStyle="1" w:styleId="Heading3Char">
    <w:name w:val="Heading 3 Char"/>
    <w:link w:val="Heading3"/>
    <w:uiPriority w:val="9"/>
    <w:rsid w:val="00A975C7"/>
    <w:rPr>
      <w:b/>
      <w:i/>
      <w:color w:val="000000"/>
      <w:sz w:val="28"/>
      <w:szCs w:val="28"/>
      <w:lang w:eastAsia="ja-JP"/>
    </w:rPr>
  </w:style>
  <w:style w:type="paragraph" w:styleId="Footer">
    <w:name w:val="footer"/>
    <w:basedOn w:val="Normal"/>
    <w:link w:val="FooterChar"/>
    <w:uiPriority w:val="99"/>
    <w:rsid w:val="00791A66"/>
    <w:pPr>
      <w:tabs>
        <w:tab w:val="center" w:pos="4320"/>
        <w:tab w:val="right" w:pos="8640"/>
      </w:tabs>
    </w:pPr>
    <w:rPr>
      <w:lang w:eastAsia="en-US"/>
    </w:rPr>
  </w:style>
  <w:style w:type="character" w:customStyle="1" w:styleId="FooterChar">
    <w:name w:val="Footer Char"/>
    <w:link w:val="Footer"/>
    <w:uiPriority w:val="99"/>
    <w:locked/>
    <w:rsid w:val="00791A66"/>
    <w:rPr>
      <w:sz w:val="24"/>
      <w:szCs w:val="24"/>
      <w:lang w:val="en-US" w:eastAsia="en-US" w:bidi="ar-SA"/>
    </w:rPr>
  </w:style>
  <w:style w:type="paragraph" w:styleId="BodyTextIndent3">
    <w:name w:val="Body Text Indent 3"/>
    <w:basedOn w:val="Normal"/>
    <w:link w:val="BodyTextIndent3Char"/>
    <w:rsid w:val="00791A66"/>
    <w:pPr>
      <w:spacing w:before="120" w:after="120"/>
      <w:ind w:left="120" w:firstLine="600"/>
      <w:jc w:val="both"/>
    </w:pPr>
    <w:rPr>
      <w:rFonts w:ascii=".VnTime" w:hAnsi=".VnTime"/>
      <w:color w:val="000000"/>
      <w:sz w:val="28"/>
      <w:szCs w:val="20"/>
      <w:lang w:eastAsia="en-US"/>
    </w:rPr>
  </w:style>
  <w:style w:type="character" w:customStyle="1" w:styleId="BodyTextIndent3Char">
    <w:name w:val="Body Text Indent 3 Char"/>
    <w:link w:val="BodyTextIndent3"/>
    <w:rsid w:val="00791A66"/>
    <w:rPr>
      <w:rFonts w:ascii=".VnTime" w:hAnsi=".VnTime"/>
      <w:color w:val="000000"/>
      <w:sz w:val="28"/>
      <w:lang w:val="en-US" w:eastAsia="en-US" w:bidi="ar-SA"/>
    </w:rPr>
  </w:style>
  <w:style w:type="paragraph" w:styleId="ListParagraph">
    <w:name w:val="List Paragraph"/>
    <w:aliases w:val="Notes,ANNEX,List Paragraph2,Bullets,References,List Paragraph (numbered (a)),List Paragraph 1,bullet,bullet 1,Thang2,List Paragraph11,List Paragraph12,List Paragraph111,VNA - List Paragraph,1.,Table Sequence,My checklist"/>
    <w:basedOn w:val="Normal"/>
    <w:link w:val="ListParagraphChar"/>
    <w:uiPriority w:val="34"/>
    <w:qFormat/>
    <w:rsid w:val="00791A66"/>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rsid w:val="00791A66"/>
    <w:pPr>
      <w:jc w:val="both"/>
    </w:pPr>
    <w:rPr>
      <w:rFonts w:ascii=".VnTime" w:hAnsi=".VnTime"/>
      <w:b/>
      <w:sz w:val="28"/>
      <w:szCs w:val="20"/>
      <w:lang w:eastAsia="en-US"/>
    </w:rPr>
  </w:style>
  <w:style w:type="character" w:customStyle="1" w:styleId="BodyText2Char">
    <w:name w:val="Body Text 2 Char"/>
    <w:link w:val="BodyText2"/>
    <w:rsid w:val="00791A66"/>
    <w:rPr>
      <w:rFonts w:ascii=".VnTime" w:hAnsi=".VnTime"/>
      <w:b/>
      <w:sz w:val="28"/>
      <w:lang w:val="en-US" w:eastAsia="en-US" w:bidi="ar-SA"/>
    </w:rPr>
  </w:style>
  <w:style w:type="paragraph" w:styleId="NormalWeb">
    <w:name w:val="Normal (Web)"/>
    <w:aliases w:val="Обычный (веб)1,Обычный (веб) Знак,Обычный (веб) Знак1,Обычный (веб) Знак Знак, Char Char,Normal (Web) Char Char Char Char Char"/>
    <w:basedOn w:val="Normal"/>
    <w:link w:val="NormalWebChar"/>
    <w:uiPriority w:val="99"/>
    <w:qFormat/>
    <w:rsid w:val="00791A66"/>
    <w:pPr>
      <w:autoSpaceDE w:val="0"/>
      <w:autoSpaceDN w:val="0"/>
      <w:spacing w:before="100" w:after="100"/>
    </w:pPr>
    <w:rPr>
      <w:rFonts w:ascii=".VnTime" w:eastAsia="Times New Roman" w:hAnsi=".VnTime"/>
    </w:rPr>
  </w:style>
  <w:style w:type="character" w:customStyle="1" w:styleId="ListParagraphChar">
    <w:name w:val="List Paragraph Char"/>
    <w:aliases w:val="Notes Char,ANNEX Char,List Paragraph2 Char,Bullets Char,References Char,List Paragraph (numbered (a)) Char,List Paragraph 1 Char,bullet Char,bullet 1 Char,Thang2 Char,List Paragraph11 Char,List Paragraph12 Char,List Paragraph111 Char"/>
    <w:link w:val="ListParagraph"/>
    <w:uiPriority w:val="34"/>
    <w:qFormat/>
    <w:locked/>
    <w:rsid w:val="00791A66"/>
    <w:rPr>
      <w:rFonts w:ascii="Calibri" w:eastAsia="Calibri" w:hAnsi="Calibri"/>
      <w:sz w:val="22"/>
      <w:szCs w:val="22"/>
      <w:lang w:val="en-US" w:eastAsia="en-US" w:bidi="ar-SA"/>
    </w:rPr>
  </w:style>
  <w:style w:type="paragraph" w:customStyle="1" w:styleId="1Normal">
    <w:name w:val="1Normal"/>
    <w:basedOn w:val="Normal"/>
    <w:link w:val="1NormalChar"/>
    <w:qFormat/>
    <w:rsid w:val="00791A66"/>
    <w:pPr>
      <w:spacing w:after="120" w:line="340" w:lineRule="exact"/>
      <w:ind w:firstLine="540"/>
      <w:jc w:val="both"/>
    </w:pPr>
    <w:rPr>
      <w:rFonts w:eastAsia="SimSun"/>
      <w:color w:val="000000"/>
      <w:kern w:val="36"/>
      <w:sz w:val="28"/>
      <w:szCs w:val="28"/>
      <w:lang w:val="vi-VN" w:eastAsia="zh-CN"/>
    </w:rPr>
  </w:style>
  <w:style w:type="character" w:customStyle="1" w:styleId="1NormalChar">
    <w:name w:val="1Normal Char"/>
    <w:link w:val="1Normal"/>
    <w:rsid w:val="00791A66"/>
    <w:rPr>
      <w:rFonts w:eastAsia="SimSun"/>
      <w:color w:val="000000"/>
      <w:kern w:val="36"/>
      <w:sz w:val="28"/>
      <w:szCs w:val="28"/>
      <w:lang w:val="vi-VN" w:eastAsia="zh-CN" w:bidi="ar-SA"/>
    </w:rPr>
  </w:style>
  <w:style w:type="character" w:customStyle="1" w:styleId="normalchar">
    <w:name w:val="normal__char"/>
    <w:basedOn w:val="DefaultParagraphFont"/>
    <w:rsid w:val="00791A66"/>
  </w:style>
  <w:style w:type="paragraph" w:styleId="BodyText">
    <w:name w:val="Body Text"/>
    <w:aliases w:val="5.1, Char Char Char Char Char Char, Char Char Char Char Char Char Char Char Char Char, Car Car, Car Car Car Char Char, Car Car Car Cha, Car Car Car, Char Char Char Char Char Char Char Car Car, Char Char Char,Body Text Char3,Car Car, Char"/>
    <w:basedOn w:val="Normal"/>
    <w:link w:val="BodyTextChar"/>
    <w:uiPriority w:val="99"/>
    <w:qFormat/>
    <w:rsid w:val="00791A66"/>
    <w:pPr>
      <w:jc w:val="both"/>
    </w:pPr>
    <w:rPr>
      <w:rFonts w:ascii=".VnTime" w:hAnsi=".VnTime"/>
      <w:sz w:val="28"/>
      <w:szCs w:val="20"/>
      <w:lang w:eastAsia="en-US"/>
    </w:rPr>
  </w:style>
  <w:style w:type="character" w:customStyle="1" w:styleId="BodyTextChar">
    <w:name w:val="Body Text Char"/>
    <w:aliases w:val="5.1 Char, Char Char Char Char Char Char Char, Char Char Char Char Char Char Char Char Char Char Char, Car Car Char, Car Car Car Char Char Char, Car Car Car Cha Char, Car Car Car Char, Char Char Char Char Char Char Char Car Car Char"/>
    <w:link w:val="BodyText"/>
    <w:uiPriority w:val="99"/>
    <w:rsid w:val="00791A66"/>
    <w:rPr>
      <w:rFonts w:ascii=".VnTime" w:hAnsi=".VnTime"/>
      <w:sz w:val="28"/>
      <w:lang w:val="en-US" w:eastAsia="en-US" w:bidi="ar-SA"/>
    </w:rPr>
  </w:style>
  <w:style w:type="paragraph" w:customStyle="1" w:styleId="StyleABThuongPink">
    <w:name w:val="Style A_BThuong + Pink"/>
    <w:basedOn w:val="Normal"/>
    <w:rsid w:val="00791A66"/>
    <w:pPr>
      <w:spacing w:before="40" w:after="40" w:line="288" w:lineRule="auto"/>
      <w:ind w:firstLine="720"/>
      <w:jc w:val="both"/>
    </w:pPr>
    <w:rPr>
      <w:rFonts w:eastAsia="Calibri"/>
      <w:color w:val="FF0000"/>
      <w:sz w:val="28"/>
      <w:szCs w:val="28"/>
      <w:lang w:val="nl-NL" w:eastAsia="en-US"/>
    </w:rPr>
  </w:style>
  <w:style w:type="paragraph" w:customStyle="1" w:styleId="p1Char2">
    <w:name w:val="p1 Char2"/>
    <w:basedOn w:val="Normal"/>
    <w:link w:val="p1CharChar1"/>
    <w:rsid w:val="00791A66"/>
    <w:pPr>
      <w:spacing w:after="120"/>
      <w:ind w:firstLine="567"/>
      <w:jc w:val="both"/>
    </w:pPr>
    <w:rPr>
      <w:sz w:val="28"/>
      <w:szCs w:val="26"/>
    </w:rPr>
  </w:style>
  <w:style w:type="character" w:customStyle="1" w:styleId="p1CharChar1">
    <w:name w:val="p1 Char Char1"/>
    <w:link w:val="p1Char2"/>
    <w:rsid w:val="00791A66"/>
    <w:rPr>
      <w:sz w:val="28"/>
      <w:szCs w:val="26"/>
      <w:lang w:bidi="ar-SA"/>
    </w:rPr>
  </w:style>
  <w:style w:type="character" w:customStyle="1" w:styleId="apple-converted-space">
    <w:name w:val="apple-converted-space"/>
    <w:rsid w:val="00791A66"/>
    <w:rPr>
      <w:rFonts w:cs="Times New Roman"/>
    </w:rPr>
  </w:style>
  <w:style w:type="character" w:styleId="PageNumber">
    <w:name w:val="page number"/>
    <w:basedOn w:val="DefaultParagraphFont"/>
    <w:rsid w:val="00527286"/>
  </w:style>
  <w:style w:type="table" w:styleId="TableGrid">
    <w:name w:val="Table Grid"/>
    <w:basedOn w:val="TableNormal"/>
    <w:rsid w:val="000F1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6397F"/>
    <w:rPr>
      <w:rFonts w:ascii="Tahoma" w:hAnsi="Tahoma"/>
      <w:sz w:val="16"/>
      <w:szCs w:val="16"/>
    </w:rPr>
  </w:style>
  <w:style w:type="character" w:customStyle="1" w:styleId="BalloonTextChar">
    <w:name w:val="Balloon Text Char"/>
    <w:link w:val="BalloonText"/>
    <w:uiPriority w:val="99"/>
    <w:rsid w:val="00D6397F"/>
    <w:rPr>
      <w:rFonts w:ascii="Tahoma" w:hAnsi="Tahoma" w:cs="Tahoma"/>
      <w:sz w:val="16"/>
      <w:szCs w:val="16"/>
      <w:lang w:eastAsia="ja-JP"/>
    </w:rPr>
  </w:style>
  <w:style w:type="character" w:styleId="CommentReference">
    <w:name w:val="annotation reference"/>
    <w:uiPriority w:val="99"/>
    <w:rsid w:val="00514137"/>
    <w:rPr>
      <w:sz w:val="16"/>
      <w:szCs w:val="16"/>
    </w:rPr>
  </w:style>
  <w:style w:type="paragraph" w:styleId="CommentText">
    <w:name w:val="annotation text"/>
    <w:basedOn w:val="Normal"/>
    <w:link w:val="CommentTextChar"/>
    <w:uiPriority w:val="99"/>
    <w:rsid w:val="00514137"/>
    <w:rPr>
      <w:sz w:val="20"/>
      <w:szCs w:val="20"/>
    </w:rPr>
  </w:style>
  <w:style w:type="character" w:customStyle="1" w:styleId="CommentTextChar">
    <w:name w:val="Comment Text Char"/>
    <w:link w:val="CommentText"/>
    <w:uiPriority w:val="99"/>
    <w:rsid w:val="00514137"/>
    <w:rPr>
      <w:lang w:eastAsia="ja-JP"/>
    </w:rPr>
  </w:style>
  <w:style w:type="paragraph" w:styleId="CommentSubject">
    <w:name w:val="annotation subject"/>
    <w:basedOn w:val="CommentText"/>
    <w:next w:val="CommentText"/>
    <w:link w:val="CommentSubjectChar"/>
    <w:uiPriority w:val="99"/>
    <w:rsid w:val="00514137"/>
    <w:rPr>
      <w:b/>
      <w:bCs/>
    </w:rPr>
  </w:style>
  <w:style w:type="character" w:customStyle="1" w:styleId="CommentSubjectChar">
    <w:name w:val="Comment Subject Char"/>
    <w:link w:val="CommentSubject"/>
    <w:uiPriority w:val="99"/>
    <w:rsid w:val="00514137"/>
    <w:rPr>
      <w:b/>
      <w:bCs/>
      <w:lang w:eastAsia="ja-JP"/>
    </w:rPr>
  </w:style>
  <w:style w:type="character" w:customStyle="1" w:styleId="Heading4Char">
    <w:name w:val="Heading 4 Char"/>
    <w:link w:val="Heading4"/>
    <w:uiPriority w:val="9"/>
    <w:rsid w:val="00EB13DD"/>
    <w:rPr>
      <w:rFonts w:eastAsia="Calibri"/>
      <w:bCs/>
      <w:i/>
      <w:sz w:val="26"/>
      <w:szCs w:val="28"/>
    </w:rPr>
  </w:style>
  <w:style w:type="character" w:customStyle="1" w:styleId="Heading1Char">
    <w:name w:val="Heading 1 Char"/>
    <w:link w:val="Heading1"/>
    <w:rsid w:val="003B7412"/>
    <w:rPr>
      <w:rFonts w:eastAsia="Calibri"/>
      <w:b/>
      <w:bCs/>
      <w:caps/>
      <w:kern w:val="32"/>
      <w:sz w:val="28"/>
      <w:szCs w:val="36"/>
      <w:lang w:val="sv-SE"/>
    </w:rPr>
  </w:style>
  <w:style w:type="character" w:customStyle="1" w:styleId="Heading5Char">
    <w:name w:val="Heading 5 Char"/>
    <w:link w:val="Heading5"/>
    <w:rsid w:val="006C65BA"/>
    <w:rPr>
      <w:rFonts w:ascii="Calibri" w:eastAsia="Times New Roman" w:hAnsi="Calibri" w:cs="Times New Roman"/>
      <w:b/>
      <w:bCs/>
      <w:i/>
      <w:iCs/>
      <w:sz w:val="26"/>
      <w:szCs w:val="26"/>
      <w:lang w:eastAsia="ja-JP"/>
    </w:rPr>
  </w:style>
  <w:style w:type="character" w:customStyle="1" w:styleId="Heading6Char">
    <w:name w:val="Heading 6 Char"/>
    <w:link w:val="Heading6"/>
    <w:rsid w:val="006C65BA"/>
    <w:rPr>
      <w:rFonts w:eastAsia="Times New Roman"/>
      <w:bCs/>
      <w:i/>
      <w:color w:val="FF0000"/>
      <w:sz w:val="28"/>
      <w:szCs w:val="22"/>
    </w:rPr>
  </w:style>
  <w:style w:type="numbering" w:customStyle="1" w:styleId="NoList1">
    <w:name w:val="No List1"/>
    <w:next w:val="NoList"/>
    <w:uiPriority w:val="99"/>
    <w:semiHidden/>
    <w:rsid w:val="006C65BA"/>
  </w:style>
  <w:style w:type="paragraph" w:styleId="FootnoteText">
    <w:name w:val="footnote text"/>
    <w:aliases w:val="ft,(NECG) Footnote Text,Footnote Text Char Char Char Char,Footnote Text Char Char Char Char Char Char Ch,single space,fn,FOOTNOTES,Footnote Text Char1 Char,Footnote Text Char Char1 Char,FOOTNOTES Char,footnote text,f,З,ADB"/>
    <w:basedOn w:val="Normal"/>
    <w:link w:val="FootnoteTextChar"/>
    <w:uiPriority w:val="99"/>
    <w:qFormat/>
    <w:rsid w:val="006C65BA"/>
    <w:pPr>
      <w:widowControl w:val="0"/>
      <w:numPr>
        <w:numId w:val="1"/>
      </w:numPr>
      <w:tabs>
        <w:tab w:val="clear" w:pos="1080"/>
      </w:tabs>
      <w:spacing w:before="120"/>
      <w:ind w:firstLine="0"/>
      <w:jc w:val="both"/>
    </w:pPr>
    <w:rPr>
      <w:rFonts w:ascii=".VnTime" w:eastAsia="Times New Roman" w:hAnsi=".VnTime"/>
      <w:sz w:val="20"/>
      <w:szCs w:val="20"/>
    </w:rPr>
  </w:style>
  <w:style w:type="character" w:customStyle="1" w:styleId="FootnoteTextChar">
    <w:name w:val="Footnote Text Char"/>
    <w:aliases w:val="ft Char,(NECG) Footnote Text Char,Footnote Text Char Char Char Char Char,Footnote Text Char Char Char Char Char Char Ch Char,single space Char,fn Char,FOOTNOTES Char1,Footnote Text Char1 Char Char,Footnote Text Char Char1 Char Char"/>
    <w:link w:val="FootnoteText"/>
    <w:uiPriority w:val="99"/>
    <w:qFormat/>
    <w:rsid w:val="006C65BA"/>
    <w:rPr>
      <w:rFonts w:ascii=".VnTime" w:eastAsia="Times New Roman" w:hAnsi=".VnTime"/>
      <w:lang w:eastAsia="ja-JP"/>
    </w:rPr>
  </w:style>
  <w:style w:type="character" w:styleId="FootnoteReference">
    <w:name w:val="footnote reference"/>
    <w:aliases w:val="ftref,Footnote,Footnote text,BearingPoint,16 Point,Superscript 6 Point,fr,Footnote Text1,(NECG) Footnote Reference, BVI fnr,footnote ref,BVI fnr,Footnote + Arial,10 pt,Black,SUPERS,Footnote dich,Footnote Reference Number"/>
    <w:link w:val="CharChar1CharCharCharChar1CharCharCharCharCharCharCharChar"/>
    <w:qFormat/>
    <w:rsid w:val="006C65BA"/>
    <w:rPr>
      <w:vertAlign w:val="superscript"/>
    </w:rPr>
  </w:style>
  <w:style w:type="paragraph" w:styleId="BodyTextIndent">
    <w:name w:val="Body Text Indent"/>
    <w:aliases w:val="Body Text Indent Char Char Char,Body Text Indent Char Char Char Char,Body Text Indent Char Char Char Char Char Char Char,Body Text Indent Char Char Char Char Char Char,Gachdaudong"/>
    <w:basedOn w:val="Normal"/>
    <w:link w:val="BodyTextIndentChar1"/>
    <w:rsid w:val="006C65BA"/>
    <w:pPr>
      <w:spacing w:before="120"/>
      <w:ind w:firstLine="720"/>
      <w:jc w:val="both"/>
    </w:pPr>
    <w:rPr>
      <w:rFonts w:ascii=".VnTime" w:eastAsia="Times New Roman" w:hAnsi=".VnTime"/>
      <w:sz w:val="28"/>
      <w:szCs w:val="20"/>
    </w:rPr>
  </w:style>
  <w:style w:type="character" w:customStyle="1" w:styleId="BodyTextIndentChar">
    <w:name w:val="Body Text Indent Char"/>
    <w:rsid w:val="006C65BA"/>
    <w:rPr>
      <w:sz w:val="24"/>
      <w:szCs w:val="24"/>
      <w:lang w:eastAsia="ja-JP"/>
    </w:rPr>
  </w:style>
  <w:style w:type="character" w:customStyle="1" w:styleId="BodyTextIndentChar1">
    <w:name w:val="Body Text Indent Char1"/>
    <w:aliases w:val="Body Text Indent Char Char Char Char1,Body Text Indent Char Char Char Char Char,Body Text Indent Char Char Char Char Char Char Char Char,Body Text Indent Char Char Char Char Char Char Char1,Gachdaudong Char"/>
    <w:link w:val="BodyTextIndent"/>
    <w:rsid w:val="006C65BA"/>
    <w:rPr>
      <w:rFonts w:ascii=".VnTime" w:eastAsia="Times New Roman" w:hAnsi=".VnTime"/>
      <w:sz w:val="28"/>
    </w:rPr>
  </w:style>
  <w:style w:type="paragraph" w:styleId="BodyTextIndent2">
    <w:name w:val="Body Text Indent 2"/>
    <w:aliases w:val="Body Text Indent 2 Char Char Char"/>
    <w:basedOn w:val="Normal"/>
    <w:link w:val="BodyTextIndent2Char1"/>
    <w:rsid w:val="006C65BA"/>
    <w:pPr>
      <w:spacing w:before="120"/>
      <w:ind w:firstLine="600"/>
      <w:jc w:val="both"/>
    </w:pPr>
    <w:rPr>
      <w:rFonts w:ascii=".VnTime" w:eastAsia="Times New Roman" w:hAnsi=".VnTime"/>
      <w:color w:val="0000FF"/>
      <w:sz w:val="22"/>
      <w:szCs w:val="20"/>
    </w:rPr>
  </w:style>
  <w:style w:type="character" w:customStyle="1" w:styleId="BodyTextIndent2Char">
    <w:name w:val="Body Text Indent 2 Char"/>
    <w:rsid w:val="006C65BA"/>
    <w:rPr>
      <w:sz w:val="24"/>
      <w:szCs w:val="24"/>
      <w:lang w:eastAsia="ja-JP"/>
    </w:rPr>
  </w:style>
  <w:style w:type="character" w:customStyle="1" w:styleId="BodyTextIndent2Char1">
    <w:name w:val="Body Text Indent 2 Char1"/>
    <w:aliases w:val="Body Text Indent 2 Char Char Char Char"/>
    <w:link w:val="BodyTextIndent2"/>
    <w:rsid w:val="006C65BA"/>
    <w:rPr>
      <w:rFonts w:ascii=".VnTime" w:eastAsia="Times New Roman" w:hAnsi=".VnTime"/>
      <w:color w:val="0000FF"/>
      <w:sz w:val="22"/>
    </w:rPr>
  </w:style>
  <w:style w:type="paragraph" w:styleId="BodyText3">
    <w:name w:val="Body Text 3"/>
    <w:basedOn w:val="Normal"/>
    <w:link w:val="BodyText3Char"/>
    <w:uiPriority w:val="99"/>
    <w:rsid w:val="006C65BA"/>
    <w:pPr>
      <w:autoSpaceDE w:val="0"/>
      <w:autoSpaceDN w:val="0"/>
      <w:spacing w:before="120" w:after="120"/>
      <w:ind w:firstLine="425"/>
      <w:jc w:val="both"/>
    </w:pPr>
    <w:rPr>
      <w:rFonts w:ascii=".VnTime" w:eastAsia="Times New Roman" w:hAnsi=".VnTime"/>
      <w:sz w:val="16"/>
      <w:szCs w:val="16"/>
      <w:lang w:val="en-AU"/>
    </w:rPr>
  </w:style>
  <w:style w:type="character" w:customStyle="1" w:styleId="BodyText3Char">
    <w:name w:val="Body Text 3 Char"/>
    <w:link w:val="BodyText3"/>
    <w:uiPriority w:val="99"/>
    <w:rsid w:val="006C65BA"/>
    <w:rPr>
      <w:rFonts w:ascii=".VnTime" w:eastAsia="Times New Roman" w:hAnsi=".VnTime"/>
      <w:sz w:val="16"/>
      <w:szCs w:val="16"/>
      <w:lang w:val="en-AU"/>
    </w:rPr>
  </w:style>
  <w:style w:type="character" w:styleId="Strong">
    <w:name w:val="Strong"/>
    <w:uiPriority w:val="22"/>
    <w:qFormat/>
    <w:rsid w:val="006C65BA"/>
    <w:rPr>
      <w:b/>
      <w:bCs/>
    </w:rPr>
  </w:style>
  <w:style w:type="paragraph" w:customStyle="1" w:styleId="1">
    <w:name w:val="1"/>
    <w:basedOn w:val="Normal"/>
    <w:link w:val="1Char"/>
    <w:qFormat/>
    <w:rsid w:val="006C65BA"/>
    <w:pPr>
      <w:spacing w:before="120" w:line="264" w:lineRule="auto"/>
      <w:ind w:firstLine="425"/>
      <w:jc w:val="both"/>
    </w:pPr>
    <w:rPr>
      <w:rFonts w:eastAsia="Times New Roman"/>
      <w:b/>
      <w:i/>
      <w:sz w:val="28"/>
      <w:szCs w:val="28"/>
    </w:rPr>
  </w:style>
  <w:style w:type="character" w:customStyle="1" w:styleId="1Char">
    <w:name w:val="1 Char"/>
    <w:link w:val="1"/>
    <w:rsid w:val="006C65BA"/>
    <w:rPr>
      <w:rFonts w:eastAsia="Times New Roman"/>
      <w:b/>
      <w:i/>
      <w:sz w:val="28"/>
      <w:szCs w:val="28"/>
    </w:rPr>
  </w:style>
  <w:style w:type="paragraph" w:styleId="Caption">
    <w:name w:val="caption"/>
    <w:aliases w:val="図表番号 Char Char,Bang"/>
    <w:basedOn w:val="Normal"/>
    <w:next w:val="Normal"/>
    <w:link w:val="CaptionChar"/>
    <w:uiPriority w:val="35"/>
    <w:qFormat/>
    <w:rsid w:val="006C65BA"/>
    <w:pPr>
      <w:spacing w:before="160" w:line="400" w:lineRule="exact"/>
      <w:ind w:left="709" w:firstLine="425"/>
      <w:jc w:val="both"/>
    </w:pPr>
    <w:rPr>
      <w:rFonts w:ascii="Cambria" w:eastAsia="MS Minngs" w:hAnsi="Cambria"/>
      <w:b/>
      <w:bCs/>
      <w:sz w:val="20"/>
      <w:szCs w:val="20"/>
    </w:rPr>
  </w:style>
  <w:style w:type="character" w:customStyle="1" w:styleId="CaptionChar">
    <w:name w:val="Caption Char"/>
    <w:aliases w:val="図表番号 Char Char Char,Bang Char"/>
    <w:link w:val="Caption"/>
    <w:uiPriority w:val="35"/>
    <w:locked/>
    <w:rsid w:val="006C65BA"/>
    <w:rPr>
      <w:rFonts w:ascii="Cambria" w:eastAsia="MS Minngs" w:hAnsi="Cambria"/>
      <w:b/>
      <w:bCs/>
    </w:rPr>
  </w:style>
  <w:style w:type="paragraph" w:customStyle="1" w:styleId="abc">
    <w:name w:val="abc"/>
    <w:basedOn w:val="Normal"/>
    <w:rsid w:val="006C65BA"/>
    <w:pPr>
      <w:overflowPunct w:val="0"/>
      <w:autoSpaceDE w:val="0"/>
      <w:autoSpaceDN w:val="0"/>
      <w:adjustRightInd w:val="0"/>
      <w:spacing w:before="120"/>
      <w:ind w:firstLine="425"/>
      <w:jc w:val="both"/>
      <w:textAlignment w:val="baseline"/>
    </w:pPr>
    <w:rPr>
      <w:rFonts w:ascii=".VnTime" w:eastAsia="Times New Roman" w:hAnsi=".VnTime"/>
      <w:sz w:val="28"/>
      <w:szCs w:val="20"/>
      <w:lang w:eastAsia="en-US"/>
    </w:rPr>
  </w:style>
  <w:style w:type="character" w:customStyle="1" w:styleId="p2CharCharCharChar">
    <w:name w:val="p2 Char Char Char Char"/>
    <w:link w:val="p2CharCharChar"/>
    <w:locked/>
    <w:rsid w:val="006C65BA"/>
    <w:rPr>
      <w:rFonts w:ascii=".VnTime" w:eastAsia=".VnTime" w:hAnsi=".VnTime"/>
      <w:sz w:val="28"/>
      <w:szCs w:val="28"/>
    </w:rPr>
  </w:style>
  <w:style w:type="paragraph" w:customStyle="1" w:styleId="p2CharCharChar">
    <w:name w:val="p2 Char Char Char"/>
    <w:basedOn w:val="Normal"/>
    <w:link w:val="p2CharCharCharChar"/>
    <w:rsid w:val="006C65BA"/>
    <w:pPr>
      <w:spacing w:before="120" w:after="120" w:line="288" w:lineRule="auto"/>
      <w:ind w:firstLine="567"/>
      <w:jc w:val="both"/>
    </w:pPr>
    <w:rPr>
      <w:rFonts w:ascii=".VnTime" w:eastAsia=".VnTime" w:hAnsi=".VnTime"/>
      <w:sz w:val="28"/>
      <w:szCs w:val="28"/>
    </w:rPr>
  </w:style>
  <w:style w:type="character" w:customStyle="1" w:styleId="GachdaudongCharChar1">
    <w:name w:val="Gachdaudong Char Char1"/>
    <w:rsid w:val="006C65BA"/>
    <w:rPr>
      <w:rFonts w:ascii=".VnTime" w:hAnsi=".VnTime"/>
      <w:sz w:val="28"/>
      <w:lang w:val="en-US" w:eastAsia="en-US" w:bidi="ar-SA"/>
    </w:rPr>
  </w:style>
  <w:style w:type="paragraph" w:customStyle="1" w:styleId="P43">
    <w:name w:val="P4.3"/>
    <w:basedOn w:val="Normal"/>
    <w:next w:val="Normal"/>
    <w:qFormat/>
    <w:rsid w:val="006C65BA"/>
    <w:pPr>
      <w:spacing w:before="120" w:after="60" w:line="288" w:lineRule="auto"/>
      <w:ind w:left="680" w:hanging="680"/>
      <w:jc w:val="both"/>
    </w:pPr>
    <w:rPr>
      <w:sz w:val="26"/>
    </w:rPr>
  </w:style>
  <w:style w:type="paragraph" w:customStyle="1" w:styleId="Style1">
    <w:name w:val="Style1"/>
    <w:basedOn w:val="Normal"/>
    <w:qFormat/>
    <w:rsid w:val="006C65BA"/>
    <w:pPr>
      <w:spacing w:before="120" w:after="120" w:line="288" w:lineRule="auto"/>
      <w:ind w:firstLine="562"/>
      <w:jc w:val="both"/>
    </w:pPr>
    <w:rPr>
      <w:rFonts w:eastAsia="Calibri"/>
      <w:color w:val="0000FF"/>
      <w:sz w:val="26"/>
      <w:szCs w:val="26"/>
      <w:lang w:eastAsia="en-US"/>
    </w:rPr>
  </w:style>
  <w:style w:type="character" w:customStyle="1" w:styleId="normal1">
    <w:name w:val="normal1"/>
    <w:rsid w:val="006C65BA"/>
    <w:rPr>
      <w:rFonts w:ascii="Tahoma" w:hAnsi="Tahoma" w:cs="Tahoma"/>
      <w:sz w:val="15"/>
      <w:szCs w:val="15"/>
    </w:rPr>
  </w:style>
  <w:style w:type="character" w:customStyle="1" w:styleId="BodyText2Char1">
    <w:name w:val="Body Text 2 Char1"/>
    <w:locked/>
    <w:rsid w:val="006C65BA"/>
    <w:rPr>
      <w:rFonts w:ascii=".VnTime" w:hAnsi=".VnTime" w:cs="Times New Roman"/>
    </w:rPr>
  </w:style>
  <w:style w:type="character" w:customStyle="1" w:styleId="normal-h1">
    <w:name w:val="normal-h1"/>
    <w:rsid w:val="006C65BA"/>
    <w:rPr>
      <w:rFonts w:ascii=".VnTime" w:hAnsi=".VnTime" w:hint="default"/>
      <w:color w:val="0000FF"/>
      <w:sz w:val="24"/>
      <w:szCs w:val="24"/>
    </w:rPr>
  </w:style>
  <w:style w:type="paragraph" w:customStyle="1" w:styleId="StyleHeading2Heading2Char2CharHeading2Char1CharCharHead">
    <w:name w:val="Style Heading 2Heading 2 Char2 CharHeading 2 Char1 Char CharHead..."/>
    <w:basedOn w:val="Heading2"/>
    <w:autoRedefine/>
    <w:rsid w:val="006C65BA"/>
    <w:pPr>
      <w:keepNext w:val="0"/>
      <w:widowControl/>
      <w:spacing w:before="120"/>
    </w:pPr>
    <w:rPr>
      <w:bCs w:val="0"/>
      <w:lang w:val="tn-ZA"/>
    </w:rPr>
  </w:style>
  <w:style w:type="paragraph" w:customStyle="1" w:styleId="StyleHeading2Heading2Char2CharHeading2Char1CharCharHead1">
    <w:name w:val="Style Heading 2Heading 2 Char2 CharHeading 2 Char1 Char CharHead...1"/>
    <w:basedOn w:val="Heading2"/>
    <w:autoRedefine/>
    <w:rsid w:val="006C65BA"/>
    <w:pPr>
      <w:keepNext w:val="0"/>
      <w:widowControl/>
      <w:ind w:right="-115" w:firstLine="0"/>
    </w:pPr>
    <w:rPr>
      <w:b w:val="0"/>
      <w:bCs w:val="0"/>
      <w:i/>
      <w:iCs/>
      <w:lang w:val="tn-ZA"/>
    </w:rPr>
  </w:style>
  <w:style w:type="paragraph" w:customStyle="1" w:styleId="StyleHeading2Heading2Char2CharHeading2Char1CharCharHead2">
    <w:name w:val="Style Heading 2Heading 2 Char2 CharHeading 2 Char1 Char CharHead...2"/>
    <w:basedOn w:val="Heading2"/>
    <w:autoRedefine/>
    <w:rsid w:val="006C65BA"/>
    <w:pPr>
      <w:keepNext w:val="0"/>
      <w:widowControl/>
      <w:spacing w:before="120"/>
    </w:pPr>
    <w:rPr>
      <w:i/>
      <w:lang w:val="tn-ZA"/>
    </w:rPr>
  </w:style>
  <w:style w:type="table" w:customStyle="1" w:styleId="TableGrid1">
    <w:name w:val="Table Grid1"/>
    <w:basedOn w:val="TableNormal"/>
    <w:next w:val="TableGrid"/>
    <w:rsid w:val="006C65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веб)1 Char,Обычный (веб) Знак Char,Обычный (веб) Знак1 Char,Обычный (веб) Знак Знак Char, Char Char Char1,Normal (Web) Char Char Char Char Char Char"/>
    <w:link w:val="NormalWeb"/>
    <w:uiPriority w:val="99"/>
    <w:qFormat/>
    <w:rsid w:val="006C65BA"/>
    <w:rPr>
      <w:rFonts w:ascii=".VnTime" w:eastAsia="Times New Roman" w:hAnsi=".VnTime"/>
      <w:sz w:val="24"/>
      <w:szCs w:val="24"/>
    </w:rPr>
  </w:style>
  <w:style w:type="paragraph" w:styleId="TOCHeading">
    <w:name w:val="TOC Heading"/>
    <w:basedOn w:val="Heading1"/>
    <w:next w:val="Normal"/>
    <w:uiPriority w:val="39"/>
    <w:qFormat/>
    <w:rsid w:val="006C65BA"/>
    <w:pPr>
      <w:keepLines/>
      <w:shd w:val="clear" w:color="auto" w:fill="FFFFFF"/>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6C65BA"/>
    <w:pPr>
      <w:tabs>
        <w:tab w:val="right" w:leader="dot" w:pos="8778"/>
      </w:tabs>
      <w:spacing w:before="100" w:beforeAutospacing="1" w:after="100" w:afterAutospacing="1"/>
      <w:jc w:val="both"/>
    </w:pPr>
    <w:rPr>
      <w:rFonts w:eastAsia="Times New Roman"/>
      <w:b/>
      <w:noProof/>
      <w:sz w:val="28"/>
      <w:lang w:eastAsia="en-US"/>
    </w:rPr>
  </w:style>
  <w:style w:type="paragraph" w:styleId="TOC2">
    <w:name w:val="toc 2"/>
    <w:basedOn w:val="Normal"/>
    <w:next w:val="Normal"/>
    <w:autoRedefine/>
    <w:uiPriority w:val="39"/>
    <w:rsid w:val="006C65BA"/>
    <w:pPr>
      <w:tabs>
        <w:tab w:val="left" w:pos="709"/>
        <w:tab w:val="right" w:leader="dot" w:pos="8778"/>
      </w:tabs>
      <w:spacing w:before="120"/>
      <w:ind w:left="709" w:hanging="283"/>
      <w:jc w:val="both"/>
    </w:pPr>
    <w:rPr>
      <w:rFonts w:eastAsia="Times New Roman"/>
      <w:sz w:val="28"/>
      <w:lang w:eastAsia="en-US"/>
    </w:rPr>
  </w:style>
  <w:style w:type="paragraph" w:styleId="TOC3">
    <w:name w:val="toc 3"/>
    <w:basedOn w:val="Normal"/>
    <w:next w:val="Normal"/>
    <w:autoRedefine/>
    <w:uiPriority w:val="39"/>
    <w:rsid w:val="006C65BA"/>
    <w:pPr>
      <w:spacing w:before="120"/>
      <w:ind w:left="560" w:firstLine="425"/>
      <w:jc w:val="both"/>
    </w:pPr>
    <w:rPr>
      <w:rFonts w:eastAsia="Times New Roman"/>
      <w:sz w:val="28"/>
      <w:lang w:eastAsia="en-US"/>
    </w:rPr>
  </w:style>
  <w:style w:type="character" w:styleId="Hyperlink">
    <w:name w:val="Hyperlink"/>
    <w:uiPriority w:val="99"/>
    <w:unhideWhenUsed/>
    <w:rsid w:val="006C65BA"/>
    <w:rPr>
      <w:color w:val="0563C1"/>
      <w:u w:val="single"/>
    </w:rPr>
  </w:style>
  <w:style w:type="paragraph" w:styleId="Header">
    <w:name w:val="header"/>
    <w:basedOn w:val="Normal"/>
    <w:link w:val="HeaderChar"/>
    <w:uiPriority w:val="99"/>
    <w:rsid w:val="006C65BA"/>
    <w:pPr>
      <w:tabs>
        <w:tab w:val="center" w:pos="4680"/>
        <w:tab w:val="right" w:pos="9360"/>
      </w:tabs>
      <w:spacing w:before="120"/>
      <w:ind w:firstLine="425"/>
      <w:jc w:val="both"/>
    </w:pPr>
    <w:rPr>
      <w:rFonts w:eastAsia="Times New Roman"/>
      <w:sz w:val="28"/>
    </w:rPr>
  </w:style>
  <w:style w:type="character" w:customStyle="1" w:styleId="HeaderChar">
    <w:name w:val="Header Char"/>
    <w:link w:val="Header"/>
    <w:uiPriority w:val="99"/>
    <w:rsid w:val="006C65BA"/>
    <w:rPr>
      <w:rFonts w:eastAsia="Times New Roman"/>
      <w:sz w:val="28"/>
      <w:szCs w:val="24"/>
    </w:rPr>
  </w:style>
  <w:style w:type="character" w:customStyle="1" w:styleId="longtext">
    <w:name w:val="long_text"/>
    <w:rsid w:val="006C65BA"/>
  </w:style>
  <w:style w:type="paragraph" w:customStyle="1" w:styleId="BodyText22">
    <w:name w:val="Body Text 22"/>
    <w:basedOn w:val="Normal"/>
    <w:rsid w:val="006C65BA"/>
    <w:pPr>
      <w:widowControl w:val="0"/>
      <w:ind w:firstLine="720"/>
      <w:jc w:val="both"/>
    </w:pPr>
    <w:rPr>
      <w:rFonts w:ascii=".VnTime" w:eastAsia="Times New Roman" w:hAnsi=".VnTime"/>
      <w:i/>
      <w:sz w:val="28"/>
      <w:szCs w:val="20"/>
      <w:lang w:eastAsia="en-US"/>
    </w:rPr>
  </w:style>
  <w:style w:type="character" w:styleId="Emphasis">
    <w:name w:val="Emphasis"/>
    <w:uiPriority w:val="20"/>
    <w:qFormat/>
    <w:rsid w:val="006C65BA"/>
    <w:rPr>
      <w:i/>
      <w:iCs/>
    </w:rPr>
  </w:style>
  <w:style w:type="paragraph" w:styleId="DocumentMap">
    <w:name w:val="Document Map"/>
    <w:basedOn w:val="Normal"/>
    <w:link w:val="DocumentMapChar"/>
    <w:rsid w:val="006C65BA"/>
    <w:pPr>
      <w:shd w:val="clear" w:color="auto" w:fill="000080"/>
      <w:spacing w:before="120"/>
      <w:ind w:firstLine="425"/>
      <w:jc w:val="both"/>
    </w:pPr>
    <w:rPr>
      <w:rFonts w:ascii="Tahoma" w:eastAsia="Times New Roman" w:hAnsi="Tahoma"/>
      <w:sz w:val="20"/>
      <w:szCs w:val="20"/>
    </w:rPr>
  </w:style>
  <w:style w:type="character" w:customStyle="1" w:styleId="DocumentMapChar">
    <w:name w:val="Document Map Char"/>
    <w:link w:val="DocumentMap"/>
    <w:rsid w:val="006C65BA"/>
    <w:rPr>
      <w:rFonts w:ascii="Tahoma" w:eastAsia="Times New Roman" w:hAnsi="Tahoma" w:cs="Tahoma"/>
      <w:shd w:val="clear" w:color="auto" w:fill="000080"/>
    </w:rPr>
  </w:style>
  <w:style w:type="paragraph" w:customStyle="1" w:styleId="ListParagraph1">
    <w:name w:val="List Paragraph1"/>
    <w:aliases w:val="1.1.1.1,Main numbered paragraph"/>
    <w:basedOn w:val="Normal"/>
    <w:uiPriority w:val="34"/>
    <w:qFormat/>
    <w:rsid w:val="006C65BA"/>
    <w:pPr>
      <w:spacing w:before="120" w:after="200" w:line="480" w:lineRule="auto"/>
      <w:ind w:left="720"/>
      <w:contextualSpacing/>
      <w:jc w:val="both"/>
    </w:pPr>
    <w:rPr>
      <w:rFonts w:ascii="Calibri" w:eastAsia="Times New Roman" w:hAnsi="Calibri"/>
      <w:sz w:val="22"/>
      <w:szCs w:val="22"/>
      <w:lang w:eastAsia="en-US"/>
    </w:rPr>
  </w:style>
  <w:style w:type="paragraph" w:customStyle="1" w:styleId="CharCharCharCharCharCharCharCharCharCharCharCharCharCharChar">
    <w:name w:val="Char Char Char Char Char Char Char Char Char Char Char Char Char Char Char"/>
    <w:basedOn w:val="Normal"/>
    <w:rsid w:val="006C65BA"/>
    <w:pPr>
      <w:suppressAutoHyphens/>
      <w:spacing w:after="160" w:line="240" w:lineRule="exact"/>
    </w:pPr>
    <w:rPr>
      <w:rFonts w:ascii="Verdana" w:eastAsia="Calibri" w:hAnsi="Verdana" w:cs="Arial"/>
      <w:noProof/>
      <w:sz w:val="3276"/>
      <w:szCs w:val="20"/>
      <w:lang w:eastAsia="ar-SA"/>
    </w:rPr>
  </w:style>
  <w:style w:type="paragraph" w:customStyle="1" w:styleId="bng">
    <w:name w:val="bảng"/>
    <w:basedOn w:val="Normal"/>
    <w:rsid w:val="006C65BA"/>
    <w:pPr>
      <w:spacing w:beforeLines="60" w:afterLines="60"/>
      <w:jc w:val="center"/>
    </w:pPr>
    <w:rPr>
      <w:rFonts w:eastAsia="Calibri"/>
      <w:b/>
      <w:bCs/>
      <w:sz w:val="28"/>
      <w:szCs w:val="26"/>
      <w:lang w:eastAsia="en-US"/>
    </w:rPr>
  </w:style>
  <w:style w:type="paragraph" w:customStyle="1" w:styleId="CharCharChar">
    <w:name w:val="Char Char Char"/>
    <w:basedOn w:val="Normal"/>
    <w:next w:val="Normal"/>
    <w:autoRedefine/>
    <w:semiHidden/>
    <w:rsid w:val="006C65BA"/>
    <w:pPr>
      <w:spacing w:before="120" w:line="312" w:lineRule="auto"/>
    </w:pPr>
    <w:rPr>
      <w:rFonts w:eastAsia="Times New Roman"/>
      <w:sz w:val="28"/>
      <w:szCs w:val="28"/>
      <w:lang w:eastAsia="en-US"/>
    </w:rPr>
  </w:style>
  <w:style w:type="numbering" w:customStyle="1" w:styleId="NoList11">
    <w:name w:val="No List11"/>
    <w:next w:val="NoList"/>
    <w:uiPriority w:val="99"/>
    <w:semiHidden/>
    <w:unhideWhenUsed/>
    <w:rsid w:val="006C65BA"/>
  </w:style>
  <w:style w:type="character" w:customStyle="1" w:styleId="Bodytext20">
    <w:name w:val="Body text (2)_"/>
    <w:link w:val="Bodytext21"/>
    <w:uiPriority w:val="99"/>
    <w:rsid w:val="006C65BA"/>
    <w:rPr>
      <w:sz w:val="28"/>
      <w:szCs w:val="28"/>
      <w:shd w:val="clear" w:color="auto" w:fill="FFFFFF"/>
    </w:rPr>
  </w:style>
  <w:style w:type="character" w:customStyle="1" w:styleId="Bodytext265pt">
    <w:name w:val="Body text (2) + 6.5 pt"/>
    <w:uiPriority w:val="99"/>
    <w:rsid w:val="006C65BA"/>
    <w:rPr>
      <w:sz w:val="13"/>
      <w:szCs w:val="13"/>
      <w:shd w:val="clear" w:color="auto" w:fill="FFFFFF"/>
    </w:rPr>
  </w:style>
  <w:style w:type="character" w:customStyle="1" w:styleId="Bodytext265pt4">
    <w:name w:val="Body text (2) + 6.5 pt4"/>
    <w:uiPriority w:val="99"/>
    <w:rsid w:val="006C65BA"/>
    <w:rPr>
      <w:sz w:val="13"/>
      <w:szCs w:val="13"/>
      <w:shd w:val="clear" w:color="auto" w:fill="FFFFFF"/>
    </w:rPr>
  </w:style>
  <w:style w:type="character" w:customStyle="1" w:styleId="Bodytext265pt3">
    <w:name w:val="Body text (2) + 6.5 pt3"/>
    <w:uiPriority w:val="99"/>
    <w:rsid w:val="006C65BA"/>
    <w:rPr>
      <w:sz w:val="13"/>
      <w:szCs w:val="13"/>
      <w:shd w:val="clear" w:color="auto" w:fill="FFFFFF"/>
    </w:rPr>
  </w:style>
  <w:style w:type="character" w:customStyle="1" w:styleId="Bodytext265pt2">
    <w:name w:val="Body text (2) + 6.5 pt2"/>
    <w:aliases w:val="Italic"/>
    <w:uiPriority w:val="99"/>
    <w:rsid w:val="006C65BA"/>
    <w:rPr>
      <w:i/>
      <w:iCs/>
      <w:sz w:val="13"/>
      <w:szCs w:val="13"/>
      <w:shd w:val="clear" w:color="auto" w:fill="FFFFFF"/>
    </w:rPr>
  </w:style>
  <w:style w:type="character" w:customStyle="1" w:styleId="Bodytext27pt">
    <w:name w:val="Body text (2) + 7 pt"/>
    <w:aliases w:val="Italic8"/>
    <w:uiPriority w:val="99"/>
    <w:rsid w:val="006C65BA"/>
    <w:rPr>
      <w:i/>
      <w:iCs/>
      <w:sz w:val="14"/>
      <w:szCs w:val="14"/>
      <w:shd w:val="clear" w:color="auto" w:fill="FFFFFF"/>
    </w:rPr>
  </w:style>
  <w:style w:type="character" w:customStyle="1" w:styleId="Bodytext265pt1">
    <w:name w:val="Body text (2) + 6.5 pt1"/>
    <w:aliases w:val="Italic7"/>
    <w:uiPriority w:val="99"/>
    <w:rsid w:val="006C65BA"/>
    <w:rPr>
      <w:i/>
      <w:iCs/>
      <w:sz w:val="13"/>
      <w:szCs w:val="13"/>
      <w:shd w:val="clear" w:color="auto" w:fill="FFFFFF"/>
    </w:rPr>
  </w:style>
  <w:style w:type="character" w:customStyle="1" w:styleId="Bodytext30">
    <w:name w:val="Body text (3)_"/>
    <w:link w:val="Bodytext31"/>
    <w:uiPriority w:val="99"/>
    <w:rsid w:val="006C65BA"/>
    <w:rPr>
      <w:b/>
      <w:bCs/>
      <w:shd w:val="clear" w:color="auto" w:fill="FFFFFF"/>
    </w:rPr>
  </w:style>
  <w:style w:type="character" w:customStyle="1" w:styleId="Bodytext221pt">
    <w:name w:val="Body text (2) + 21 pt"/>
    <w:uiPriority w:val="99"/>
    <w:rsid w:val="006C65BA"/>
    <w:rPr>
      <w:spacing w:val="0"/>
      <w:sz w:val="42"/>
      <w:szCs w:val="42"/>
      <w:shd w:val="clear" w:color="auto" w:fill="FFFFFF"/>
    </w:rPr>
  </w:style>
  <w:style w:type="character" w:customStyle="1" w:styleId="Bodytext4">
    <w:name w:val="Body text (4)_"/>
    <w:link w:val="Bodytext40"/>
    <w:uiPriority w:val="99"/>
    <w:rsid w:val="006C65BA"/>
    <w:rPr>
      <w:shd w:val="clear" w:color="auto" w:fill="FFFFFF"/>
    </w:rPr>
  </w:style>
  <w:style w:type="character" w:customStyle="1" w:styleId="Heading30">
    <w:name w:val="Heading #3_"/>
    <w:link w:val="Heading31"/>
    <w:uiPriority w:val="99"/>
    <w:rsid w:val="006C65BA"/>
    <w:rPr>
      <w:i/>
      <w:iCs/>
      <w:sz w:val="28"/>
      <w:szCs w:val="28"/>
      <w:shd w:val="clear" w:color="auto" w:fill="FFFFFF"/>
    </w:rPr>
  </w:style>
  <w:style w:type="character" w:customStyle="1" w:styleId="Bodytext5">
    <w:name w:val="Body text (5)_"/>
    <w:link w:val="Bodytext50"/>
    <w:uiPriority w:val="99"/>
    <w:rsid w:val="006C65BA"/>
    <w:rPr>
      <w:rFonts w:ascii="Consolas" w:hAnsi="Consolas" w:cs="Consolas"/>
      <w:i/>
      <w:iCs/>
      <w:sz w:val="9"/>
      <w:szCs w:val="9"/>
      <w:shd w:val="clear" w:color="auto" w:fill="FFFFFF"/>
    </w:rPr>
  </w:style>
  <w:style w:type="character" w:customStyle="1" w:styleId="Heading32">
    <w:name w:val="Heading #3"/>
    <w:uiPriority w:val="99"/>
    <w:rsid w:val="006C65BA"/>
    <w:rPr>
      <w:i/>
      <w:iCs/>
      <w:sz w:val="28"/>
      <w:szCs w:val="28"/>
      <w:u w:val="single"/>
      <w:shd w:val="clear" w:color="auto" w:fill="FFFFFF"/>
    </w:rPr>
  </w:style>
  <w:style w:type="character" w:customStyle="1" w:styleId="Heading20">
    <w:name w:val="Heading #2_"/>
    <w:link w:val="Heading21"/>
    <w:uiPriority w:val="99"/>
    <w:rsid w:val="006C65BA"/>
    <w:rPr>
      <w:b/>
      <w:bCs/>
      <w:sz w:val="28"/>
      <w:szCs w:val="28"/>
      <w:shd w:val="clear" w:color="auto" w:fill="FFFFFF"/>
    </w:rPr>
  </w:style>
  <w:style w:type="character" w:customStyle="1" w:styleId="Bodytext6">
    <w:name w:val="Body text (6)_"/>
    <w:link w:val="Bodytext60"/>
    <w:uiPriority w:val="99"/>
    <w:rsid w:val="006C65BA"/>
    <w:rPr>
      <w:b/>
      <w:bCs/>
      <w:sz w:val="19"/>
      <w:szCs w:val="19"/>
      <w:shd w:val="clear" w:color="auto" w:fill="FFFFFF"/>
    </w:rPr>
  </w:style>
  <w:style w:type="character" w:customStyle="1" w:styleId="Heading22">
    <w:name w:val="Heading #2 (2)_"/>
    <w:link w:val="Heading220"/>
    <w:uiPriority w:val="99"/>
    <w:rsid w:val="006C65BA"/>
    <w:rPr>
      <w:b/>
      <w:bCs/>
      <w:shd w:val="clear" w:color="auto" w:fill="FFFFFF"/>
    </w:rPr>
  </w:style>
  <w:style w:type="character" w:customStyle="1" w:styleId="Heading23">
    <w:name w:val="Heading #2"/>
    <w:uiPriority w:val="99"/>
    <w:rsid w:val="006C65BA"/>
    <w:rPr>
      <w:b/>
      <w:bCs/>
      <w:sz w:val="28"/>
      <w:szCs w:val="28"/>
      <w:u w:val="single"/>
      <w:shd w:val="clear" w:color="auto" w:fill="FFFFFF"/>
    </w:rPr>
  </w:style>
  <w:style w:type="character" w:customStyle="1" w:styleId="Tablecaption">
    <w:name w:val="Table caption_"/>
    <w:link w:val="Tablecaption1"/>
    <w:uiPriority w:val="99"/>
    <w:rsid w:val="006C65BA"/>
    <w:rPr>
      <w:b/>
      <w:bCs/>
      <w:sz w:val="28"/>
      <w:szCs w:val="28"/>
      <w:shd w:val="clear" w:color="auto" w:fill="FFFFFF"/>
    </w:rPr>
  </w:style>
  <w:style w:type="character" w:customStyle="1" w:styleId="Bodytext23">
    <w:name w:val="Body text (2)"/>
    <w:uiPriority w:val="99"/>
    <w:rsid w:val="006C65BA"/>
  </w:style>
  <w:style w:type="character" w:customStyle="1" w:styleId="Tablecaption2">
    <w:name w:val="Table caption (2)_"/>
    <w:link w:val="Tablecaption20"/>
    <w:uiPriority w:val="99"/>
    <w:rsid w:val="006C65BA"/>
    <w:rPr>
      <w:rFonts w:ascii="Consolas" w:hAnsi="Consolas" w:cs="Consolas"/>
      <w:i/>
      <w:iCs/>
      <w:sz w:val="9"/>
      <w:szCs w:val="9"/>
      <w:shd w:val="clear" w:color="auto" w:fill="FFFFFF"/>
    </w:rPr>
  </w:style>
  <w:style w:type="character" w:customStyle="1" w:styleId="Tablecaption24pt">
    <w:name w:val="Table caption (2) + 4 pt"/>
    <w:aliases w:val="Not Italic"/>
    <w:uiPriority w:val="99"/>
    <w:rsid w:val="006C65BA"/>
    <w:rPr>
      <w:rFonts w:ascii="Consolas" w:hAnsi="Consolas" w:cs="Consolas"/>
      <w:i w:val="0"/>
      <w:iCs w:val="0"/>
      <w:sz w:val="8"/>
      <w:szCs w:val="8"/>
      <w:shd w:val="clear" w:color="auto" w:fill="FFFFFF"/>
    </w:rPr>
  </w:style>
  <w:style w:type="character" w:customStyle="1" w:styleId="Tablecaption0">
    <w:name w:val="Table caption"/>
    <w:uiPriority w:val="99"/>
    <w:rsid w:val="006C65BA"/>
    <w:rPr>
      <w:b/>
      <w:bCs/>
      <w:sz w:val="28"/>
      <w:szCs w:val="28"/>
      <w:u w:val="single"/>
      <w:shd w:val="clear" w:color="auto" w:fill="FFFFFF"/>
    </w:rPr>
  </w:style>
  <w:style w:type="character" w:customStyle="1" w:styleId="Bodytext27pt1">
    <w:name w:val="Body text (2) + 7 pt1"/>
    <w:uiPriority w:val="99"/>
    <w:rsid w:val="006C65BA"/>
    <w:rPr>
      <w:sz w:val="14"/>
      <w:szCs w:val="14"/>
      <w:shd w:val="clear" w:color="auto" w:fill="FFFFFF"/>
    </w:rPr>
  </w:style>
  <w:style w:type="character" w:customStyle="1" w:styleId="Bodytext26pt">
    <w:name w:val="Body text (2) + 6 pt"/>
    <w:uiPriority w:val="99"/>
    <w:rsid w:val="006C65BA"/>
    <w:rPr>
      <w:sz w:val="12"/>
      <w:szCs w:val="12"/>
      <w:shd w:val="clear" w:color="auto" w:fill="FFFFFF"/>
    </w:rPr>
  </w:style>
  <w:style w:type="character" w:customStyle="1" w:styleId="Headerorfooter">
    <w:name w:val="Header or footer_"/>
    <w:link w:val="Headerorfooter1"/>
    <w:uiPriority w:val="99"/>
    <w:rsid w:val="006C65BA"/>
    <w:rPr>
      <w:sz w:val="26"/>
      <w:szCs w:val="26"/>
      <w:shd w:val="clear" w:color="auto" w:fill="FFFFFF"/>
    </w:rPr>
  </w:style>
  <w:style w:type="character" w:customStyle="1" w:styleId="Headerorfooter0">
    <w:name w:val="Header or footer"/>
    <w:uiPriority w:val="99"/>
    <w:rsid w:val="006C65BA"/>
  </w:style>
  <w:style w:type="character" w:customStyle="1" w:styleId="Bodytext7">
    <w:name w:val="Body text (7)_"/>
    <w:link w:val="Bodytext70"/>
    <w:uiPriority w:val="99"/>
    <w:rsid w:val="006C65BA"/>
    <w:rPr>
      <w:i/>
      <w:iCs/>
      <w:sz w:val="28"/>
      <w:szCs w:val="28"/>
      <w:shd w:val="clear" w:color="auto" w:fill="FFFFFF"/>
    </w:rPr>
  </w:style>
  <w:style w:type="character" w:customStyle="1" w:styleId="Bodytext2ArialUnicodeMS">
    <w:name w:val="Body text (2) + Arial Unicode MS"/>
    <w:aliases w:val="7.5 pt"/>
    <w:uiPriority w:val="99"/>
    <w:rsid w:val="006C65BA"/>
    <w:rPr>
      <w:rFonts w:ascii="Arial Unicode MS" w:eastAsia="Arial Unicode MS" w:cs="Arial Unicode MS"/>
      <w:sz w:val="15"/>
      <w:szCs w:val="15"/>
      <w:shd w:val="clear" w:color="auto" w:fill="FFFFFF"/>
    </w:rPr>
  </w:style>
  <w:style w:type="character" w:customStyle="1" w:styleId="Bodytext2ArialUnicodeMS6">
    <w:name w:val="Body text (2) + Arial Unicode MS6"/>
    <w:aliases w:val="7.5 pt6,Italic6"/>
    <w:uiPriority w:val="99"/>
    <w:rsid w:val="006C65BA"/>
    <w:rPr>
      <w:rFonts w:ascii="Arial Unicode MS" w:eastAsia="Arial Unicode MS" w:cs="Arial Unicode MS"/>
      <w:i/>
      <w:iCs/>
      <w:sz w:val="15"/>
      <w:szCs w:val="15"/>
      <w:shd w:val="clear" w:color="auto" w:fill="FFFFFF"/>
    </w:rPr>
  </w:style>
  <w:style w:type="character" w:customStyle="1" w:styleId="Bodytext2ArialUnicodeMS5">
    <w:name w:val="Body text (2) + Arial Unicode MS5"/>
    <w:aliases w:val="7.5 pt5"/>
    <w:uiPriority w:val="99"/>
    <w:rsid w:val="006C65BA"/>
    <w:rPr>
      <w:rFonts w:ascii="Arial Unicode MS" w:eastAsia="Arial Unicode MS" w:cs="Arial Unicode MS"/>
      <w:sz w:val="15"/>
      <w:szCs w:val="15"/>
      <w:shd w:val="clear" w:color="auto" w:fill="FFFFFF"/>
    </w:rPr>
  </w:style>
  <w:style w:type="character" w:customStyle="1" w:styleId="Bodytext2Italic">
    <w:name w:val="Body text (2) + Italic"/>
    <w:uiPriority w:val="99"/>
    <w:rsid w:val="006C65BA"/>
    <w:rPr>
      <w:i/>
      <w:iCs/>
      <w:sz w:val="28"/>
      <w:szCs w:val="28"/>
      <w:shd w:val="clear" w:color="auto" w:fill="FFFFFF"/>
    </w:rPr>
  </w:style>
  <w:style w:type="character" w:customStyle="1" w:styleId="Bodytext2ArialUnicodeMS4">
    <w:name w:val="Body text (2) + Arial Unicode MS4"/>
    <w:aliases w:val="7.5 pt4"/>
    <w:uiPriority w:val="99"/>
    <w:rsid w:val="006C65BA"/>
    <w:rPr>
      <w:rFonts w:ascii="Arial Unicode MS" w:eastAsia="Arial Unicode MS" w:cs="Arial Unicode MS"/>
      <w:sz w:val="15"/>
      <w:szCs w:val="15"/>
      <w:shd w:val="clear" w:color="auto" w:fill="FFFFFF"/>
    </w:rPr>
  </w:style>
  <w:style w:type="character" w:customStyle="1" w:styleId="Bodytext2ArialUnicodeMS3">
    <w:name w:val="Body text (2) + Arial Unicode MS3"/>
    <w:aliases w:val="7.5 pt3,Italic5"/>
    <w:uiPriority w:val="99"/>
    <w:rsid w:val="006C65BA"/>
    <w:rPr>
      <w:rFonts w:ascii="Arial Unicode MS" w:eastAsia="Arial Unicode MS" w:cs="Arial Unicode MS"/>
      <w:i/>
      <w:iCs/>
      <w:sz w:val="15"/>
      <w:szCs w:val="15"/>
      <w:shd w:val="clear" w:color="auto" w:fill="FFFFFF"/>
    </w:rPr>
  </w:style>
  <w:style w:type="character" w:customStyle="1" w:styleId="Bodytext2ArialUnicodeMS2">
    <w:name w:val="Body text (2) + Arial Unicode MS2"/>
    <w:aliases w:val="7.5 pt2,Italic4"/>
    <w:uiPriority w:val="99"/>
    <w:rsid w:val="006C65BA"/>
    <w:rPr>
      <w:rFonts w:ascii="Arial Unicode MS" w:eastAsia="Arial Unicode MS" w:cs="Arial Unicode MS"/>
      <w:i/>
      <w:iCs/>
      <w:sz w:val="15"/>
      <w:szCs w:val="15"/>
      <w:shd w:val="clear" w:color="auto" w:fill="FFFFFF"/>
    </w:rPr>
  </w:style>
  <w:style w:type="character" w:customStyle="1" w:styleId="Bodytext2ArialUnicodeMS1">
    <w:name w:val="Body text (2) + Arial Unicode MS1"/>
    <w:aliases w:val="7.5 pt1,Small Caps"/>
    <w:uiPriority w:val="99"/>
    <w:rsid w:val="006C65BA"/>
    <w:rPr>
      <w:rFonts w:ascii="Arial Unicode MS" w:eastAsia="Arial Unicode MS" w:cs="Arial Unicode MS"/>
      <w:smallCaps/>
      <w:sz w:val="15"/>
      <w:szCs w:val="15"/>
      <w:shd w:val="clear" w:color="auto" w:fill="FFFFFF"/>
    </w:rPr>
  </w:style>
  <w:style w:type="character" w:customStyle="1" w:styleId="Tablecaption3">
    <w:name w:val="Table caption (3)_"/>
    <w:link w:val="Tablecaption30"/>
    <w:uiPriority w:val="99"/>
    <w:rsid w:val="006C65BA"/>
    <w:rPr>
      <w:b/>
      <w:bCs/>
      <w:sz w:val="19"/>
      <w:szCs w:val="19"/>
      <w:shd w:val="clear" w:color="auto" w:fill="FFFFFF"/>
    </w:rPr>
  </w:style>
  <w:style w:type="character" w:customStyle="1" w:styleId="Tablecaption4">
    <w:name w:val="Table caption (4)_"/>
    <w:link w:val="Tablecaption40"/>
    <w:uiPriority w:val="99"/>
    <w:rsid w:val="006C65BA"/>
    <w:rPr>
      <w:i/>
      <w:iCs/>
      <w:sz w:val="28"/>
      <w:szCs w:val="28"/>
      <w:shd w:val="clear" w:color="auto" w:fill="FFFFFF"/>
    </w:rPr>
  </w:style>
  <w:style w:type="character" w:customStyle="1" w:styleId="Bodytext8Exact">
    <w:name w:val="Body text (8) Exact"/>
    <w:link w:val="Bodytext8"/>
    <w:uiPriority w:val="99"/>
    <w:rsid w:val="006C65BA"/>
    <w:rPr>
      <w:noProof/>
      <w:shd w:val="clear" w:color="auto" w:fill="FFFFFF"/>
    </w:rPr>
  </w:style>
  <w:style w:type="character" w:customStyle="1" w:styleId="Bodytext9Exact">
    <w:name w:val="Body text (9) Exact"/>
    <w:link w:val="Bodytext9"/>
    <w:uiPriority w:val="99"/>
    <w:rsid w:val="006C65BA"/>
    <w:rPr>
      <w:rFonts w:ascii="Arial Unicode MS" w:eastAsia="Arial Unicode MS" w:cs="Arial Unicode MS"/>
      <w:sz w:val="15"/>
      <w:szCs w:val="15"/>
      <w:shd w:val="clear" w:color="auto" w:fill="FFFFFF"/>
    </w:rPr>
  </w:style>
  <w:style w:type="character" w:customStyle="1" w:styleId="Bodytext6Exact">
    <w:name w:val="Body text (6) Exact"/>
    <w:uiPriority w:val="99"/>
    <w:rsid w:val="006C65BA"/>
    <w:rPr>
      <w:rFonts w:ascii="Times New Roman" w:hAnsi="Times New Roman" w:cs="Times New Roman"/>
      <w:b/>
      <w:bCs/>
      <w:sz w:val="19"/>
      <w:szCs w:val="19"/>
      <w:u w:val="none"/>
    </w:rPr>
  </w:style>
  <w:style w:type="character" w:customStyle="1" w:styleId="Bodytext10Exact">
    <w:name w:val="Body text (10) Exact"/>
    <w:link w:val="Bodytext10"/>
    <w:uiPriority w:val="99"/>
    <w:rsid w:val="006C65BA"/>
    <w:rPr>
      <w:rFonts w:ascii="Arial Unicode MS" w:eastAsia="Arial Unicode MS" w:cs="Arial Unicode MS"/>
      <w:i/>
      <w:iCs/>
      <w:spacing w:val="80"/>
      <w:sz w:val="40"/>
      <w:szCs w:val="40"/>
      <w:shd w:val="clear" w:color="auto" w:fill="FFFFFF"/>
    </w:rPr>
  </w:style>
  <w:style w:type="character" w:customStyle="1" w:styleId="Bodytext10TimesNewRoman">
    <w:name w:val="Body text (10) + Times New Roman"/>
    <w:aliases w:val="21 pt,Not Italic4,Spacing 0 pt Exact"/>
    <w:uiPriority w:val="99"/>
    <w:rsid w:val="006C65BA"/>
    <w:rPr>
      <w:rFonts w:ascii="Times New Roman" w:eastAsia="Arial Unicode MS" w:hAnsi="Times New Roman" w:cs="Times New Roman"/>
      <w:i w:val="0"/>
      <w:iCs w:val="0"/>
      <w:spacing w:val="0"/>
      <w:sz w:val="42"/>
      <w:szCs w:val="42"/>
      <w:shd w:val="clear" w:color="auto" w:fill="FFFFFF"/>
    </w:rPr>
  </w:style>
  <w:style w:type="character" w:customStyle="1" w:styleId="Headerorfooter11pt">
    <w:name w:val="Header or footer + 11 pt"/>
    <w:uiPriority w:val="99"/>
    <w:rsid w:val="006C65BA"/>
    <w:rPr>
      <w:sz w:val="22"/>
      <w:szCs w:val="22"/>
      <w:shd w:val="clear" w:color="auto" w:fill="FFFFFF"/>
    </w:rPr>
  </w:style>
  <w:style w:type="character" w:customStyle="1" w:styleId="Bodytext2Bold">
    <w:name w:val="Body text (2) + Bold"/>
    <w:uiPriority w:val="99"/>
    <w:rsid w:val="006C65BA"/>
    <w:rPr>
      <w:b/>
      <w:bCs/>
      <w:sz w:val="28"/>
      <w:szCs w:val="28"/>
      <w:shd w:val="clear" w:color="auto" w:fill="FFFFFF"/>
    </w:rPr>
  </w:style>
  <w:style w:type="character" w:customStyle="1" w:styleId="Bodytext7Bold">
    <w:name w:val="Body text (7) + Bold"/>
    <w:aliases w:val="Not Italic3"/>
    <w:uiPriority w:val="99"/>
    <w:rsid w:val="006C65BA"/>
    <w:rPr>
      <w:b/>
      <w:bCs/>
      <w:i w:val="0"/>
      <w:iCs w:val="0"/>
      <w:sz w:val="28"/>
      <w:szCs w:val="28"/>
      <w:shd w:val="clear" w:color="auto" w:fill="FFFFFF"/>
    </w:rPr>
  </w:style>
  <w:style w:type="character" w:customStyle="1" w:styleId="Bodytext7NotItalic">
    <w:name w:val="Body text (7) + Not Italic"/>
    <w:uiPriority w:val="99"/>
    <w:rsid w:val="006C65BA"/>
    <w:rPr>
      <w:i w:val="0"/>
      <w:iCs w:val="0"/>
      <w:sz w:val="28"/>
      <w:szCs w:val="28"/>
      <w:shd w:val="clear" w:color="auto" w:fill="FFFFFF"/>
    </w:rPr>
  </w:style>
  <w:style w:type="character" w:customStyle="1" w:styleId="Tableofcontents2">
    <w:name w:val="Table of contents (2)_"/>
    <w:link w:val="Tableofcontents20"/>
    <w:uiPriority w:val="99"/>
    <w:rsid w:val="006C65BA"/>
    <w:rPr>
      <w:i/>
      <w:iCs/>
      <w:sz w:val="28"/>
      <w:szCs w:val="28"/>
      <w:shd w:val="clear" w:color="auto" w:fill="FFFFFF"/>
    </w:rPr>
  </w:style>
  <w:style w:type="character" w:customStyle="1" w:styleId="Tableofcontents2Bold">
    <w:name w:val="Table of contents (2) + Bold"/>
    <w:aliases w:val="Not Italic2"/>
    <w:uiPriority w:val="99"/>
    <w:rsid w:val="006C65BA"/>
    <w:rPr>
      <w:b/>
      <w:bCs/>
      <w:i w:val="0"/>
      <w:iCs w:val="0"/>
      <w:sz w:val="28"/>
      <w:szCs w:val="28"/>
      <w:shd w:val="clear" w:color="auto" w:fill="FFFFFF"/>
    </w:rPr>
  </w:style>
  <w:style w:type="character" w:customStyle="1" w:styleId="Tableofcontents3">
    <w:name w:val="Table of contents (3)_"/>
    <w:link w:val="Tableofcontents30"/>
    <w:uiPriority w:val="99"/>
    <w:rsid w:val="006C65BA"/>
    <w:rPr>
      <w:sz w:val="8"/>
      <w:szCs w:val="8"/>
      <w:shd w:val="clear" w:color="auto" w:fill="FFFFFF"/>
    </w:rPr>
  </w:style>
  <w:style w:type="character" w:customStyle="1" w:styleId="Tableofcontents3Garamond">
    <w:name w:val="Table of contents (3) + Garamond"/>
    <w:aliases w:val="Italic3"/>
    <w:uiPriority w:val="99"/>
    <w:rsid w:val="006C65BA"/>
    <w:rPr>
      <w:rFonts w:ascii="Garamond" w:hAnsi="Garamond" w:cs="Garamond"/>
      <w:i/>
      <w:iCs/>
      <w:sz w:val="8"/>
      <w:szCs w:val="8"/>
      <w:shd w:val="clear" w:color="auto" w:fill="FFFFFF"/>
    </w:rPr>
  </w:style>
  <w:style w:type="character" w:customStyle="1" w:styleId="Tableofcontents3Verdana">
    <w:name w:val="Table of contents (3) + Verdana"/>
    <w:aliases w:val="6 pt,Italic2,Spacing -1 pt"/>
    <w:uiPriority w:val="99"/>
    <w:rsid w:val="006C65BA"/>
    <w:rPr>
      <w:rFonts w:ascii="Verdana" w:hAnsi="Verdana" w:cs="Verdana"/>
      <w:i/>
      <w:iCs/>
      <w:spacing w:val="-20"/>
      <w:sz w:val="12"/>
      <w:szCs w:val="12"/>
      <w:shd w:val="clear" w:color="auto" w:fill="FFFFFF"/>
    </w:rPr>
  </w:style>
  <w:style w:type="character" w:customStyle="1" w:styleId="Tableofcontents">
    <w:name w:val="Table of contents_"/>
    <w:link w:val="Tableofcontents0"/>
    <w:uiPriority w:val="99"/>
    <w:rsid w:val="006C65BA"/>
    <w:rPr>
      <w:sz w:val="11"/>
      <w:szCs w:val="11"/>
      <w:shd w:val="clear" w:color="auto" w:fill="FFFFFF"/>
    </w:rPr>
  </w:style>
  <w:style w:type="character" w:customStyle="1" w:styleId="TableofcontentsConsolas">
    <w:name w:val="Table of contents + Consolas"/>
    <w:aliases w:val="4.5 pt,Italic1"/>
    <w:uiPriority w:val="99"/>
    <w:rsid w:val="006C65BA"/>
    <w:rPr>
      <w:rFonts w:ascii="Consolas" w:hAnsi="Consolas" w:cs="Consolas"/>
      <w:i/>
      <w:iCs/>
      <w:w w:val="100"/>
      <w:sz w:val="9"/>
      <w:szCs w:val="9"/>
      <w:shd w:val="clear" w:color="auto" w:fill="FFFFFF"/>
    </w:rPr>
  </w:style>
  <w:style w:type="character" w:customStyle="1" w:styleId="TableofcontentsConsolas1">
    <w:name w:val="Table of contents + Consolas1"/>
    <w:aliases w:val="4 pt"/>
    <w:uiPriority w:val="99"/>
    <w:rsid w:val="006C65BA"/>
    <w:rPr>
      <w:rFonts w:ascii="Consolas" w:hAnsi="Consolas" w:cs="Consolas"/>
      <w:sz w:val="8"/>
      <w:szCs w:val="8"/>
      <w:shd w:val="clear" w:color="auto" w:fill="FFFFFF"/>
    </w:rPr>
  </w:style>
  <w:style w:type="character" w:customStyle="1" w:styleId="Tableofcontents4">
    <w:name w:val="Table of contents (4)_"/>
    <w:link w:val="Tableofcontents40"/>
    <w:uiPriority w:val="99"/>
    <w:rsid w:val="006C65BA"/>
    <w:rPr>
      <w:b/>
      <w:bCs/>
      <w:i/>
      <w:iCs/>
      <w:sz w:val="112"/>
      <w:szCs w:val="112"/>
      <w:shd w:val="clear" w:color="auto" w:fill="FFFFFF"/>
    </w:rPr>
  </w:style>
  <w:style w:type="character" w:customStyle="1" w:styleId="Tableofcontents415pt">
    <w:name w:val="Table of contents (4) + 15 pt"/>
    <w:aliases w:val="Not Italic1"/>
    <w:uiPriority w:val="99"/>
    <w:rsid w:val="006C65BA"/>
    <w:rPr>
      <w:b/>
      <w:bCs/>
      <w:i w:val="0"/>
      <w:iCs w:val="0"/>
      <w:sz w:val="30"/>
      <w:szCs w:val="30"/>
      <w:shd w:val="clear" w:color="auto" w:fill="FFFFFF"/>
    </w:rPr>
  </w:style>
  <w:style w:type="character" w:customStyle="1" w:styleId="Tableofcontents5">
    <w:name w:val="Table of contents (5)_"/>
    <w:link w:val="Tableofcontents50"/>
    <w:uiPriority w:val="99"/>
    <w:rsid w:val="006C65BA"/>
    <w:rPr>
      <w:sz w:val="28"/>
      <w:szCs w:val="28"/>
      <w:shd w:val="clear" w:color="auto" w:fill="FFFFFF"/>
    </w:rPr>
  </w:style>
  <w:style w:type="character" w:customStyle="1" w:styleId="Tableofcontents5Italic">
    <w:name w:val="Table of contents (5) + Italic"/>
    <w:uiPriority w:val="99"/>
    <w:rsid w:val="006C65BA"/>
    <w:rPr>
      <w:i/>
      <w:iCs/>
      <w:sz w:val="28"/>
      <w:szCs w:val="28"/>
      <w:shd w:val="clear" w:color="auto" w:fill="FFFFFF"/>
    </w:rPr>
  </w:style>
  <w:style w:type="character" w:customStyle="1" w:styleId="Heading10">
    <w:name w:val="Heading #1_"/>
    <w:link w:val="Heading11"/>
    <w:uiPriority w:val="99"/>
    <w:rsid w:val="006C65BA"/>
    <w:rPr>
      <w:i/>
      <w:iCs/>
      <w:spacing w:val="60"/>
      <w:sz w:val="26"/>
      <w:szCs w:val="28"/>
      <w:shd w:val="clear" w:color="auto" w:fill="FFFFFF"/>
    </w:rPr>
  </w:style>
  <w:style w:type="character" w:customStyle="1" w:styleId="Heading1NotItalic">
    <w:name w:val="Heading #1 + Not Italic"/>
    <w:aliases w:val="Spacing 0 pt"/>
    <w:uiPriority w:val="99"/>
    <w:rsid w:val="006C65BA"/>
    <w:rPr>
      <w:i w:val="0"/>
      <w:iCs w:val="0"/>
      <w:spacing w:val="0"/>
      <w:sz w:val="28"/>
      <w:szCs w:val="28"/>
      <w:shd w:val="clear" w:color="auto" w:fill="FFFFFF"/>
    </w:rPr>
  </w:style>
  <w:style w:type="paragraph" w:customStyle="1" w:styleId="Bodytext21">
    <w:name w:val="Body text (2)1"/>
    <w:basedOn w:val="Normal"/>
    <w:link w:val="Bodytext20"/>
    <w:uiPriority w:val="99"/>
    <w:rsid w:val="006C65BA"/>
    <w:pPr>
      <w:widowControl w:val="0"/>
      <w:shd w:val="clear" w:color="auto" w:fill="FFFFFF"/>
      <w:spacing w:before="180" w:after="60" w:line="365" w:lineRule="exact"/>
      <w:ind w:hanging="1480"/>
    </w:pPr>
    <w:rPr>
      <w:sz w:val="28"/>
      <w:szCs w:val="28"/>
    </w:rPr>
  </w:style>
  <w:style w:type="paragraph" w:customStyle="1" w:styleId="Bodytext31">
    <w:name w:val="Body text (3)"/>
    <w:basedOn w:val="Normal"/>
    <w:link w:val="Bodytext30"/>
    <w:uiPriority w:val="99"/>
    <w:rsid w:val="006C65BA"/>
    <w:pPr>
      <w:widowControl w:val="0"/>
      <w:shd w:val="clear" w:color="auto" w:fill="FFFFFF"/>
      <w:spacing w:after="180" w:line="240" w:lineRule="atLeast"/>
      <w:jc w:val="center"/>
    </w:pPr>
    <w:rPr>
      <w:b/>
      <w:bCs/>
      <w:sz w:val="20"/>
      <w:szCs w:val="20"/>
    </w:rPr>
  </w:style>
  <w:style w:type="paragraph" w:customStyle="1" w:styleId="Bodytext40">
    <w:name w:val="Body text (4)"/>
    <w:basedOn w:val="Normal"/>
    <w:link w:val="Bodytext4"/>
    <w:uiPriority w:val="99"/>
    <w:rsid w:val="006C65BA"/>
    <w:pPr>
      <w:widowControl w:val="0"/>
      <w:shd w:val="clear" w:color="auto" w:fill="FFFFFF"/>
      <w:spacing w:before="60" w:after="180" w:line="240" w:lineRule="atLeast"/>
      <w:jc w:val="both"/>
    </w:pPr>
    <w:rPr>
      <w:sz w:val="20"/>
      <w:szCs w:val="20"/>
    </w:rPr>
  </w:style>
  <w:style w:type="paragraph" w:customStyle="1" w:styleId="Heading31">
    <w:name w:val="Heading #31"/>
    <w:basedOn w:val="Normal"/>
    <w:link w:val="Heading30"/>
    <w:uiPriority w:val="99"/>
    <w:rsid w:val="006C65BA"/>
    <w:pPr>
      <w:widowControl w:val="0"/>
      <w:shd w:val="clear" w:color="auto" w:fill="FFFFFF"/>
      <w:spacing w:before="180" w:after="180" w:line="240" w:lineRule="atLeast"/>
      <w:jc w:val="both"/>
      <w:outlineLvl w:val="2"/>
    </w:pPr>
    <w:rPr>
      <w:i/>
      <w:iCs/>
      <w:sz w:val="28"/>
      <w:szCs w:val="28"/>
    </w:rPr>
  </w:style>
  <w:style w:type="paragraph" w:customStyle="1" w:styleId="Bodytext50">
    <w:name w:val="Body text (5)"/>
    <w:basedOn w:val="Normal"/>
    <w:link w:val="Bodytext5"/>
    <w:uiPriority w:val="99"/>
    <w:rsid w:val="006C65BA"/>
    <w:pPr>
      <w:widowControl w:val="0"/>
      <w:shd w:val="clear" w:color="auto" w:fill="FFFFFF"/>
      <w:spacing w:line="240" w:lineRule="atLeast"/>
      <w:jc w:val="both"/>
    </w:pPr>
    <w:rPr>
      <w:rFonts w:ascii="Consolas" w:hAnsi="Consolas"/>
      <w:i/>
      <w:iCs/>
      <w:sz w:val="9"/>
      <w:szCs w:val="9"/>
    </w:rPr>
  </w:style>
  <w:style w:type="paragraph" w:customStyle="1" w:styleId="Heading21">
    <w:name w:val="Heading #21"/>
    <w:basedOn w:val="Normal"/>
    <w:link w:val="Heading20"/>
    <w:uiPriority w:val="99"/>
    <w:rsid w:val="006C65BA"/>
    <w:pPr>
      <w:widowControl w:val="0"/>
      <w:shd w:val="clear" w:color="auto" w:fill="FFFFFF"/>
      <w:spacing w:before="660" w:after="180" w:line="240" w:lineRule="atLeast"/>
      <w:jc w:val="both"/>
      <w:outlineLvl w:val="1"/>
    </w:pPr>
    <w:rPr>
      <w:b/>
      <w:bCs/>
      <w:sz w:val="28"/>
      <w:szCs w:val="28"/>
    </w:rPr>
  </w:style>
  <w:style w:type="paragraph" w:customStyle="1" w:styleId="Bodytext60">
    <w:name w:val="Body text (6)"/>
    <w:basedOn w:val="Normal"/>
    <w:link w:val="Bodytext6"/>
    <w:uiPriority w:val="99"/>
    <w:rsid w:val="006C65BA"/>
    <w:pPr>
      <w:widowControl w:val="0"/>
      <w:shd w:val="clear" w:color="auto" w:fill="FFFFFF"/>
      <w:spacing w:before="960" w:line="240" w:lineRule="atLeast"/>
    </w:pPr>
    <w:rPr>
      <w:b/>
      <w:bCs/>
      <w:sz w:val="19"/>
      <w:szCs w:val="19"/>
    </w:rPr>
  </w:style>
  <w:style w:type="paragraph" w:customStyle="1" w:styleId="Heading220">
    <w:name w:val="Heading #2 (2)"/>
    <w:basedOn w:val="Normal"/>
    <w:link w:val="Heading22"/>
    <w:uiPriority w:val="99"/>
    <w:rsid w:val="006C65BA"/>
    <w:pPr>
      <w:widowControl w:val="0"/>
      <w:shd w:val="clear" w:color="auto" w:fill="FFFFFF"/>
      <w:spacing w:line="480" w:lineRule="exact"/>
      <w:jc w:val="center"/>
      <w:outlineLvl w:val="1"/>
    </w:pPr>
    <w:rPr>
      <w:b/>
      <w:bCs/>
      <w:sz w:val="20"/>
      <w:szCs w:val="20"/>
    </w:rPr>
  </w:style>
  <w:style w:type="paragraph" w:customStyle="1" w:styleId="Tablecaption1">
    <w:name w:val="Table caption1"/>
    <w:basedOn w:val="Normal"/>
    <w:link w:val="Tablecaption"/>
    <w:uiPriority w:val="99"/>
    <w:rsid w:val="006C65BA"/>
    <w:pPr>
      <w:widowControl w:val="0"/>
      <w:shd w:val="clear" w:color="auto" w:fill="FFFFFF"/>
      <w:spacing w:line="240" w:lineRule="atLeast"/>
    </w:pPr>
    <w:rPr>
      <w:b/>
      <w:bCs/>
      <w:sz w:val="28"/>
      <w:szCs w:val="28"/>
    </w:rPr>
  </w:style>
  <w:style w:type="paragraph" w:customStyle="1" w:styleId="Tablecaption20">
    <w:name w:val="Table caption (2)"/>
    <w:basedOn w:val="Normal"/>
    <w:link w:val="Tablecaption2"/>
    <w:uiPriority w:val="99"/>
    <w:rsid w:val="006C65BA"/>
    <w:pPr>
      <w:widowControl w:val="0"/>
      <w:shd w:val="clear" w:color="auto" w:fill="FFFFFF"/>
      <w:spacing w:line="240" w:lineRule="atLeast"/>
      <w:jc w:val="both"/>
    </w:pPr>
    <w:rPr>
      <w:rFonts w:ascii="Consolas" w:hAnsi="Consolas"/>
      <w:i/>
      <w:iCs/>
      <w:sz w:val="9"/>
      <w:szCs w:val="9"/>
    </w:rPr>
  </w:style>
  <w:style w:type="paragraph" w:customStyle="1" w:styleId="Headerorfooter1">
    <w:name w:val="Header or footer1"/>
    <w:basedOn w:val="Normal"/>
    <w:link w:val="Headerorfooter"/>
    <w:uiPriority w:val="99"/>
    <w:rsid w:val="006C65BA"/>
    <w:pPr>
      <w:widowControl w:val="0"/>
      <w:shd w:val="clear" w:color="auto" w:fill="FFFFFF"/>
      <w:spacing w:line="240" w:lineRule="atLeast"/>
    </w:pPr>
    <w:rPr>
      <w:sz w:val="26"/>
      <w:szCs w:val="26"/>
    </w:rPr>
  </w:style>
  <w:style w:type="paragraph" w:customStyle="1" w:styleId="Bodytext70">
    <w:name w:val="Body text (7)"/>
    <w:basedOn w:val="Normal"/>
    <w:link w:val="Bodytext7"/>
    <w:uiPriority w:val="99"/>
    <w:rsid w:val="006C65BA"/>
    <w:pPr>
      <w:widowControl w:val="0"/>
      <w:shd w:val="clear" w:color="auto" w:fill="FFFFFF"/>
      <w:spacing w:before="180" w:after="180" w:line="240" w:lineRule="atLeast"/>
      <w:jc w:val="both"/>
    </w:pPr>
    <w:rPr>
      <w:i/>
      <w:iCs/>
      <w:sz w:val="28"/>
      <w:szCs w:val="28"/>
    </w:rPr>
  </w:style>
  <w:style w:type="paragraph" w:customStyle="1" w:styleId="Tablecaption30">
    <w:name w:val="Table caption (3)"/>
    <w:basedOn w:val="Normal"/>
    <w:link w:val="Tablecaption3"/>
    <w:uiPriority w:val="99"/>
    <w:rsid w:val="006C65BA"/>
    <w:pPr>
      <w:widowControl w:val="0"/>
      <w:shd w:val="clear" w:color="auto" w:fill="FFFFFF"/>
      <w:spacing w:before="120" w:line="240" w:lineRule="atLeast"/>
      <w:jc w:val="both"/>
    </w:pPr>
    <w:rPr>
      <w:b/>
      <w:bCs/>
      <w:sz w:val="19"/>
      <w:szCs w:val="19"/>
    </w:rPr>
  </w:style>
  <w:style w:type="paragraph" w:customStyle="1" w:styleId="Tablecaption40">
    <w:name w:val="Table caption (4)"/>
    <w:basedOn w:val="Normal"/>
    <w:link w:val="Tablecaption4"/>
    <w:uiPriority w:val="99"/>
    <w:rsid w:val="006C65BA"/>
    <w:pPr>
      <w:widowControl w:val="0"/>
      <w:shd w:val="clear" w:color="auto" w:fill="FFFFFF"/>
      <w:spacing w:line="240" w:lineRule="atLeast"/>
    </w:pPr>
    <w:rPr>
      <w:i/>
      <w:iCs/>
      <w:sz w:val="28"/>
      <w:szCs w:val="28"/>
    </w:rPr>
  </w:style>
  <w:style w:type="paragraph" w:customStyle="1" w:styleId="Bodytext8">
    <w:name w:val="Body text (8)"/>
    <w:basedOn w:val="Normal"/>
    <w:link w:val="Bodytext8Exact"/>
    <w:uiPriority w:val="99"/>
    <w:rsid w:val="006C65BA"/>
    <w:pPr>
      <w:widowControl w:val="0"/>
      <w:shd w:val="clear" w:color="auto" w:fill="FFFFFF"/>
      <w:spacing w:line="240" w:lineRule="atLeast"/>
    </w:pPr>
    <w:rPr>
      <w:noProof/>
      <w:sz w:val="20"/>
      <w:szCs w:val="20"/>
    </w:rPr>
  </w:style>
  <w:style w:type="paragraph" w:customStyle="1" w:styleId="Bodytext9">
    <w:name w:val="Body text (9)"/>
    <w:basedOn w:val="Normal"/>
    <w:link w:val="Bodytext9Exact"/>
    <w:uiPriority w:val="99"/>
    <w:rsid w:val="006C65BA"/>
    <w:pPr>
      <w:widowControl w:val="0"/>
      <w:shd w:val="clear" w:color="auto" w:fill="FFFFFF"/>
      <w:spacing w:after="180" w:line="240" w:lineRule="atLeast"/>
    </w:pPr>
    <w:rPr>
      <w:rFonts w:ascii="Arial Unicode MS" w:eastAsia="Arial Unicode MS"/>
      <w:sz w:val="15"/>
      <w:szCs w:val="15"/>
    </w:rPr>
  </w:style>
  <w:style w:type="paragraph" w:customStyle="1" w:styleId="Bodytext10">
    <w:name w:val="Body text (10)"/>
    <w:basedOn w:val="Normal"/>
    <w:link w:val="Bodytext10Exact"/>
    <w:uiPriority w:val="99"/>
    <w:rsid w:val="006C65BA"/>
    <w:pPr>
      <w:widowControl w:val="0"/>
      <w:shd w:val="clear" w:color="auto" w:fill="FFFFFF"/>
      <w:spacing w:line="240" w:lineRule="atLeast"/>
      <w:jc w:val="center"/>
    </w:pPr>
    <w:rPr>
      <w:rFonts w:ascii="Arial Unicode MS" w:eastAsia="Arial Unicode MS"/>
      <w:i/>
      <w:iCs/>
      <w:spacing w:val="80"/>
      <w:sz w:val="40"/>
      <w:szCs w:val="40"/>
    </w:rPr>
  </w:style>
  <w:style w:type="paragraph" w:customStyle="1" w:styleId="Tableofcontents20">
    <w:name w:val="Table of contents (2)"/>
    <w:basedOn w:val="Normal"/>
    <w:link w:val="Tableofcontents2"/>
    <w:uiPriority w:val="99"/>
    <w:rsid w:val="006C65BA"/>
    <w:pPr>
      <w:widowControl w:val="0"/>
      <w:shd w:val="clear" w:color="auto" w:fill="FFFFFF"/>
      <w:spacing w:before="1380" w:line="240" w:lineRule="atLeast"/>
      <w:jc w:val="both"/>
    </w:pPr>
    <w:rPr>
      <w:i/>
      <w:iCs/>
      <w:sz w:val="28"/>
      <w:szCs w:val="28"/>
    </w:rPr>
  </w:style>
  <w:style w:type="paragraph" w:customStyle="1" w:styleId="Tableofcontents30">
    <w:name w:val="Table of contents (3)"/>
    <w:basedOn w:val="Normal"/>
    <w:link w:val="Tableofcontents3"/>
    <w:uiPriority w:val="99"/>
    <w:rsid w:val="006C65BA"/>
    <w:pPr>
      <w:widowControl w:val="0"/>
      <w:shd w:val="clear" w:color="auto" w:fill="FFFFFF"/>
      <w:spacing w:line="240" w:lineRule="atLeast"/>
      <w:jc w:val="both"/>
    </w:pPr>
    <w:rPr>
      <w:sz w:val="8"/>
      <w:szCs w:val="8"/>
    </w:rPr>
  </w:style>
  <w:style w:type="paragraph" w:customStyle="1" w:styleId="Tableofcontents0">
    <w:name w:val="Table of contents"/>
    <w:basedOn w:val="Normal"/>
    <w:link w:val="Tableofcontents"/>
    <w:uiPriority w:val="99"/>
    <w:rsid w:val="006C65BA"/>
    <w:pPr>
      <w:widowControl w:val="0"/>
      <w:shd w:val="clear" w:color="auto" w:fill="FFFFFF"/>
      <w:spacing w:line="240" w:lineRule="atLeast"/>
      <w:jc w:val="both"/>
    </w:pPr>
    <w:rPr>
      <w:sz w:val="11"/>
      <w:szCs w:val="11"/>
    </w:rPr>
  </w:style>
  <w:style w:type="paragraph" w:customStyle="1" w:styleId="Tableofcontents40">
    <w:name w:val="Table of contents (4)"/>
    <w:basedOn w:val="Normal"/>
    <w:link w:val="Tableofcontents4"/>
    <w:uiPriority w:val="99"/>
    <w:rsid w:val="006C65BA"/>
    <w:pPr>
      <w:widowControl w:val="0"/>
      <w:shd w:val="clear" w:color="auto" w:fill="FFFFFF"/>
      <w:spacing w:line="240" w:lineRule="atLeast"/>
    </w:pPr>
    <w:rPr>
      <w:b/>
      <w:bCs/>
      <w:i/>
      <w:iCs/>
      <w:sz w:val="112"/>
      <w:szCs w:val="112"/>
    </w:rPr>
  </w:style>
  <w:style w:type="paragraph" w:customStyle="1" w:styleId="Tableofcontents50">
    <w:name w:val="Table of contents (5)"/>
    <w:basedOn w:val="Normal"/>
    <w:link w:val="Tableofcontents5"/>
    <w:uiPriority w:val="99"/>
    <w:rsid w:val="006C65BA"/>
    <w:pPr>
      <w:widowControl w:val="0"/>
      <w:shd w:val="clear" w:color="auto" w:fill="FFFFFF"/>
      <w:spacing w:after="480" w:line="240" w:lineRule="atLeast"/>
      <w:jc w:val="both"/>
    </w:pPr>
    <w:rPr>
      <w:sz w:val="28"/>
      <w:szCs w:val="28"/>
    </w:rPr>
  </w:style>
  <w:style w:type="paragraph" w:customStyle="1" w:styleId="Heading11">
    <w:name w:val="Heading #1"/>
    <w:basedOn w:val="Normal"/>
    <w:link w:val="Heading10"/>
    <w:autoRedefine/>
    <w:uiPriority w:val="99"/>
    <w:rsid w:val="006C65BA"/>
    <w:pPr>
      <w:widowControl w:val="0"/>
      <w:shd w:val="clear" w:color="auto" w:fill="FFFFFF"/>
      <w:spacing w:before="480" w:line="240" w:lineRule="atLeast"/>
      <w:jc w:val="right"/>
      <w:outlineLvl w:val="0"/>
    </w:pPr>
    <w:rPr>
      <w:i/>
      <w:iCs/>
      <w:spacing w:val="60"/>
      <w:sz w:val="26"/>
      <w:szCs w:val="28"/>
    </w:rPr>
  </w:style>
  <w:style w:type="table" w:customStyle="1" w:styleId="TableGrid11">
    <w:name w:val="Table Grid11"/>
    <w:basedOn w:val="TableNormal"/>
    <w:next w:val="TableGrid"/>
    <w:uiPriority w:val="39"/>
    <w:rsid w:val="006C65B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Heading2Char2CharHeading2Char1CharCharHead3">
    <w:name w:val="Style Heading 2Heading 2 Char2 CharHeading 2 Char1 Char CharHead...3"/>
    <w:basedOn w:val="Heading2"/>
    <w:autoRedefine/>
    <w:rsid w:val="00C276F5"/>
    <w:pPr>
      <w:spacing w:before="120" w:after="120"/>
      <w:ind w:firstLine="425"/>
    </w:pPr>
    <w:rPr>
      <w:rFonts w:eastAsia="Times New Roman"/>
      <w:b w:val="0"/>
      <w:i/>
    </w:rPr>
  </w:style>
  <w:style w:type="paragraph" w:styleId="Revision">
    <w:name w:val="Revision"/>
    <w:hidden/>
    <w:uiPriority w:val="99"/>
    <w:semiHidden/>
    <w:rsid w:val="00980C1E"/>
    <w:rPr>
      <w:sz w:val="24"/>
      <w:szCs w:val="24"/>
      <w:lang w:eastAsia="ja-JP"/>
    </w:rPr>
  </w:style>
  <w:style w:type="numbering" w:customStyle="1" w:styleId="NoList2">
    <w:name w:val="No List2"/>
    <w:next w:val="NoList"/>
    <w:uiPriority w:val="99"/>
    <w:semiHidden/>
    <w:unhideWhenUsed/>
    <w:rsid w:val="00007505"/>
  </w:style>
  <w:style w:type="paragraph" w:styleId="EndnoteText">
    <w:name w:val="endnote text"/>
    <w:basedOn w:val="Normal"/>
    <w:link w:val="EndnoteTextChar"/>
    <w:uiPriority w:val="99"/>
    <w:semiHidden/>
    <w:unhideWhenUsed/>
    <w:rsid w:val="00007505"/>
    <w:pPr>
      <w:ind w:firstLine="720"/>
      <w:jc w:val="both"/>
    </w:pPr>
    <w:rPr>
      <w:rFonts w:eastAsia="Calibri"/>
      <w:bCs/>
      <w:color w:val="1F3864"/>
      <w:sz w:val="20"/>
      <w:szCs w:val="20"/>
      <w:lang w:eastAsia="en-US"/>
    </w:rPr>
  </w:style>
  <w:style w:type="character" w:customStyle="1" w:styleId="EndnoteTextChar">
    <w:name w:val="Endnote Text Char"/>
    <w:basedOn w:val="DefaultParagraphFont"/>
    <w:link w:val="EndnoteText"/>
    <w:uiPriority w:val="99"/>
    <w:semiHidden/>
    <w:rsid w:val="00007505"/>
    <w:rPr>
      <w:rFonts w:eastAsia="Calibri"/>
      <w:bCs/>
      <w:color w:val="1F3864"/>
    </w:rPr>
  </w:style>
  <w:style w:type="character" w:styleId="EndnoteReference">
    <w:name w:val="endnote reference"/>
    <w:uiPriority w:val="99"/>
    <w:semiHidden/>
    <w:unhideWhenUsed/>
    <w:rsid w:val="0000750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007505"/>
    <w:pPr>
      <w:spacing w:after="160" w:line="240" w:lineRule="exact"/>
    </w:pPr>
    <w:rPr>
      <w:sz w:val="20"/>
      <w:szCs w:val="20"/>
      <w:vertAlign w:val="superscript"/>
      <w:lang w:eastAsia="en-US"/>
    </w:rPr>
  </w:style>
  <w:style w:type="character" w:styleId="BookTitle">
    <w:name w:val="Book Title"/>
    <w:uiPriority w:val="33"/>
    <w:qFormat/>
    <w:rsid w:val="00007505"/>
    <w:rPr>
      <w:rFonts w:ascii="Times New Roman" w:hAnsi="Times New Roman"/>
      <w:b/>
      <w:bCs/>
      <w:i w:val="0"/>
      <w:iCs/>
      <w:caps/>
      <w:smallCaps w:val="0"/>
      <w:color w:val="FF0000"/>
      <w:spacing w:val="5"/>
      <w:sz w:val="32"/>
    </w:rPr>
  </w:style>
  <w:style w:type="paragraph" w:styleId="Title">
    <w:name w:val="Title"/>
    <w:basedOn w:val="Normal"/>
    <w:next w:val="Normal"/>
    <w:link w:val="TitleChar"/>
    <w:autoRedefine/>
    <w:uiPriority w:val="10"/>
    <w:qFormat/>
    <w:rsid w:val="00007505"/>
    <w:pPr>
      <w:widowControl w:val="0"/>
      <w:spacing w:before="240" w:after="60"/>
      <w:ind w:firstLine="709"/>
      <w:jc w:val="both"/>
      <w:outlineLvl w:val="0"/>
    </w:pPr>
    <w:rPr>
      <w:rFonts w:ascii="Times New Roman Bold" w:eastAsia="Times New Roman" w:hAnsi="Times New Roman Bold"/>
      <w:b/>
      <w:caps/>
      <w:color w:val="1F3864"/>
      <w:kern w:val="28"/>
      <w:sz w:val="28"/>
      <w:szCs w:val="28"/>
      <w:lang w:eastAsia="en-US"/>
    </w:rPr>
  </w:style>
  <w:style w:type="character" w:customStyle="1" w:styleId="TitleChar">
    <w:name w:val="Title Char"/>
    <w:basedOn w:val="DefaultParagraphFont"/>
    <w:link w:val="Title"/>
    <w:uiPriority w:val="10"/>
    <w:rsid w:val="00007505"/>
    <w:rPr>
      <w:rFonts w:ascii="Times New Roman Bold" w:eastAsia="Times New Roman" w:hAnsi="Times New Roman Bold"/>
      <w:b/>
      <w:caps/>
      <w:color w:val="1F3864"/>
      <w:kern w:val="28"/>
      <w:sz w:val="28"/>
      <w:szCs w:val="28"/>
    </w:rPr>
  </w:style>
  <w:style w:type="paragraph" w:customStyle="1" w:styleId="dam">
    <w:name w:val="dam"/>
    <w:basedOn w:val="Normal"/>
    <w:rsid w:val="00007505"/>
    <w:pPr>
      <w:spacing w:before="100" w:beforeAutospacing="1" w:after="100" w:afterAutospacing="1"/>
    </w:pPr>
    <w:rPr>
      <w:rFonts w:eastAsia="Times New Roman"/>
      <w:bCs/>
      <w:color w:val="1F3864"/>
      <w:szCs w:val="22"/>
      <w:lang w:eastAsia="en-US"/>
    </w:rPr>
  </w:style>
  <w:style w:type="paragraph" w:customStyle="1" w:styleId="bodytext0">
    <w:name w:val="bodytext"/>
    <w:basedOn w:val="Normal"/>
    <w:rsid w:val="00007505"/>
    <w:pPr>
      <w:spacing w:before="100" w:beforeAutospacing="1" w:after="100" w:afterAutospacing="1"/>
    </w:pPr>
    <w:rPr>
      <w:rFonts w:eastAsia="Times New Roman"/>
      <w:bCs/>
      <w:color w:val="1F3864"/>
      <w:szCs w:val="22"/>
      <w:lang w:eastAsia="en-US"/>
    </w:rPr>
  </w:style>
  <w:style w:type="paragraph" w:customStyle="1" w:styleId="Bang2">
    <w:name w:val="Bang 2"/>
    <w:basedOn w:val="Normal"/>
    <w:link w:val="Bang2Char"/>
    <w:autoRedefine/>
    <w:qFormat/>
    <w:rsid w:val="00007505"/>
    <w:pPr>
      <w:widowControl w:val="0"/>
      <w:shd w:val="clear" w:color="auto" w:fill="FFFFFF"/>
      <w:tabs>
        <w:tab w:val="left" w:pos="900"/>
        <w:tab w:val="left" w:pos="990"/>
        <w:tab w:val="left" w:pos="1134"/>
      </w:tabs>
      <w:spacing w:before="120" w:after="120"/>
      <w:jc w:val="center"/>
      <w:textAlignment w:val="baseline"/>
    </w:pPr>
    <w:rPr>
      <w:rFonts w:eastAsia="Calibri"/>
      <w:b/>
      <w:color w:val="1F3864"/>
      <w:sz w:val="28"/>
      <w:szCs w:val="22"/>
      <w:lang w:eastAsia="en-US"/>
    </w:rPr>
  </w:style>
  <w:style w:type="character" w:customStyle="1" w:styleId="Bang2Char">
    <w:name w:val="Bang 2 Char"/>
    <w:link w:val="Bang2"/>
    <w:rsid w:val="00007505"/>
    <w:rPr>
      <w:rFonts w:eastAsia="Calibri"/>
      <w:b/>
      <w:color w:val="1F3864"/>
      <w:sz w:val="28"/>
      <w:szCs w:val="22"/>
      <w:shd w:val="clear" w:color="auto" w:fill="FFFFFF"/>
    </w:rPr>
  </w:style>
  <w:style w:type="paragraph" w:customStyle="1" w:styleId="TabletextS">
    <w:name w:val="Table text S"/>
    <w:basedOn w:val="Header"/>
    <w:link w:val="TabletextSChar"/>
    <w:qFormat/>
    <w:rsid w:val="00007505"/>
    <w:pPr>
      <w:spacing w:before="60" w:after="60"/>
      <w:ind w:firstLine="0"/>
    </w:pPr>
    <w:rPr>
      <w:rFonts w:eastAsia="Calibri"/>
      <w:color w:val="1F3864"/>
      <w:sz w:val="20"/>
      <w:szCs w:val="20"/>
      <w:lang w:eastAsia="zh-CN"/>
    </w:rPr>
  </w:style>
  <w:style w:type="character" w:customStyle="1" w:styleId="TabletextSChar">
    <w:name w:val="Table text S Char"/>
    <w:link w:val="TabletextS"/>
    <w:rsid w:val="00007505"/>
    <w:rPr>
      <w:rFonts w:eastAsia="Calibri"/>
      <w:color w:val="1F3864"/>
      <w:lang w:eastAsia="zh-CN"/>
    </w:rPr>
  </w:style>
  <w:style w:type="character" w:customStyle="1" w:styleId="apple-style-span">
    <w:name w:val="apple-style-span"/>
    <w:basedOn w:val="DefaultParagraphFont"/>
    <w:rsid w:val="00007505"/>
  </w:style>
  <w:style w:type="paragraph" w:customStyle="1" w:styleId="th">
    <w:name w:val="Đồ thị"/>
    <w:basedOn w:val="Normal"/>
    <w:autoRedefine/>
    <w:qFormat/>
    <w:rsid w:val="00007505"/>
    <w:pPr>
      <w:numPr>
        <w:numId w:val="2"/>
      </w:numPr>
      <w:spacing w:before="120" w:after="120"/>
      <w:jc w:val="center"/>
    </w:pPr>
    <w:rPr>
      <w:rFonts w:eastAsia="Calibri"/>
      <w:b/>
      <w:bCs/>
      <w:color w:val="1F3864"/>
      <w:sz w:val="28"/>
      <w:szCs w:val="22"/>
      <w:lang w:val="vi-VN" w:eastAsia="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07505"/>
    <w:pPr>
      <w:spacing w:after="160" w:line="240" w:lineRule="exact"/>
    </w:pPr>
    <w:rPr>
      <w:rFonts w:eastAsia="Calibri" w:cs="Arial"/>
      <w:bCs/>
      <w:szCs w:val="22"/>
      <w:vertAlign w:val="superscript"/>
      <w:lang w:eastAsia="en-US"/>
    </w:rPr>
  </w:style>
  <w:style w:type="character" w:customStyle="1" w:styleId="fontstyle01">
    <w:name w:val="fontstyle01"/>
    <w:rsid w:val="00007505"/>
    <w:rPr>
      <w:rFonts w:ascii="MyriadPro-Regular" w:hAnsi="MyriadPro-Regular" w:hint="default"/>
      <w:b w:val="0"/>
      <w:bCs w:val="0"/>
      <w:i w:val="0"/>
      <w:iCs w:val="0"/>
      <w:color w:val="003D7B"/>
      <w:sz w:val="24"/>
      <w:szCs w:val="24"/>
    </w:rPr>
  </w:style>
  <w:style w:type="character" w:customStyle="1" w:styleId="fontstyle21">
    <w:name w:val="fontstyle21"/>
    <w:rsid w:val="00007505"/>
    <w:rPr>
      <w:rFonts w:ascii="TheinhardtPan-LightItalic" w:hAnsi="TheinhardtPan-LightItalic" w:hint="default"/>
      <w:b w:val="0"/>
      <w:bCs w:val="0"/>
      <w:i/>
      <w:iCs/>
      <w:color w:val="242021"/>
      <w:sz w:val="14"/>
      <w:szCs w:val="14"/>
    </w:rPr>
  </w:style>
  <w:style w:type="character" w:styleId="FollowedHyperlink">
    <w:name w:val="FollowedHyperlink"/>
    <w:uiPriority w:val="99"/>
    <w:semiHidden/>
    <w:unhideWhenUsed/>
    <w:rsid w:val="00007505"/>
    <w:rPr>
      <w:color w:val="954F72"/>
      <w:u w:val="single"/>
    </w:rPr>
  </w:style>
  <w:style w:type="character" w:customStyle="1" w:styleId="1ContentChar">
    <w:name w:val="1Content Char"/>
    <w:link w:val="1Content"/>
    <w:rsid w:val="00007505"/>
    <w:rPr>
      <w:sz w:val="28"/>
      <w:szCs w:val="24"/>
      <w:lang w:eastAsia="x-none"/>
    </w:rPr>
  </w:style>
  <w:style w:type="paragraph" w:customStyle="1" w:styleId="1Content">
    <w:name w:val="1Content"/>
    <w:basedOn w:val="Normal"/>
    <w:link w:val="1ContentChar"/>
    <w:qFormat/>
    <w:rsid w:val="00007505"/>
    <w:pPr>
      <w:widowControl w:val="0"/>
      <w:spacing w:before="120" w:after="120"/>
      <w:ind w:firstLine="851"/>
      <w:jc w:val="both"/>
    </w:pPr>
    <w:rPr>
      <w:sz w:val="28"/>
      <w:lang w:eastAsia="x-none"/>
    </w:rPr>
  </w:style>
  <w:style w:type="paragraph" w:customStyle="1" w:styleId="01Gachdd">
    <w:name w:val="01_Gach dd"/>
    <w:basedOn w:val="Normal"/>
    <w:link w:val="01GachddChar"/>
    <w:rsid w:val="00007505"/>
    <w:pPr>
      <w:numPr>
        <w:numId w:val="3"/>
      </w:numPr>
      <w:tabs>
        <w:tab w:val="left" w:pos="993"/>
      </w:tabs>
      <w:spacing w:before="120" w:after="120"/>
      <w:jc w:val="both"/>
    </w:pPr>
    <w:rPr>
      <w:rFonts w:eastAsia="Batang"/>
      <w:spacing w:val="-2"/>
      <w:sz w:val="28"/>
      <w:szCs w:val="28"/>
      <w:lang w:val="nb-NO" w:eastAsia="x-none"/>
    </w:rPr>
  </w:style>
  <w:style w:type="character" w:customStyle="1" w:styleId="01GachddChar">
    <w:name w:val="01_Gach dd Char"/>
    <w:link w:val="01Gachdd"/>
    <w:rsid w:val="00007505"/>
    <w:rPr>
      <w:rFonts w:eastAsia="Batang"/>
      <w:spacing w:val="-2"/>
      <w:sz w:val="28"/>
      <w:szCs w:val="28"/>
      <w:lang w:val="nb-NO" w:eastAsia="x-none"/>
    </w:rPr>
  </w:style>
  <w:style w:type="paragraph" w:customStyle="1" w:styleId="R">
    <w:name w:val="R"/>
    <w:aliases w:val="10,f1,Footnote text + 13 pt,Re,BVI f"/>
    <w:basedOn w:val="Normal"/>
    <w:qFormat/>
    <w:rsid w:val="00007505"/>
    <w:pPr>
      <w:spacing w:before="100" w:line="240" w:lineRule="exact"/>
    </w:pPr>
    <w:rPr>
      <w:rFonts w:ascii="Calibri" w:eastAsia="Calibri" w:hAnsi="Calibri"/>
      <w:sz w:val="20"/>
      <w:szCs w:val="20"/>
      <w:vertAlign w:val="superscript"/>
      <w:lang w:eastAsia="en-US"/>
    </w:rPr>
  </w:style>
  <w:style w:type="character" w:customStyle="1" w:styleId="BodyTextChar1">
    <w:name w:val="Body Text Char1"/>
    <w:uiPriority w:val="99"/>
    <w:rsid w:val="00007505"/>
    <w:rPr>
      <w:rFonts w:ascii="Times New Roman" w:hAnsi="Times New Roman"/>
      <w:sz w:val="28"/>
      <w:szCs w:val="28"/>
      <w:shd w:val="clear" w:color="auto" w:fill="FFFFFF"/>
    </w:rPr>
  </w:style>
  <w:style w:type="character" w:customStyle="1" w:styleId="Picturecaption">
    <w:name w:val="Picture caption_"/>
    <w:link w:val="Picturecaption0"/>
    <w:uiPriority w:val="99"/>
    <w:rsid w:val="00007505"/>
    <w:rPr>
      <w:b/>
      <w:bCs/>
      <w:sz w:val="28"/>
      <w:szCs w:val="28"/>
      <w:shd w:val="clear" w:color="auto" w:fill="FFFFFF"/>
    </w:rPr>
  </w:style>
  <w:style w:type="character" w:customStyle="1" w:styleId="Other">
    <w:name w:val="Other_"/>
    <w:link w:val="Other0"/>
    <w:uiPriority w:val="99"/>
    <w:rsid w:val="00007505"/>
    <w:rPr>
      <w:sz w:val="28"/>
      <w:szCs w:val="28"/>
      <w:shd w:val="clear" w:color="auto" w:fill="FFFFFF"/>
    </w:rPr>
  </w:style>
  <w:style w:type="paragraph" w:customStyle="1" w:styleId="Picturecaption0">
    <w:name w:val="Picture caption"/>
    <w:basedOn w:val="Normal"/>
    <w:link w:val="Picturecaption"/>
    <w:uiPriority w:val="99"/>
    <w:rsid w:val="00007505"/>
    <w:pPr>
      <w:widowControl w:val="0"/>
      <w:shd w:val="clear" w:color="auto" w:fill="FFFFFF"/>
    </w:pPr>
    <w:rPr>
      <w:b/>
      <w:bCs/>
      <w:sz w:val="28"/>
      <w:szCs w:val="28"/>
      <w:lang w:eastAsia="en-US"/>
    </w:rPr>
  </w:style>
  <w:style w:type="paragraph" w:customStyle="1" w:styleId="Other0">
    <w:name w:val="Other"/>
    <w:basedOn w:val="Normal"/>
    <w:link w:val="Other"/>
    <w:uiPriority w:val="99"/>
    <w:rsid w:val="00007505"/>
    <w:pPr>
      <w:widowControl w:val="0"/>
      <w:shd w:val="clear" w:color="auto" w:fill="FFFFFF"/>
      <w:spacing w:after="120"/>
      <w:ind w:firstLine="400"/>
    </w:pPr>
    <w:rPr>
      <w:sz w:val="28"/>
      <w:szCs w:val="28"/>
      <w:lang w:eastAsia="en-US"/>
    </w:rPr>
  </w:style>
  <w:style w:type="table" w:customStyle="1" w:styleId="TableGrid2">
    <w:name w:val="Table Grid2"/>
    <w:basedOn w:val="TableNormal"/>
    <w:next w:val="TableGrid"/>
    <w:uiPriority w:val="39"/>
    <w:rsid w:val="00007505"/>
    <w:rPr>
      <w:rFonts w:ascii="Courier New" w:eastAsia="Times New Roman" w:hAnsi="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007505"/>
    <w:pPr>
      <w:spacing w:after="100" w:line="259" w:lineRule="auto"/>
      <w:ind w:left="660"/>
    </w:pPr>
    <w:rPr>
      <w:rFonts w:ascii="Calibri" w:eastAsia="Times New Roman" w:hAnsi="Calibri"/>
      <w:sz w:val="22"/>
      <w:szCs w:val="22"/>
      <w:lang w:eastAsia="en-US"/>
    </w:rPr>
  </w:style>
  <w:style w:type="paragraph" w:styleId="TOC5">
    <w:name w:val="toc 5"/>
    <w:basedOn w:val="Normal"/>
    <w:next w:val="Normal"/>
    <w:autoRedefine/>
    <w:uiPriority w:val="39"/>
    <w:unhideWhenUsed/>
    <w:rsid w:val="00007505"/>
    <w:pPr>
      <w:spacing w:after="100" w:line="259" w:lineRule="auto"/>
      <w:ind w:left="880"/>
    </w:pPr>
    <w:rPr>
      <w:rFonts w:ascii="Calibri" w:eastAsia="Times New Roman" w:hAnsi="Calibri"/>
      <w:sz w:val="22"/>
      <w:szCs w:val="22"/>
      <w:lang w:eastAsia="en-US"/>
    </w:rPr>
  </w:style>
  <w:style w:type="paragraph" w:styleId="TOC6">
    <w:name w:val="toc 6"/>
    <w:basedOn w:val="Normal"/>
    <w:next w:val="Normal"/>
    <w:autoRedefine/>
    <w:uiPriority w:val="39"/>
    <w:unhideWhenUsed/>
    <w:rsid w:val="00007505"/>
    <w:pPr>
      <w:spacing w:after="100" w:line="259" w:lineRule="auto"/>
      <w:ind w:left="1100"/>
    </w:pPr>
    <w:rPr>
      <w:rFonts w:ascii="Calibri" w:eastAsia="Times New Roman" w:hAnsi="Calibri"/>
      <w:sz w:val="22"/>
      <w:szCs w:val="22"/>
      <w:lang w:eastAsia="en-US"/>
    </w:rPr>
  </w:style>
  <w:style w:type="paragraph" w:styleId="TOC7">
    <w:name w:val="toc 7"/>
    <w:basedOn w:val="Normal"/>
    <w:next w:val="Normal"/>
    <w:autoRedefine/>
    <w:uiPriority w:val="39"/>
    <w:unhideWhenUsed/>
    <w:rsid w:val="00007505"/>
    <w:pPr>
      <w:spacing w:after="100" w:line="259" w:lineRule="auto"/>
      <w:ind w:left="1320"/>
    </w:pPr>
    <w:rPr>
      <w:rFonts w:ascii="Calibri" w:eastAsia="Times New Roman" w:hAnsi="Calibri"/>
      <w:sz w:val="22"/>
      <w:szCs w:val="22"/>
      <w:lang w:eastAsia="en-US"/>
    </w:rPr>
  </w:style>
  <w:style w:type="paragraph" w:styleId="TOC8">
    <w:name w:val="toc 8"/>
    <w:basedOn w:val="Normal"/>
    <w:next w:val="Normal"/>
    <w:autoRedefine/>
    <w:uiPriority w:val="39"/>
    <w:unhideWhenUsed/>
    <w:rsid w:val="00007505"/>
    <w:pPr>
      <w:spacing w:after="100" w:line="259" w:lineRule="auto"/>
      <w:ind w:left="1540"/>
    </w:pPr>
    <w:rPr>
      <w:rFonts w:ascii="Calibri" w:eastAsia="Times New Roman" w:hAnsi="Calibri"/>
      <w:sz w:val="22"/>
      <w:szCs w:val="22"/>
      <w:lang w:eastAsia="en-US"/>
    </w:rPr>
  </w:style>
  <w:style w:type="paragraph" w:styleId="TOC9">
    <w:name w:val="toc 9"/>
    <w:basedOn w:val="Normal"/>
    <w:next w:val="Normal"/>
    <w:autoRedefine/>
    <w:uiPriority w:val="39"/>
    <w:unhideWhenUsed/>
    <w:rsid w:val="00007505"/>
    <w:pPr>
      <w:spacing w:after="100" w:line="259" w:lineRule="auto"/>
      <w:ind w:left="1760"/>
    </w:pPr>
    <w:rPr>
      <w:rFonts w:ascii="Calibri" w:eastAsia="Times New Roman" w:hAnsi="Calibri"/>
      <w:sz w:val="22"/>
      <w:szCs w:val="22"/>
      <w:lang w:eastAsia="en-US"/>
    </w:rPr>
  </w:style>
  <w:style w:type="character" w:customStyle="1" w:styleId="UnresolvedMention1">
    <w:name w:val="Unresolved Mention1"/>
    <w:uiPriority w:val="99"/>
    <w:semiHidden/>
    <w:unhideWhenUsed/>
    <w:rsid w:val="00007505"/>
    <w:rPr>
      <w:color w:val="605E5C"/>
      <w:shd w:val="clear" w:color="auto" w:fill="E1DFDD"/>
    </w:rPr>
  </w:style>
  <w:style w:type="paragraph" w:customStyle="1" w:styleId="Normal3">
    <w:name w:val="Normal3"/>
    <w:basedOn w:val="Normal"/>
    <w:rsid w:val="00007505"/>
    <w:pPr>
      <w:spacing w:before="100" w:beforeAutospacing="1" w:after="100" w:afterAutospacing="1"/>
    </w:pPr>
    <w:rPr>
      <w:rFonts w:eastAsia="Times New Roman"/>
      <w:lang w:eastAsia="en-US"/>
    </w:rPr>
  </w:style>
  <w:style w:type="paragraph" w:customStyle="1" w:styleId="StyleHeading2Heading2Char2CharHeading2Char1CharCharHead4">
    <w:name w:val="Style Heading 2Heading 2 Char2 CharHeading 2 Char1 Char CharHead...4"/>
    <w:basedOn w:val="Heading2"/>
    <w:autoRedefine/>
    <w:rsid w:val="00A975C7"/>
    <w:rPr>
      <w:u w:color="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02412">
      <w:bodyDiv w:val="1"/>
      <w:marLeft w:val="0"/>
      <w:marRight w:val="0"/>
      <w:marTop w:val="0"/>
      <w:marBottom w:val="0"/>
      <w:divBdr>
        <w:top w:val="none" w:sz="0" w:space="0" w:color="auto"/>
        <w:left w:val="none" w:sz="0" w:space="0" w:color="auto"/>
        <w:bottom w:val="none" w:sz="0" w:space="0" w:color="auto"/>
        <w:right w:val="none" w:sz="0" w:space="0" w:color="auto"/>
      </w:divBdr>
    </w:div>
    <w:div w:id="594632344">
      <w:bodyDiv w:val="1"/>
      <w:marLeft w:val="0"/>
      <w:marRight w:val="0"/>
      <w:marTop w:val="0"/>
      <w:marBottom w:val="0"/>
      <w:divBdr>
        <w:top w:val="none" w:sz="0" w:space="0" w:color="auto"/>
        <w:left w:val="none" w:sz="0" w:space="0" w:color="auto"/>
        <w:bottom w:val="none" w:sz="0" w:space="0" w:color="auto"/>
        <w:right w:val="none" w:sz="0" w:space="0" w:color="auto"/>
      </w:divBdr>
    </w:div>
    <w:div w:id="737284561">
      <w:bodyDiv w:val="1"/>
      <w:marLeft w:val="0"/>
      <w:marRight w:val="0"/>
      <w:marTop w:val="0"/>
      <w:marBottom w:val="0"/>
      <w:divBdr>
        <w:top w:val="none" w:sz="0" w:space="0" w:color="auto"/>
        <w:left w:val="none" w:sz="0" w:space="0" w:color="auto"/>
        <w:bottom w:val="none" w:sz="0" w:space="0" w:color="auto"/>
        <w:right w:val="none" w:sz="0" w:space="0" w:color="auto"/>
      </w:divBdr>
      <w:divsChild>
        <w:div w:id="1239361119">
          <w:marLeft w:val="0"/>
          <w:marRight w:val="0"/>
          <w:marTop w:val="0"/>
          <w:marBottom w:val="0"/>
          <w:divBdr>
            <w:top w:val="none" w:sz="0" w:space="0" w:color="auto"/>
            <w:left w:val="none" w:sz="0" w:space="0" w:color="auto"/>
            <w:bottom w:val="none" w:sz="0" w:space="0" w:color="auto"/>
            <w:right w:val="none" w:sz="0" w:space="0" w:color="auto"/>
          </w:divBdr>
          <w:divsChild>
            <w:div w:id="2046058885">
              <w:marLeft w:val="0"/>
              <w:marRight w:val="0"/>
              <w:marTop w:val="0"/>
              <w:marBottom w:val="0"/>
              <w:divBdr>
                <w:top w:val="none" w:sz="0" w:space="0" w:color="auto"/>
                <w:left w:val="none" w:sz="0" w:space="0" w:color="auto"/>
                <w:bottom w:val="none" w:sz="0" w:space="0" w:color="auto"/>
                <w:right w:val="none" w:sz="0" w:space="0" w:color="auto"/>
              </w:divBdr>
              <w:divsChild>
                <w:div w:id="1590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08404">
      <w:bodyDiv w:val="1"/>
      <w:marLeft w:val="0"/>
      <w:marRight w:val="0"/>
      <w:marTop w:val="0"/>
      <w:marBottom w:val="0"/>
      <w:divBdr>
        <w:top w:val="none" w:sz="0" w:space="0" w:color="auto"/>
        <w:left w:val="none" w:sz="0" w:space="0" w:color="auto"/>
        <w:bottom w:val="none" w:sz="0" w:space="0" w:color="auto"/>
        <w:right w:val="none" w:sz="0" w:space="0" w:color="auto"/>
      </w:divBdr>
    </w:div>
    <w:div w:id="1126966383">
      <w:bodyDiv w:val="1"/>
      <w:marLeft w:val="0"/>
      <w:marRight w:val="0"/>
      <w:marTop w:val="0"/>
      <w:marBottom w:val="0"/>
      <w:divBdr>
        <w:top w:val="none" w:sz="0" w:space="0" w:color="auto"/>
        <w:left w:val="none" w:sz="0" w:space="0" w:color="auto"/>
        <w:bottom w:val="none" w:sz="0" w:space="0" w:color="auto"/>
        <w:right w:val="none" w:sz="0" w:space="0" w:color="auto"/>
      </w:divBdr>
    </w:div>
    <w:div w:id="1138107703">
      <w:bodyDiv w:val="1"/>
      <w:marLeft w:val="0"/>
      <w:marRight w:val="0"/>
      <w:marTop w:val="0"/>
      <w:marBottom w:val="0"/>
      <w:divBdr>
        <w:top w:val="none" w:sz="0" w:space="0" w:color="auto"/>
        <w:left w:val="none" w:sz="0" w:space="0" w:color="auto"/>
        <w:bottom w:val="none" w:sz="0" w:space="0" w:color="auto"/>
        <w:right w:val="none" w:sz="0" w:space="0" w:color="auto"/>
      </w:divBdr>
    </w:div>
    <w:div w:id="1176731170">
      <w:bodyDiv w:val="1"/>
      <w:marLeft w:val="0"/>
      <w:marRight w:val="0"/>
      <w:marTop w:val="0"/>
      <w:marBottom w:val="0"/>
      <w:divBdr>
        <w:top w:val="none" w:sz="0" w:space="0" w:color="auto"/>
        <w:left w:val="none" w:sz="0" w:space="0" w:color="auto"/>
        <w:bottom w:val="none" w:sz="0" w:space="0" w:color="auto"/>
        <w:right w:val="none" w:sz="0" w:space="0" w:color="auto"/>
      </w:divBdr>
    </w:div>
    <w:div w:id="1418938531">
      <w:bodyDiv w:val="1"/>
      <w:marLeft w:val="0"/>
      <w:marRight w:val="0"/>
      <w:marTop w:val="0"/>
      <w:marBottom w:val="0"/>
      <w:divBdr>
        <w:top w:val="none" w:sz="0" w:space="0" w:color="auto"/>
        <w:left w:val="none" w:sz="0" w:space="0" w:color="auto"/>
        <w:bottom w:val="none" w:sz="0" w:space="0" w:color="auto"/>
        <w:right w:val="none" w:sz="0" w:space="0" w:color="auto"/>
      </w:divBdr>
    </w:div>
    <w:div w:id="1662078655">
      <w:bodyDiv w:val="1"/>
      <w:marLeft w:val="0"/>
      <w:marRight w:val="0"/>
      <w:marTop w:val="0"/>
      <w:marBottom w:val="0"/>
      <w:divBdr>
        <w:top w:val="none" w:sz="0" w:space="0" w:color="auto"/>
        <w:left w:val="none" w:sz="0" w:space="0" w:color="auto"/>
        <w:bottom w:val="none" w:sz="0" w:space="0" w:color="auto"/>
        <w:right w:val="none" w:sz="0" w:space="0" w:color="auto"/>
      </w:divBdr>
      <w:divsChild>
        <w:div w:id="81461373">
          <w:marLeft w:val="0"/>
          <w:marRight w:val="0"/>
          <w:marTop w:val="0"/>
          <w:marBottom w:val="0"/>
          <w:divBdr>
            <w:top w:val="none" w:sz="0" w:space="0" w:color="auto"/>
            <w:left w:val="none" w:sz="0" w:space="0" w:color="auto"/>
            <w:bottom w:val="none" w:sz="0" w:space="0" w:color="auto"/>
            <w:right w:val="none" w:sz="0" w:space="0" w:color="auto"/>
          </w:divBdr>
          <w:divsChild>
            <w:div w:id="702369857">
              <w:marLeft w:val="0"/>
              <w:marRight w:val="0"/>
              <w:marTop w:val="0"/>
              <w:marBottom w:val="0"/>
              <w:divBdr>
                <w:top w:val="none" w:sz="0" w:space="0" w:color="auto"/>
                <w:left w:val="none" w:sz="0" w:space="0" w:color="auto"/>
                <w:bottom w:val="none" w:sz="0" w:space="0" w:color="auto"/>
                <w:right w:val="none" w:sz="0" w:space="0" w:color="auto"/>
              </w:divBdr>
              <w:divsChild>
                <w:div w:id="1615625294">
                  <w:marLeft w:val="0"/>
                  <w:marRight w:val="0"/>
                  <w:marTop w:val="0"/>
                  <w:marBottom w:val="0"/>
                  <w:divBdr>
                    <w:top w:val="none" w:sz="0" w:space="0" w:color="auto"/>
                    <w:left w:val="none" w:sz="0" w:space="0" w:color="auto"/>
                    <w:bottom w:val="none" w:sz="0" w:space="0" w:color="auto"/>
                    <w:right w:val="none" w:sz="0" w:space="0" w:color="auto"/>
                  </w:divBdr>
                  <w:divsChild>
                    <w:div w:id="1605726905">
                      <w:marLeft w:val="0"/>
                      <w:marRight w:val="150"/>
                      <w:marTop w:val="225"/>
                      <w:marBottom w:val="141"/>
                      <w:divBdr>
                        <w:top w:val="none" w:sz="0" w:space="0" w:color="auto"/>
                        <w:left w:val="none" w:sz="0" w:space="0" w:color="auto"/>
                        <w:bottom w:val="none" w:sz="0" w:space="0" w:color="auto"/>
                        <w:right w:val="none" w:sz="0" w:space="0" w:color="auto"/>
                      </w:divBdr>
                      <w:divsChild>
                        <w:div w:id="784036808">
                          <w:marLeft w:val="150"/>
                          <w:marRight w:val="0"/>
                          <w:marTop w:val="138"/>
                          <w:marBottom w:val="138"/>
                          <w:divBdr>
                            <w:top w:val="single" w:sz="6" w:space="8" w:color="999999"/>
                            <w:left w:val="single" w:sz="6" w:space="8" w:color="999999"/>
                            <w:bottom w:val="single" w:sz="6" w:space="8" w:color="999999"/>
                            <w:right w:val="single" w:sz="6" w:space="8" w:color="999999"/>
                          </w:divBdr>
                          <w:divsChild>
                            <w:div w:id="1299413245">
                              <w:marLeft w:val="0"/>
                              <w:marRight w:val="0"/>
                              <w:marTop w:val="0"/>
                              <w:marBottom w:val="0"/>
                              <w:divBdr>
                                <w:top w:val="none" w:sz="0" w:space="0" w:color="auto"/>
                                <w:left w:val="none" w:sz="0" w:space="0" w:color="auto"/>
                                <w:bottom w:val="none" w:sz="0" w:space="0" w:color="auto"/>
                                <w:right w:val="none" w:sz="0" w:space="0" w:color="auto"/>
                              </w:divBdr>
                            </w:div>
                          </w:divsChild>
                        </w:div>
                        <w:div w:id="1383674456">
                          <w:marLeft w:val="0"/>
                          <w:marRight w:val="0"/>
                          <w:marTop w:val="150"/>
                          <w:marBottom w:val="0"/>
                          <w:divBdr>
                            <w:top w:val="none" w:sz="0" w:space="0" w:color="auto"/>
                            <w:left w:val="none" w:sz="0" w:space="0" w:color="auto"/>
                            <w:bottom w:val="none" w:sz="0" w:space="0" w:color="auto"/>
                            <w:right w:val="none" w:sz="0" w:space="0" w:color="auto"/>
                          </w:divBdr>
                          <w:divsChild>
                            <w:div w:id="1183128136">
                              <w:marLeft w:val="0"/>
                              <w:marRight w:val="0"/>
                              <w:marTop w:val="0"/>
                              <w:marBottom w:val="0"/>
                              <w:divBdr>
                                <w:top w:val="none" w:sz="0" w:space="0" w:color="auto"/>
                                <w:left w:val="none" w:sz="0" w:space="0" w:color="auto"/>
                                <w:bottom w:val="none" w:sz="0" w:space="0" w:color="auto"/>
                                <w:right w:val="none" w:sz="0" w:space="0" w:color="auto"/>
                              </w:divBdr>
                            </w:div>
                          </w:divsChild>
                        </w:div>
                        <w:div w:id="1580290943">
                          <w:marLeft w:val="0"/>
                          <w:marRight w:val="0"/>
                          <w:marTop w:val="0"/>
                          <w:marBottom w:val="138"/>
                          <w:divBdr>
                            <w:top w:val="none" w:sz="0" w:space="0" w:color="auto"/>
                            <w:left w:val="none" w:sz="0" w:space="0" w:color="auto"/>
                            <w:bottom w:val="none" w:sz="0" w:space="0" w:color="auto"/>
                            <w:right w:val="none" w:sz="0" w:space="0" w:color="auto"/>
                          </w:divBdr>
                          <w:divsChild>
                            <w:div w:id="149298464">
                              <w:marLeft w:val="0"/>
                              <w:marRight w:val="0"/>
                              <w:marTop w:val="0"/>
                              <w:marBottom w:val="0"/>
                              <w:divBdr>
                                <w:top w:val="none" w:sz="0" w:space="0" w:color="auto"/>
                                <w:left w:val="none" w:sz="0" w:space="0" w:color="auto"/>
                                <w:bottom w:val="none" w:sz="0" w:space="0" w:color="auto"/>
                                <w:right w:val="none" w:sz="0" w:space="0" w:color="auto"/>
                              </w:divBdr>
                            </w:div>
                          </w:divsChild>
                        </w:div>
                        <w:div w:id="1611618947">
                          <w:marLeft w:val="0"/>
                          <w:marRight w:val="0"/>
                          <w:marTop w:val="0"/>
                          <w:marBottom w:val="0"/>
                          <w:divBdr>
                            <w:top w:val="single" w:sz="6" w:space="8" w:color="999999"/>
                            <w:left w:val="single" w:sz="6" w:space="8" w:color="999999"/>
                            <w:bottom w:val="single" w:sz="6" w:space="8" w:color="999999"/>
                            <w:right w:val="single" w:sz="6" w:space="8" w:color="999999"/>
                          </w:divBdr>
                        </w:div>
                      </w:divsChild>
                    </w:div>
                  </w:divsChild>
                </w:div>
                <w:div w:id="1699159030">
                  <w:marLeft w:val="0"/>
                  <w:marRight w:val="0"/>
                  <w:marTop w:val="300"/>
                  <w:marBottom w:val="0"/>
                  <w:divBdr>
                    <w:top w:val="single" w:sz="6" w:space="4" w:color="EEEEEE"/>
                    <w:left w:val="single" w:sz="2" w:space="0" w:color="EEEEEE"/>
                    <w:bottom w:val="single" w:sz="6" w:space="4" w:color="EEEEEE"/>
                    <w:right w:val="single" w:sz="2" w:space="0" w:color="EEEEEE"/>
                  </w:divBdr>
                  <w:divsChild>
                    <w:div w:id="16790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3287">
              <w:marLeft w:val="0"/>
              <w:marRight w:val="0"/>
              <w:marTop w:val="450"/>
              <w:marBottom w:val="0"/>
              <w:divBdr>
                <w:top w:val="none" w:sz="0" w:space="0" w:color="auto"/>
                <w:left w:val="none" w:sz="0" w:space="0" w:color="auto"/>
                <w:bottom w:val="none" w:sz="0" w:space="0" w:color="auto"/>
                <w:right w:val="none" w:sz="0" w:space="0" w:color="auto"/>
              </w:divBdr>
              <w:divsChild>
                <w:div w:id="371930816">
                  <w:marLeft w:val="0"/>
                  <w:marRight w:val="0"/>
                  <w:marTop w:val="0"/>
                  <w:marBottom w:val="0"/>
                  <w:divBdr>
                    <w:top w:val="none" w:sz="0" w:space="0" w:color="auto"/>
                    <w:left w:val="none" w:sz="0" w:space="0" w:color="auto"/>
                    <w:bottom w:val="none" w:sz="0" w:space="0" w:color="auto"/>
                    <w:right w:val="none" w:sz="0" w:space="0" w:color="auto"/>
                  </w:divBdr>
                </w:div>
              </w:divsChild>
            </w:div>
            <w:div w:id="1408457865">
              <w:marLeft w:val="0"/>
              <w:marRight w:val="0"/>
              <w:marTop w:val="450"/>
              <w:marBottom w:val="0"/>
              <w:divBdr>
                <w:top w:val="none" w:sz="0" w:space="0" w:color="auto"/>
                <w:left w:val="none" w:sz="0" w:space="0" w:color="auto"/>
                <w:bottom w:val="none" w:sz="0" w:space="0" w:color="auto"/>
                <w:right w:val="none" w:sz="0" w:space="0" w:color="auto"/>
              </w:divBdr>
              <w:divsChild>
                <w:div w:id="911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44747">
      <w:bodyDiv w:val="1"/>
      <w:marLeft w:val="0"/>
      <w:marRight w:val="0"/>
      <w:marTop w:val="0"/>
      <w:marBottom w:val="0"/>
      <w:divBdr>
        <w:top w:val="none" w:sz="0" w:space="0" w:color="auto"/>
        <w:left w:val="none" w:sz="0" w:space="0" w:color="auto"/>
        <w:bottom w:val="none" w:sz="0" w:space="0" w:color="auto"/>
        <w:right w:val="none" w:sz="0" w:space="0" w:color="auto"/>
      </w:divBdr>
    </w:div>
    <w:div w:id="21051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734AB-EBBA-4256-BE4E-C393955A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13695</Words>
  <Characters>78068</Characters>
  <Application>Microsoft Office Word</Application>
  <DocSecurity>0</DocSecurity>
  <Lines>650</Lines>
  <Paragraphs>183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THỦ TƯỚNG CHÍNH PHỦ</vt:lpstr>
      <vt:lpstr>THỦ TƯỚNG CHÍNH PHỦ</vt:lpstr>
    </vt:vector>
  </TitlesOfParts>
  <Company>HOME</Company>
  <LinksUpToDate>false</LinksUpToDate>
  <CharactersWithSpaces>91580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hiennt</dc:creator>
  <cp:lastModifiedBy>Admin</cp:lastModifiedBy>
  <cp:revision>2</cp:revision>
  <cp:lastPrinted>2023-04-12T03:25:00Z</cp:lastPrinted>
  <dcterms:created xsi:type="dcterms:W3CDTF">2023-04-19T08:53:00Z</dcterms:created>
  <dcterms:modified xsi:type="dcterms:W3CDTF">2023-04-19T08:53:00Z</dcterms:modified>
</cp:coreProperties>
</file>