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92" w:type="dxa"/>
        <w:tblInd w:w="-176" w:type="dxa"/>
        <w:tblCellMar>
          <w:left w:w="0" w:type="dxa"/>
          <w:right w:w="0" w:type="dxa"/>
        </w:tblCellMar>
        <w:tblLook w:val="0000" w:firstRow="0" w:lastRow="0" w:firstColumn="0" w:lastColumn="0" w:noHBand="0" w:noVBand="0"/>
      </w:tblPr>
      <w:tblGrid>
        <w:gridCol w:w="2978"/>
        <w:gridCol w:w="6414"/>
      </w:tblGrid>
      <w:tr w:rsidR="00617CC1" w:rsidRPr="00941CD6" w14:paraId="3C0A2BFC" w14:textId="77777777" w:rsidTr="00505B8E">
        <w:trPr>
          <w:trHeight w:val="634"/>
        </w:trPr>
        <w:tc>
          <w:tcPr>
            <w:tcW w:w="2978" w:type="dxa"/>
            <w:tcMar>
              <w:top w:w="0" w:type="dxa"/>
              <w:left w:w="108" w:type="dxa"/>
              <w:bottom w:w="0" w:type="dxa"/>
              <w:right w:w="108" w:type="dxa"/>
            </w:tcMar>
          </w:tcPr>
          <w:bookmarkStart w:id="0" w:name="_Toc1051740"/>
          <w:bookmarkStart w:id="1" w:name="_Toc1380047"/>
          <w:p w14:paraId="47FAF8CB" w14:textId="77777777" w:rsidR="00617CC1" w:rsidRPr="00941CD6" w:rsidRDefault="00617CC1" w:rsidP="00505B8E">
            <w:pPr>
              <w:spacing w:before="100" w:beforeAutospacing="1" w:after="120" w:line="240" w:lineRule="auto"/>
              <w:jc w:val="center"/>
              <w:rPr>
                <w:rFonts w:ascii="Times New Roman" w:eastAsia="Times New Roman" w:hAnsi="Times New Roman" w:cs="Times New Roman"/>
                <w:sz w:val="28"/>
                <w:szCs w:val="28"/>
              </w:rPr>
            </w:pPr>
            <w:r w:rsidRPr="00941CD6">
              <w:rPr>
                <w:rFonts w:ascii="Times New Roman" w:eastAsia="Times New Roman" w:hAnsi="Times New Roman" w:cs="Times New Roman"/>
                <w:b/>
                <w:bCs/>
                <w:noProof/>
                <w:sz w:val="28"/>
                <w:szCs w:val="28"/>
              </w:rPr>
              <mc:AlternateContent>
                <mc:Choice Requires="wps">
                  <w:drawing>
                    <wp:anchor distT="4294967293" distB="4294967293" distL="114300" distR="114300" simplePos="0" relativeHeight="251660288" behindDoc="0" locked="0" layoutInCell="1" allowOverlap="1" wp14:anchorId="49CB0097" wp14:editId="28E0D5F8">
                      <wp:simplePos x="0" y="0"/>
                      <wp:positionH relativeFrom="column">
                        <wp:posOffset>448945</wp:posOffset>
                      </wp:positionH>
                      <wp:positionV relativeFrom="paragraph">
                        <wp:posOffset>299085</wp:posOffset>
                      </wp:positionV>
                      <wp:extent cx="80010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611261" id="Straight Connector 3" o:spid="_x0000_s1026" style="position:absolute;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35.35pt,23.55pt" to="98.35pt,2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"/>
                  </w:pict>
                </mc:Fallback>
              </mc:AlternateContent>
            </w:r>
            <w:r w:rsidRPr="00941CD6">
              <w:rPr>
                <w:rFonts w:ascii="Times New Roman" w:eastAsia="Times New Roman" w:hAnsi="Times New Roman" w:cs="Times New Roman"/>
                <w:b/>
                <w:bCs/>
                <w:sz w:val="28"/>
                <w:szCs w:val="28"/>
              </w:rPr>
              <w:t xml:space="preserve">BỘ CÔNG THƯƠNG </w:t>
            </w:r>
            <w:r w:rsidRPr="00941CD6">
              <w:rPr>
                <w:rFonts w:ascii="Times New Roman" w:eastAsia="Times New Roman" w:hAnsi="Times New Roman" w:cs="Times New Roman"/>
                <w:b/>
                <w:bCs/>
                <w:sz w:val="28"/>
                <w:szCs w:val="28"/>
              </w:rPr>
              <w:br/>
            </w:r>
          </w:p>
        </w:tc>
        <w:tc>
          <w:tcPr>
            <w:tcW w:w="6414" w:type="dxa"/>
            <w:tcMar>
              <w:top w:w="0" w:type="dxa"/>
              <w:left w:w="108" w:type="dxa"/>
              <w:bottom w:w="0" w:type="dxa"/>
              <w:right w:w="108" w:type="dxa"/>
            </w:tcMar>
          </w:tcPr>
          <w:p w14:paraId="022762E9" w14:textId="77777777" w:rsidR="00617CC1" w:rsidRPr="00941CD6" w:rsidRDefault="00617CC1" w:rsidP="00505B8E">
            <w:pPr>
              <w:spacing w:before="100" w:beforeAutospacing="1" w:after="120" w:line="240" w:lineRule="auto"/>
              <w:jc w:val="center"/>
              <w:rPr>
                <w:rFonts w:ascii="Times New Roman" w:eastAsia="Times New Roman" w:hAnsi="Times New Roman" w:cs="Times New Roman"/>
                <w:sz w:val="26"/>
                <w:szCs w:val="26"/>
              </w:rPr>
            </w:pPr>
            <w:r w:rsidRPr="00941CD6">
              <w:rPr>
                <w:rFonts w:ascii="Times New Roman" w:eastAsia="Times New Roman" w:hAnsi="Times New Roman" w:cs="Times New Roman"/>
                <w:b/>
                <w:bCs/>
                <w:noProof/>
                <w:sz w:val="28"/>
                <w:szCs w:val="28"/>
              </w:rPr>
              <mc:AlternateContent>
                <mc:Choice Requires="wps">
                  <w:drawing>
                    <wp:anchor distT="4294967293" distB="4294967293" distL="114300" distR="114300" simplePos="0" relativeHeight="251661312" behindDoc="0" locked="0" layoutInCell="1" allowOverlap="1" wp14:anchorId="0B6CE61F" wp14:editId="018B70CC">
                      <wp:simplePos x="0" y="0"/>
                      <wp:positionH relativeFrom="column">
                        <wp:posOffset>871855</wp:posOffset>
                      </wp:positionH>
                      <wp:positionV relativeFrom="paragraph">
                        <wp:posOffset>465455</wp:posOffset>
                      </wp:positionV>
                      <wp:extent cx="216217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2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07F0E3" id="Straight Connector 2" o:spid="_x0000_s1026" style="position:absolute;z-index:2516613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8.65pt,36.65pt" to="238.9pt,3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"/>
                  </w:pict>
                </mc:Fallback>
              </mc:AlternateContent>
            </w:r>
            <w:r w:rsidRPr="00941CD6">
              <w:rPr>
                <w:rFonts w:ascii="Times New Roman" w:eastAsia="Times New Roman" w:hAnsi="Times New Roman" w:cs="Times New Roman"/>
                <w:b/>
                <w:bCs/>
                <w:sz w:val="28"/>
                <w:szCs w:val="28"/>
              </w:rPr>
              <w:t>CỘNG HÒA XÃ HỘI CHỦ NGHĨA VIỆT NAM</w:t>
            </w:r>
            <w:r w:rsidRPr="00941CD6">
              <w:rPr>
                <w:rFonts w:ascii="Times New Roman" w:eastAsia="Times New Roman" w:hAnsi="Times New Roman" w:cs="Times New Roman"/>
                <w:b/>
                <w:bCs/>
                <w:sz w:val="26"/>
                <w:szCs w:val="26"/>
              </w:rPr>
              <w:br/>
            </w:r>
            <w:r w:rsidRPr="00941CD6">
              <w:rPr>
                <w:rFonts w:ascii="Times New Roman" w:eastAsia="Times New Roman" w:hAnsi="Times New Roman" w:cs="Times New Roman"/>
                <w:b/>
                <w:bCs/>
                <w:sz w:val="28"/>
                <w:szCs w:val="28"/>
              </w:rPr>
              <w:t>Độc lập – Tự do – Hạnh phúc</w:t>
            </w:r>
          </w:p>
        </w:tc>
      </w:tr>
      <w:tr w:rsidR="00617CC1" w:rsidRPr="00941CD6" w14:paraId="20ED43CE" w14:textId="77777777" w:rsidTr="00505B8E">
        <w:trPr>
          <w:trHeight w:val="274"/>
        </w:trPr>
        <w:tc>
          <w:tcPr>
            <w:tcW w:w="2978" w:type="dxa"/>
            <w:tcMar>
              <w:top w:w="0" w:type="dxa"/>
              <w:left w:w="108" w:type="dxa"/>
              <w:bottom w:w="0" w:type="dxa"/>
              <w:right w:w="108" w:type="dxa"/>
            </w:tcMar>
          </w:tcPr>
          <w:p w14:paraId="6D4623E2" w14:textId="6C3B55E8" w:rsidR="00617CC1" w:rsidRPr="00941CD6" w:rsidRDefault="00617CC1" w:rsidP="00BD6F97">
            <w:pPr>
              <w:spacing w:before="240" w:after="120" w:line="240" w:lineRule="auto"/>
              <w:jc w:val="center"/>
              <w:rPr>
                <w:rFonts w:ascii="Times New Roman" w:eastAsia="Times New Roman" w:hAnsi="Times New Roman" w:cs="Times New Roman"/>
                <w:sz w:val="28"/>
                <w:szCs w:val="28"/>
              </w:rPr>
            </w:pPr>
            <w:r w:rsidRPr="00941CD6">
              <w:rPr>
                <w:rFonts w:ascii="Times New Roman" w:eastAsia="Times New Roman" w:hAnsi="Times New Roman" w:cs="Times New Roman"/>
                <w:sz w:val="28"/>
                <w:szCs w:val="28"/>
              </w:rPr>
              <w:t xml:space="preserve">Số:  </w:t>
            </w:r>
            <w:r w:rsidR="00BF4AC0" w:rsidRPr="00BF4AC0">
              <w:rPr>
                <w:rFonts w:ascii="Times New Roman" w:eastAsia="Times New Roman" w:hAnsi="Times New Roman" w:cs="Times New Roman"/>
                <w:b/>
                <w:bCs/>
                <w:sz w:val="28"/>
                <w:szCs w:val="28"/>
              </w:rPr>
              <w:t>1182</w:t>
            </w:r>
            <w:r w:rsidRPr="00941CD6">
              <w:rPr>
                <w:rFonts w:ascii="Times New Roman" w:eastAsia="Times New Roman" w:hAnsi="Times New Roman" w:cs="Times New Roman"/>
                <w:sz w:val="28"/>
                <w:szCs w:val="28"/>
              </w:rPr>
              <w:t xml:space="preserve"> /</w:t>
            </w:r>
            <w:r w:rsidR="005B6213" w:rsidRPr="00941CD6">
              <w:rPr>
                <w:rFonts w:ascii="Times New Roman" w:eastAsia="Times New Roman" w:hAnsi="Times New Roman" w:cs="Times New Roman"/>
                <w:sz w:val="28"/>
                <w:szCs w:val="28"/>
              </w:rPr>
              <w:t>QĐ</w:t>
            </w:r>
            <w:r w:rsidRPr="00941CD6">
              <w:rPr>
                <w:rFonts w:ascii="Times New Roman" w:eastAsia="Times New Roman" w:hAnsi="Times New Roman" w:cs="Times New Roman"/>
                <w:sz w:val="28"/>
                <w:szCs w:val="28"/>
              </w:rPr>
              <w:t>-BCT</w:t>
            </w:r>
          </w:p>
        </w:tc>
        <w:tc>
          <w:tcPr>
            <w:tcW w:w="6414" w:type="dxa"/>
            <w:tcMar>
              <w:top w:w="0" w:type="dxa"/>
              <w:left w:w="108" w:type="dxa"/>
              <w:bottom w:w="0" w:type="dxa"/>
              <w:right w:w="108" w:type="dxa"/>
            </w:tcMar>
          </w:tcPr>
          <w:p w14:paraId="36DB94EE" w14:textId="3B36F7DB" w:rsidR="00617CC1" w:rsidRPr="00941CD6" w:rsidRDefault="00617CC1" w:rsidP="00941CD6">
            <w:pPr>
              <w:spacing w:before="240" w:after="120" w:line="240" w:lineRule="auto"/>
              <w:jc w:val="center"/>
              <w:rPr>
                <w:rFonts w:ascii="Times New Roman" w:eastAsia="Times New Roman" w:hAnsi="Times New Roman" w:cs="Times New Roman"/>
                <w:sz w:val="28"/>
                <w:szCs w:val="28"/>
              </w:rPr>
            </w:pPr>
            <w:r w:rsidRPr="00941CD6">
              <w:rPr>
                <w:rFonts w:ascii="Times New Roman" w:eastAsia="Times New Roman" w:hAnsi="Times New Roman" w:cs="Times New Roman"/>
                <w:i/>
                <w:iCs/>
                <w:sz w:val="28"/>
                <w:szCs w:val="28"/>
              </w:rPr>
              <w:t xml:space="preserve">Hà Nội, ngày </w:t>
            </w:r>
            <w:r w:rsidR="00BF4AC0" w:rsidRPr="00BF4AC0">
              <w:rPr>
                <w:rFonts w:ascii="Times New Roman" w:eastAsia="Times New Roman" w:hAnsi="Times New Roman" w:cs="Times New Roman"/>
                <w:b/>
                <w:bCs/>
                <w:i/>
                <w:iCs/>
                <w:sz w:val="28"/>
                <w:szCs w:val="28"/>
              </w:rPr>
              <w:t>06</w:t>
            </w:r>
            <w:r w:rsidRPr="00941CD6">
              <w:rPr>
                <w:rFonts w:ascii="Times New Roman" w:eastAsia="Times New Roman" w:hAnsi="Times New Roman" w:cs="Times New Roman"/>
                <w:i/>
                <w:iCs/>
                <w:sz w:val="28"/>
                <w:szCs w:val="28"/>
              </w:rPr>
              <w:t xml:space="preserve"> tháng </w:t>
            </w:r>
            <w:r w:rsidR="00BF4AC0" w:rsidRPr="00BF4AC0">
              <w:rPr>
                <w:rFonts w:ascii="Times New Roman" w:eastAsia="Times New Roman" w:hAnsi="Times New Roman" w:cs="Times New Roman"/>
                <w:b/>
                <w:bCs/>
                <w:i/>
                <w:iCs/>
                <w:sz w:val="28"/>
                <w:szCs w:val="28"/>
              </w:rPr>
              <w:t>4</w:t>
            </w:r>
            <w:r w:rsidRPr="00941CD6">
              <w:rPr>
                <w:rFonts w:ascii="Times New Roman" w:eastAsia="Times New Roman" w:hAnsi="Times New Roman" w:cs="Times New Roman"/>
                <w:i/>
                <w:iCs/>
                <w:sz w:val="28"/>
                <w:szCs w:val="28"/>
              </w:rPr>
              <w:t xml:space="preserve"> năm 20</w:t>
            </w:r>
            <w:r w:rsidR="005B6213" w:rsidRPr="00941CD6">
              <w:rPr>
                <w:rFonts w:ascii="Times New Roman" w:eastAsia="Times New Roman" w:hAnsi="Times New Roman" w:cs="Times New Roman"/>
                <w:i/>
                <w:iCs/>
                <w:sz w:val="28"/>
                <w:szCs w:val="28"/>
              </w:rPr>
              <w:t>2</w:t>
            </w:r>
            <w:r w:rsidR="00080F1D">
              <w:rPr>
                <w:rFonts w:ascii="Times New Roman" w:eastAsia="Times New Roman" w:hAnsi="Times New Roman" w:cs="Times New Roman"/>
                <w:i/>
                <w:iCs/>
                <w:sz w:val="28"/>
                <w:szCs w:val="28"/>
              </w:rPr>
              <w:t>1</w:t>
            </w:r>
          </w:p>
        </w:tc>
      </w:tr>
    </w:tbl>
    <w:p w14:paraId="119D37D7" w14:textId="45770D9A" w:rsidR="005B6213" w:rsidRPr="00941CD6" w:rsidRDefault="005B6213" w:rsidP="005B6213">
      <w:pPr>
        <w:spacing w:after="0" w:line="240" w:lineRule="auto"/>
        <w:jc w:val="center"/>
        <w:rPr>
          <w:rFonts w:ascii="Times New Roman" w:eastAsia="Times New Roman" w:hAnsi="Times New Roman" w:cs="Times New Roman"/>
          <w:b/>
          <w:bCs/>
          <w:sz w:val="28"/>
          <w:szCs w:val="28"/>
        </w:rPr>
      </w:pPr>
    </w:p>
    <w:p w14:paraId="02F7823C" w14:textId="0B4D37BE" w:rsidR="005B6213" w:rsidRPr="00941CD6" w:rsidRDefault="005B6213" w:rsidP="005B6213">
      <w:pPr>
        <w:spacing w:after="0" w:line="240" w:lineRule="auto"/>
        <w:jc w:val="center"/>
        <w:rPr>
          <w:rFonts w:ascii="Times New Roman" w:eastAsia="Times New Roman" w:hAnsi="Times New Roman" w:cs="Times New Roman"/>
          <w:sz w:val="28"/>
          <w:szCs w:val="28"/>
        </w:rPr>
      </w:pPr>
      <w:r w:rsidRPr="00941CD6">
        <w:rPr>
          <w:rFonts w:ascii="Times New Roman" w:eastAsia="Times New Roman" w:hAnsi="Times New Roman" w:cs="Times New Roman"/>
          <w:b/>
          <w:bCs/>
          <w:sz w:val="28"/>
          <w:szCs w:val="28"/>
        </w:rPr>
        <w:t>QUYẾT ĐỊNH</w:t>
      </w:r>
    </w:p>
    <w:p w14:paraId="6984043D" w14:textId="32B7B617" w:rsidR="005B6213" w:rsidRPr="00941CD6" w:rsidRDefault="005B6213" w:rsidP="00941CD6">
      <w:pPr>
        <w:spacing w:before="60" w:after="60" w:line="240" w:lineRule="auto"/>
        <w:jc w:val="center"/>
        <w:rPr>
          <w:rFonts w:ascii="Times New Roman" w:eastAsia="Times New Roman" w:hAnsi="Times New Roman" w:cs="Times New Roman"/>
          <w:b/>
          <w:bCs/>
          <w:sz w:val="28"/>
          <w:szCs w:val="28"/>
        </w:rPr>
      </w:pPr>
      <w:r w:rsidRPr="00941CD6">
        <w:rPr>
          <w:rFonts w:ascii="Times New Roman" w:eastAsia="Times New Roman" w:hAnsi="Times New Roman" w:cs="Times New Roman"/>
          <w:b/>
          <w:bCs/>
          <w:sz w:val="28"/>
          <w:szCs w:val="28"/>
        </w:rPr>
        <w:t xml:space="preserve">Về việc ban hành Danh mục các mặt hàng </w:t>
      </w:r>
      <w:r w:rsidR="000C2EC1" w:rsidRPr="00941CD6">
        <w:rPr>
          <w:rFonts w:ascii="Times New Roman" w:eastAsia="Times New Roman" w:hAnsi="Times New Roman" w:cs="Times New Roman"/>
          <w:b/>
          <w:bCs/>
          <w:sz w:val="28"/>
          <w:szCs w:val="28"/>
        </w:rPr>
        <w:t xml:space="preserve">nhập khẩu </w:t>
      </w:r>
      <w:r w:rsidRPr="00941CD6">
        <w:rPr>
          <w:rFonts w:ascii="Times New Roman" w:eastAsia="Times New Roman" w:hAnsi="Times New Roman" w:cs="Times New Roman"/>
          <w:b/>
          <w:bCs/>
          <w:sz w:val="28"/>
          <w:szCs w:val="28"/>
        </w:rPr>
        <w:t>(kèm theo mã HS) thực hiện kiểm tra chuyên ngành thuộc trách nhiệm quản lý của</w:t>
      </w:r>
      <w:r w:rsidR="00D4386E" w:rsidRPr="00941CD6">
        <w:rPr>
          <w:rFonts w:ascii="Times New Roman" w:eastAsia="Times New Roman" w:hAnsi="Times New Roman" w:cs="Times New Roman"/>
          <w:b/>
          <w:bCs/>
          <w:sz w:val="28"/>
          <w:szCs w:val="28"/>
        </w:rPr>
        <w:t xml:space="preserve">                      </w:t>
      </w:r>
      <w:r w:rsidRPr="00941CD6">
        <w:rPr>
          <w:rFonts w:ascii="Times New Roman" w:eastAsia="Times New Roman" w:hAnsi="Times New Roman" w:cs="Times New Roman"/>
          <w:b/>
          <w:bCs/>
          <w:sz w:val="28"/>
          <w:szCs w:val="28"/>
        </w:rPr>
        <w:t xml:space="preserve"> Bộ Công Thương</w:t>
      </w:r>
    </w:p>
    <w:p w14:paraId="29B00F1A" w14:textId="4CD14E05" w:rsidR="00622D09" w:rsidRPr="00941CD6" w:rsidRDefault="00533D91" w:rsidP="00622D09">
      <w:pPr>
        <w:spacing w:before="480" w:after="240" w:line="240" w:lineRule="auto"/>
        <w:ind w:firstLine="720"/>
        <w:jc w:val="center"/>
        <w:rPr>
          <w:rFonts w:ascii="Times New Roman" w:eastAsia="Times New Roman" w:hAnsi="Times New Roman" w:cs="Times New Roman"/>
          <w:b/>
          <w:bCs/>
          <w:sz w:val="28"/>
          <w:szCs w:val="28"/>
        </w:rPr>
      </w:pPr>
      <w:r w:rsidRPr="00941CD6">
        <w:rPr>
          <w:rFonts w:ascii="Times New Roman" w:eastAsia="Times New Roman" w:hAnsi="Times New Roman" w:cs="Times New Roman"/>
          <w:i/>
          <w:noProof/>
          <w:sz w:val="28"/>
          <w:szCs w:val="28"/>
        </w:rPr>
        <mc:AlternateContent>
          <mc:Choice Requires="wps">
            <w:drawing>
              <wp:anchor distT="4294967293" distB="4294967293" distL="114300" distR="114300" simplePos="0" relativeHeight="251659264" behindDoc="0" locked="0" layoutInCell="1" allowOverlap="1" wp14:anchorId="7EB77117" wp14:editId="63305658">
                <wp:simplePos x="0" y="0"/>
                <wp:positionH relativeFrom="margin">
                  <wp:posOffset>2261235</wp:posOffset>
                </wp:positionH>
                <wp:positionV relativeFrom="paragraph">
                  <wp:posOffset>14605</wp:posOffset>
                </wp:positionV>
                <wp:extent cx="1209675"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96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087E57" id="Straight Connector 4" o:spid="_x0000_s1026" style="position:absolute;z-index:251659264;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page;mso-height-relative:page" from="178.05pt,1.15pt" to="273.3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">
                <w10:wrap anchorx="margin"/>
              </v:line>
            </w:pict>
          </mc:Fallback>
        </mc:AlternateContent>
      </w:r>
      <w:r w:rsidR="00622D09" w:rsidRPr="00941CD6">
        <w:rPr>
          <w:rFonts w:ascii="Times New Roman" w:eastAsia="Times New Roman" w:hAnsi="Times New Roman" w:cs="Times New Roman"/>
          <w:b/>
          <w:bCs/>
          <w:sz w:val="28"/>
          <w:szCs w:val="28"/>
        </w:rPr>
        <w:t>BỘ TRƯỞNG BỘ CÔNG THƯƠNG</w:t>
      </w:r>
    </w:p>
    <w:p w14:paraId="67F37FB6" w14:textId="3B8A3705" w:rsidR="00193305" w:rsidRPr="00941CD6" w:rsidRDefault="00193305" w:rsidP="00D1346F">
      <w:pPr>
        <w:spacing w:before="120" w:after="120" w:line="360" w:lineRule="exact"/>
        <w:ind w:firstLine="720"/>
        <w:jc w:val="both"/>
        <w:rPr>
          <w:rFonts w:ascii="Times New Roman" w:eastAsia="Times New Roman" w:hAnsi="Times New Roman" w:cs="Times New Roman"/>
          <w:sz w:val="28"/>
          <w:szCs w:val="28"/>
        </w:rPr>
      </w:pPr>
      <w:r w:rsidRPr="00941CD6">
        <w:rPr>
          <w:rFonts w:ascii="Times New Roman" w:eastAsia="Times New Roman" w:hAnsi="Times New Roman" w:cs="Times New Roman"/>
          <w:i/>
          <w:iCs/>
          <w:sz w:val="28"/>
          <w:szCs w:val="28"/>
        </w:rPr>
        <w:t>Căn cứ </w:t>
      </w:r>
      <w:hyperlink r:id="rId8" w:tgtFrame="_blank" w:history="1">
        <w:r w:rsidRPr="00941CD6">
          <w:rPr>
            <w:rFonts w:ascii="Times New Roman" w:eastAsia="Times New Roman" w:hAnsi="Times New Roman" w:cs="Times New Roman"/>
            <w:i/>
            <w:iCs/>
            <w:sz w:val="28"/>
            <w:szCs w:val="28"/>
          </w:rPr>
          <w:t>Luật Chất lượng sản phẩm, hàng hóa</w:t>
        </w:r>
      </w:hyperlink>
      <w:r w:rsidRPr="00941CD6">
        <w:rPr>
          <w:rFonts w:ascii="Times New Roman" w:eastAsia="Times New Roman" w:hAnsi="Times New Roman" w:cs="Times New Roman"/>
          <w:i/>
          <w:iCs/>
          <w:sz w:val="28"/>
          <w:szCs w:val="28"/>
        </w:rPr>
        <w:t> ngày 21 tháng 11 năm 2007;</w:t>
      </w:r>
    </w:p>
    <w:p w14:paraId="12E2F093" w14:textId="0E96F9C0" w:rsidR="00193305" w:rsidRPr="00941CD6" w:rsidRDefault="00193305" w:rsidP="00D1346F">
      <w:pPr>
        <w:spacing w:before="120" w:after="120" w:line="360" w:lineRule="exact"/>
        <w:ind w:firstLine="720"/>
        <w:jc w:val="both"/>
        <w:rPr>
          <w:rFonts w:ascii="Times New Roman" w:eastAsia="Times New Roman" w:hAnsi="Times New Roman" w:cs="Times New Roman"/>
          <w:i/>
          <w:iCs/>
          <w:sz w:val="28"/>
          <w:szCs w:val="28"/>
        </w:rPr>
      </w:pPr>
      <w:r w:rsidRPr="00941CD6">
        <w:rPr>
          <w:rFonts w:ascii="Times New Roman" w:eastAsia="Times New Roman" w:hAnsi="Times New Roman" w:cs="Times New Roman"/>
          <w:i/>
          <w:iCs/>
          <w:sz w:val="28"/>
          <w:szCs w:val="28"/>
        </w:rPr>
        <w:t>Căn cứ </w:t>
      </w:r>
      <w:hyperlink r:id="rId9" w:tgtFrame="_blank" w:history="1">
        <w:r w:rsidRPr="00941CD6">
          <w:rPr>
            <w:rFonts w:ascii="Times New Roman" w:eastAsia="Times New Roman" w:hAnsi="Times New Roman" w:cs="Times New Roman"/>
            <w:i/>
            <w:iCs/>
            <w:sz w:val="28"/>
            <w:szCs w:val="28"/>
          </w:rPr>
          <w:t>Luật An toàn thực phẩm</w:t>
        </w:r>
      </w:hyperlink>
      <w:r w:rsidRPr="00941CD6">
        <w:rPr>
          <w:rFonts w:ascii="Times New Roman" w:eastAsia="Times New Roman" w:hAnsi="Times New Roman" w:cs="Times New Roman"/>
          <w:i/>
          <w:iCs/>
          <w:sz w:val="28"/>
          <w:szCs w:val="28"/>
        </w:rPr>
        <w:t> ngày 17 tháng 6 năm 2010;</w:t>
      </w:r>
    </w:p>
    <w:p w14:paraId="50F7F425" w14:textId="04F579C1" w:rsidR="00ED26FD" w:rsidRPr="00941CD6" w:rsidRDefault="00ED26FD" w:rsidP="00D1346F">
      <w:pPr>
        <w:spacing w:before="120" w:after="120" w:line="360" w:lineRule="exact"/>
        <w:ind w:firstLine="720"/>
        <w:jc w:val="both"/>
        <w:rPr>
          <w:rFonts w:ascii="Times New Roman" w:eastAsia="Times New Roman" w:hAnsi="Times New Roman" w:cs="Times New Roman"/>
          <w:sz w:val="28"/>
          <w:szCs w:val="28"/>
        </w:rPr>
      </w:pPr>
      <w:r w:rsidRPr="00941CD6">
        <w:rPr>
          <w:rFonts w:ascii="Times New Roman" w:eastAsia="Times New Roman" w:hAnsi="Times New Roman" w:cs="Times New Roman"/>
          <w:i/>
          <w:iCs/>
          <w:sz w:val="28"/>
          <w:szCs w:val="28"/>
        </w:rPr>
        <w:t>Căn cứ Luật Sử dụng năng lượng tiết kiệm và hiệu quả ngày 17 tháng 6 năm 2010;</w:t>
      </w:r>
    </w:p>
    <w:p w14:paraId="0D7BCEC7" w14:textId="77777777" w:rsidR="00193305" w:rsidRPr="00941CD6" w:rsidRDefault="00193305" w:rsidP="00D1346F">
      <w:pPr>
        <w:spacing w:before="120" w:after="120" w:line="360" w:lineRule="exact"/>
        <w:ind w:firstLine="720"/>
        <w:jc w:val="both"/>
        <w:rPr>
          <w:rFonts w:ascii="Times New Roman" w:eastAsia="Times New Roman" w:hAnsi="Times New Roman" w:cs="Times New Roman"/>
          <w:sz w:val="28"/>
          <w:szCs w:val="28"/>
        </w:rPr>
      </w:pPr>
      <w:r w:rsidRPr="00941CD6">
        <w:rPr>
          <w:rFonts w:ascii="Times New Roman" w:eastAsia="Times New Roman" w:hAnsi="Times New Roman" w:cs="Times New Roman"/>
          <w:i/>
          <w:iCs/>
          <w:sz w:val="28"/>
          <w:szCs w:val="28"/>
        </w:rPr>
        <w:t>Căn cứ </w:t>
      </w:r>
      <w:hyperlink r:id="rId10" w:tgtFrame="_blank" w:history="1">
        <w:r w:rsidRPr="00941CD6">
          <w:rPr>
            <w:rFonts w:ascii="Times New Roman" w:eastAsia="Times New Roman" w:hAnsi="Times New Roman" w:cs="Times New Roman"/>
            <w:i/>
            <w:iCs/>
            <w:sz w:val="28"/>
            <w:szCs w:val="28"/>
          </w:rPr>
          <w:t>Luật Quản lý ngoại thương</w:t>
        </w:r>
      </w:hyperlink>
      <w:r w:rsidRPr="00941CD6">
        <w:rPr>
          <w:rFonts w:ascii="Times New Roman" w:eastAsia="Times New Roman" w:hAnsi="Times New Roman" w:cs="Times New Roman"/>
          <w:i/>
          <w:iCs/>
          <w:sz w:val="28"/>
          <w:szCs w:val="28"/>
        </w:rPr>
        <w:t> ngày 12 tháng 6 năm 2017;</w:t>
      </w:r>
    </w:p>
    <w:p w14:paraId="61B85360" w14:textId="77777777" w:rsidR="00193305" w:rsidRPr="00941CD6" w:rsidRDefault="00193305" w:rsidP="00D1346F">
      <w:pPr>
        <w:spacing w:before="120" w:after="120" w:line="360" w:lineRule="exact"/>
        <w:ind w:firstLine="720"/>
        <w:jc w:val="both"/>
        <w:rPr>
          <w:rFonts w:ascii="Times New Roman" w:eastAsia="Times New Roman" w:hAnsi="Times New Roman" w:cs="Times New Roman"/>
          <w:sz w:val="28"/>
          <w:szCs w:val="28"/>
        </w:rPr>
      </w:pPr>
      <w:r w:rsidRPr="00941CD6">
        <w:rPr>
          <w:rFonts w:ascii="Times New Roman" w:eastAsia="Times New Roman" w:hAnsi="Times New Roman" w:cs="Times New Roman"/>
          <w:i/>
          <w:iCs/>
          <w:sz w:val="28"/>
          <w:szCs w:val="28"/>
        </w:rPr>
        <w:t>Căn cứ </w:t>
      </w:r>
      <w:hyperlink r:id="rId11" w:tgtFrame="_blank" w:history="1">
        <w:r w:rsidRPr="00941CD6">
          <w:rPr>
            <w:rFonts w:ascii="Times New Roman" w:eastAsia="Times New Roman" w:hAnsi="Times New Roman" w:cs="Times New Roman"/>
            <w:i/>
            <w:iCs/>
            <w:sz w:val="28"/>
            <w:szCs w:val="28"/>
          </w:rPr>
          <w:t>Nghị định số 98/2017/NĐ-CP</w:t>
        </w:r>
      </w:hyperlink>
      <w:r w:rsidRPr="00941CD6">
        <w:rPr>
          <w:rFonts w:ascii="Times New Roman" w:eastAsia="Times New Roman" w:hAnsi="Times New Roman" w:cs="Times New Roman"/>
          <w:i/>
          <w:iCs/>
          <w:sz w:val="28"/>
          <w:szCs w:val="28"/>
        </w:rPr>
        <w:t> ngày 18 tháng 8 năm 2017 của Chính phủ quy định chức năng, nhiệm vụ, quyền hạn và cơ cấu tổ chức của Bộ Công Thương;</w:t>
      </w:r>
    </w:p>
    <w:p w14:paraId="3D81B7CC" w14:textId="77777777" w:rsidR="00193305" w:rsidRPr="00941CD6" w:rsidRDefault="00193305" w:rsidP="00D1346F">
      <w:pPr>
        <w:spacing w:before="120" w:after="120" w:line="360" w:lineRule="exact"/>
        <w:ind w:firstLine="720"/>
        <w:jc w:val="both"/>
        <w:rPr>
          <w:rFonts w:ascii="Times New Roman" w:eastAsia="Times New Roman" w:hAnsi="Times New Roman" w:cs="Times New Roman"/>
          <w:sz w:val="28"/>
          <w:szCs w:val="28"/>
        </w:rPr>
      </w:pPr>
      <w:r w:rsidRPr="00941CD6">
        <w:rPr>
          <w:rFonts w:ascii="Times New Roman" w:eastAsia="Times New Roman" w:hAnsi="Times New Roman" w:cs="Times New Roman"/>
          <w:i/>
          <w:iCs/>
          <w:sz w:val="28"/>
          <w:szCs w:val="28"/>
        </w:rPr>
        <w:t>Căn cứ </w:t>
      </w:r>
      <w:hyperlink r:id="rId12" w:tgtFrame="_blank" w:history="1">
        <w:r w:rsidRPr="00941CD6">
          <w:rPr>
            <w:rFonts w:ascii="Times New Roman" w:eastAsia="Times New Roman" w:hAnsi="Times New Roman" w:cs="Times New Roman"/>
            <w:i/>
            <w:iCs/>
            <w:sz w:val="28"/>
            <w:szCs w:val="28"/>
          </w:rPr>
          <w:t>Nghị định số 132/2008/NĐ-CP</w:t>
        </w:r>
      </w:hyperlink>
      <w:r w:rsidRPr="00941CD6">
        <w:rPr>
          <w:rFonts w:ascii="Times New Roman" w:eastAsia="Times New Roman" w:hAnsi="Times New Roman" w:cs="Times New Roman"/>
          <w:i/>
          <w:iCs/>
          <w:sz w:val="28"/>
          <w:szCs w:val="28"/>
        </w:rPr>
        <w:t> ngày 31 tháng 12 năm 2008 của Chính phủ quy định chi tiết một số điều của Luật Chất lượng sản phẩm, hàng hóa, được sửa đổi, bổ sung một số điều tại Nghị định số 74/2018/NĐ-CP ngày 15 tháng 05 năm 2018 và Nghị định số 154/2018/NĐ-CP ngày 09 tháng 11 năm 2018 của Chính phủ;</w:t>
      </w:r>
    </w:p>
    <w:p w14:paraId="72035BAF" w14:textId="77777777" w:rsidR="00C13230" w:rsidRPr="00941CD6" w:rsidRDefault="00C13230" w:rsidP="00D1346F">
      <w:pPr>
        <w:spacing w:before="120" w:after="120" w:line="360" w:lineRule="exact"/>
        <w:ind w:firstLine="720"/>
        <w:jc w:val="both"/>
        <w:rPr>
          <w:rFonts w:ascii="Times New Roman" w:eastAsia="Times New Roman" w:hAnsi="Times New Roman" w:cs="Times New Roman"/>
          <w:sz w:val="28"/>
          <w:szCs w:val="28"/>
        </w:rPr>
      </w:pPr>
      <w:r w:rsidRPr="00941CD6">
        <w:rPr>
          <w:rFonts w:ascii="Times New Roman" w:eastAsia="Times New Roman" w:hAnsi="Times New Roman" w:cs="Times New Roman"/>
          <w:i/>
          <w:iCs/>
          <w:sz w:val="28"/>
          <w:szCs w:val="28"/>
        </w:rPr>
        <w:t>Căn cứ </w:t>
      </w:r>
      <w:hyperlink r:id="rId13" w:tgtFrame="_blank" w:history="1">
        <w:r w:rsidRPr="00941CD6">
          <w:rPr>
            <w:rFonts w:ascii="Times New Roman" w:eastAsia="Times New Roman" w:hAnsi="Times New Roman" w:cs="Times New Roman"/>
            <w:i/>
            <w:iCs/>
            <w:sz w:val="28"/>
            <w:szCs w:val="28"/>
          </w:rPr>
          <w:t>Nghị định số 15/2018/NĐ-CP</w:t>
        </w:r>
      </w:hyperlink>
      <w:r w:rsidRPr="00941CD6">
        <w:rPr>
          <w:rFonts w:ascii="Times New Roman" w:eastAsia="Times New Roman" w:hAnsi="Times New Roman" w:cs="Times New Roman"/>
          <w:i/>
          <w:iCs/>
          <w:sz w:val="28"/>
          <w:szCs w:val="28"/>
        </w:rPr>
        <w:t> ngày 02 tháng 02 năm 2018 của Chính phủ quy định chi tiết thi hành một số điều của Luật An toàn thực phẩm;</w:t>
      </w:r>
    </w:p>
    <w:p w14:paraId="3474D7D0" w14:textId="59D7FAC9" w:rsidR="00193305" w:rsidRPr="00941CD6" w:rsidRDefault="00193305" w:rsidP="00D1346F">
      <w:pPr>
        <w:spacing w:before="120" w:after="120" w:line="360" w:lineRule="exact"/>
        <w:ind w:firstLine="720"/>
        <w:jc w:val="both"/>
        <w:rPr>
          <w:rFonts w:ascii="Times New Roman" w:eastAsia="Times New Roman" w:hAnsi="Times New Roman" w:cs="Times New Roman"/>
          <w:i/>
          <w:iCs/>
          <w:sz w:val="28"/>
          <w:szCs w:val="28"/>
        </w:rPr>
      </w:pPr>
      <w:r w:rsidRPr="00941CD6">
        <w:rPr>
          <w:rFonts w:ascii="Times New Roman" w:eastAsia="Times New Roman" w:hAnsi="Times New Roman" w:cs="Times New Roman"/>
          <w:i/>
          <w:iCs/>
          <w:sz w:val="28"/>
          <w:szCs w:val="28"/>
        </w:rPr>
        <w:t>Căn cứ </w:t>
      </w:r>
      <w:hyperlink r:id="rId14" w:tgtFrame="_blank" w:history="1">
        <w:r w:rsidRPr="00941CD6">
          <w:rPr>
            <w:rFonts w:ascii="Times New Roman" w:eastAsia="Times New Roman" w:hAnsi="Times New Roman" w:cs="Times New Roman"/>
            <w:i/>
            <w:iCs/>
            <w:sz w:val="28"/>
            <w:szCs w:val="28"/>
          </w:rPr>
          <w:t>Nghị định số 69/2018/NĐ-CP</w:t>
        </w:r>
      </w:hyperlink>
      <w:r w:rsidRPr="00941CD6">
        <w:rPr>
          <w:rFonts w:ascii="Times New Roman" w:eastAsia="Times New Roman" w:hAnsi="Times New Roman" w:cs="Times New Roman"/>
          <w:i/>
          <w:iCs/>
          <w:sz w:val="28"/>
          <w:szCs w:val="28"/>
        </w:rPr>
        <w:t> ngày 15 tháng 5 năm 2018 quy định chi tiết một số điều của Luật Quản lý ngoại thương;</w:t>
      </w:r>
    </w:p>
    <w:p w14:paraId="07F7D348" w14:textId="30A76336" w:rsidR="00A9654F" w:rsidRPr="00941CD6" w:rsidRDefault="00A9654F" w:rsidP="00D1346F">
      <w:pPr>
        <w:spacing w:before="120" w:after="120" w:line="360" w:lineRule="exact"/>
        <w:ind w:firstLine="720"/>
        <w:jc w:val="both"/>
        <w:rPr>
          <w:rFonts w:ascii="Times New Roman" w:eastAsia="Times New Roman" w:hAnsi="Times New Roman" w:cs="Times New Roman"/>
          <w:i/>
          <w:iCs/>
          <w:sz w:val="28"/>
          <w:szCs w:val="28"/>
        </w:rPr>
      </w:pPr>
      <w:r w:rsidRPr="00941CD6">
        <w:rPr>
          <w:rFonts w:ascii="Times New Roman" w:eastAsia="Times New Roman" w:hAnsi="Times New Roman" w:cs="Times New Roman"/>
          <w:i/>
          <w:iCs/>
          <w:sz w:val="28"/>
          <w:szCs w:val="28"/>
        </w:rPr>
        <w:t>Căn cứ Nghị định số 85/20</w:t>
      </w:r>
      <w:r w:rsidR="00717665" w:rsidRPr="00941CD6">
        <w:rPr>
          <w:rFonts w:ascii="Times New Roman" w:eastAsia="Times New Roman" w:hAnsi="Times New Roman" w:cs="Times New Roman"/>
          <w:i/>
          <w:iCs/>
          <w:sz w:val="28"/>
          <w:szCs w:val="28"/>
        </w:rPr>
        <w:t>19</w:t>
      </w:r>
      <w:r w:rsidRPr="00941CD6">
        <w:rPr>
          <w:rFonts w:ascii="Times New Roman" w:eastAsia="Times New Roman" w:hAnsi="Times New Roman" w:cs="Times New Roman"/>
          <w:i/>
          <w:iCs/>
          <w:sz w:val="28"/>
          <w:szCs w:val="28"/>
        </w:rPr>
        <w:t>/NĐ-CP</w:t>
      </w:r>
      <w:r w:rsidR="00717665" w:rsidRPr="00941CD6">
        <w:rPr>
          <w:rFonts w:ascii="Times New Roman" w:eastAsia="Times New Roman" w:hAnsi="Times New Roman" w:cs="Times New Roman"/>
          <w:i/>
          <w:iCs/>
          <w:sz w:val="28"/>
          <w:szCs w:val="28"/>
        </w:rPr>
        <w:t xml:space="preserve"> ngày 14 tháng 11 năm 2019 quy định thực hiện thủ tục hành chính theo cơ chế một cửa quốc gia, cơ chế một cửa ASEAN và kiểm tra chuyên ngành đối với hàng hóa xuất khẩu, nhập khẩu;</w:t>
      </w:r>
    </w:p>
    <w:p w14:paraId="221B1AD0" w14:textId="0A0F3B94" w:rsidR="00ED26FD" w:rsidRPr="00941CD6" w:rsidRDefault="00ED26FD" w:rsidP="00D1346F">
      <w:pPr>
        <w:spacing w:before="120" w:after="120" w:line="360" w:lineRule="exact"/>
        <w:ind w:firstLine="720"/>
        <w:jc w:val="both"/>
        <w:rPr>
          <w:rFonts w:ascii="Times New Roman" w:eastAsia="Times New Roman" w:hAnsi="Times New Roman" w:cs="Times New Roman"/>
          <w:i/>
          <w:iCs/>
          <w:sz w:val="28"/>
          <w:szCs w:val="28"/>
        </w:rPr>
      </w:pPr>
      <w:r w:rsidRPr="00941CD6">
        <w:rPr>
          <w:rFonts w:ascii="Times New Roman" w:eastAsia="Times New Roman" w:hAnsi="Times New Roman" w:cs="Times New Roman"/>
          <w:i/>
          <w:iCs/>
          <w:sz w:val="28"/>
          <w:szCs w:val="28"/>
        </w:rPr>
        <w:t>Căn cứ Quyết định số 04/2017/QĐ-TTg ngày 09 tháng 3 năm 2017 của Thủ tướng Chính phủ quy định Danh mục phương tiện, thiết bị phải dán nhãn năng lượng, áp dụng mức hiệu suất năng lượng tối thiểu và lộ trình thực hiện;</w:t>
      </w:r>
    </w:p>
    <w:p w14:paraId="0E6125C9" w14:textId="77777777" w:rsidR="000D24CF" w:rsidRDefault="000D24CF" w:rsidP="00D1346F">
      <w:pPr>
        <w:spacing w:before="120" w:after="120" w:line="360" w:lineRule="exact"/>
        <w:ind w:firstLine="720"/>
        <w:jc w:val="both"/>
        <w:rPr>
          <w:rFonts w:ascii="Times New Roman" w:eastAsia="Times New Roman" w:hAnsi="Times New Roman" w:cs="Times New Roman"/>
          <w:i/>
          <w:iCs/>
          <w:sz w:val="28"/>
          <w:szCs w:val="28"/>
        </w:rPr>
        <w:sectPr w:rsidR="000D24CF" w:rsidSect="000D24CF">
          <w:headerReference w:type="default" r:id="rId15"/>
          <w:footerReference w:type="default" r:id="rId16"/>
          <w:type w:val="continuous"/>
          <w:pgSz w:w="11907" w:h="16840" w:code="9"/>
          <w:pgMar w:top="1134" w:right="1134" w:bottom="1134" w:left="1701" w:header="720" w:footer="720" w:gutter="0"/>
          <w:cols w:space="720"/>
          <w:docGrid w:linePitch="360"/>
        </w:sectPr>
      </w:pPr>
    </w:p>
    <w:p w14:paraId="2095E8AF" w14:textId="546DABB5" w:rsidR="00ED26FD" w:rsidRPr="00941CD6" w:rsidRDefault="00ED26FD" w:rsidP="00D1346F">
      <w:pPr>
        <w:spacing w:before="120" w:after="120" w:line="360" w:lineRule="exact"/>
        <w:ind w:firstLine="720"/>
        <w:jc w:val="both"/>
        <w:rPr>
          <w:rFonts w:ascii="Times New Roman" w:eastAsia="Times New Roman" w:hAnsi="Times New Roman" w:cs="Times New Roman"/>
          <w:i/>
          <w:iCs/>
          <w:sz w:val="28"/>
          <w:szCs w:val="28"/>
        </w:rPr>
      </w:pPr>
      <w:r w:rsidRPr="00941CD6">
        <w:rPr>
          <w:rFonts w:ascii="Times New Roman" w:eastAsia="Times New Roman" w:hAnsi="Times New Roman" w:cs="Times New Roman"/>
          <w:i/>
          <w:iCs/>
          <w:sz w:val="28"/>
          <w:szCs w:val="28"/>
        </w:rPr>
        <w:lastRenderedPageBreak/>
        <w:t>Căn cứ Quyết định số 24/2018/QĐ-TTg ngày 18 tháng 05 năm 2018 của Thủ tướng Chính phủ ban hành Danh mục và lộ trình phương tiện, thiết bị sử dụng năng lượng phải loại bỏ và các tổ máy phát điện hiệu suất không được xây dựng mới;</w:t>
      </w:r>
    </w:p>
    <w:p w14:paraId="03CF51EC" w14:textId="056D48C1" w:rsidR="00C13230" w:rsidRPr="00941CD6" w:rsidRDefault="00C13230" w:rsidP="00D1346F">
      <w:pPr>
        <w:spacing w:before="120" w:after="120" w:line="360" w:lineRule="exact"/>
        <w:ind w:firstLine="720"/>
        <w:jc w:val="both"/>
        <w:rPr>
          <w:rFonts w:ascii="Times New Roman" w:eastAsia="Times New Roman" w:hAnsi="Times New Roman" w:cs="Times New Roman"/>
          <w:i/>
          <w:iCs/>
          <w:sz w:val="28"/>
          <w:szCs w:val="28"/>
        </w:rPr>
      </w:pPr>
      <w:r w:rsidRPr="00941CD6">
        <w:rPr>
          <w:rFonts w:ascii="Times New Roman" w:eastAsia="Times New Roman" w:hAnsi="Times New Roman" w:cs="Times New Roman"/>
          <w:i/>
          <w:iCs/>
          <w:sz w:val="28"/>
          <w:szCs w:val="28"/>
        </w:rPr>
        <w:t>Căn cứ </w:t>
      </w:r>
      <w:hyperlink r:id="rId17" w:tgtFrame="_blank" w:history="1">
        <w:r w:rsidRPr="00941CD6">
          <w:rPr>
            <w:rFonts w:ascii="Times New Roman" w:eastAsia="Times New Roman" w:hAnsi="Times New Roman" w:cs="Times New Roman"/>
            <w:i/>
            <w:iCs/>
            <w:sz w:val="28"/>
            <w:szCs w:val="28"/>
          </w:rPr>
          <w:t>Thông tư số 41/2015/TT-BCT</w:t>
        </w:r>
      </w:hyperlink>
      <w:r w:rsidRPr="00941CD6">
        <w:rPr>
          <w:rFonts w:ascii="Times New Roman" w:eastAsia="Times New Roman" w:hAnsi="Times New Roman" w:cs="Times New Roman"/>
          <w:i/>
          <w:iCs/>
          <w:sz w:val="28"/>
          <w:szCs w:val="28"/>
        </w:rPr>
        <w:t> ngày 24 tháng 11 năm 2015 của Bộ trưởng Bộ Công Thương quy định Danh mục sản phẩm, hàng hóa có khả năng gây mất an toàn thuộc trách nhiệm quản lý của Bộ Công Thương, được sửa đổi, bổ sung một số điều tại Thông tư số 29/2016/TT-BCT ngày 13 tháng 12 năm 2016 và Thông tư</w:t>
      </w:r>
      <w:r w:rsidRPr="00941CD6">
        <w:rPr>
          <w:rFonts w:ascii="Times New Roman" w:eastAsia="Times New Roman" w:hAnsi="Times New Roman" w:cs="Times New Roman"/>
          <w:sz w:val="28"/>
          <w:szCs w:val="28"/>
        </w:rPr>
        <w:t> </w:t>
      </w:r>
      <w:r w:rsidRPr="00941CD6">
        <w:rPr>
          <w:rFonts w:ascii="Times New Roman" w:eastAsia="Times New Roman" w:hAnsi="Times New Roman" w:cs="Times New Roman"/>
          <w:i/>
          <w:iCs/>
          <w:sz w:val="28"/>
          <w:szCs w:val="28"/>
        </w:rPr>
        <w:t>số 33/2017/TT-BCT ngày 28 tháng 12</w:t>
      </w:r>
      <w:r w:rsidRPr="00941CD6">
        <w:rPr>
          <w:rFonts w:ascii="Times New Roman" w:eastAsia="Times New Roman" w:hAnsi="Times New Roman" w:cs="Times New Roman"/>
          <w:sz w:val="28"/>
          <w:szCs w:val="28"/>
        </w:rPr>
        <w:t> </w:t>
      </w:r>
      <w:r w:rsidRPr="00941CD6">
        <w:rPr>
          <w:rFonts w:ascii="Times New Roman" w:eastAsia="Times New Roman" w:hAnsi="Times New Roman" w:cs="Times New Roman"/>
          <w:i/>
          <w:iCs/>
          <w:sz w:val="28"/>
          <w:szCs w:val="28"/>
        </w:rPr>
        <w:t>năm</w:t>
      </w:r>
      <w:r w:rsidRPr="00941CD6">
        <w:rPr>
          <w:rFonts w:ascii="Times New Roman" w:eastAsia="Times New Roman" w:hAnsi="Times New Roman" w:cs="Times New Roman"/>
          <w:sz w:val="28"/>
          <w:szCs w:val="28"/>
        </w:rPr>
        <w:t> </w:t>
      </w:r>
      <w:r w:rsidRPr="00941CD6">
        <w:rPr>
          <w:rFonts w:ascii="Times New Roman" w:eastAsia="Times New Roman" w:hAnsi="Times New Roman" w:cs="Times New Roman"/>
          <w:i/>
          <w:iCs/>
          <w:sz w:val="28"/>
          <w:szCs w:val="28"/>
        </w:rPr>
        <w:t>2017 của Bộ trưởng Bộ Công Thương;</w:t>
      </w:r>
    </w:p>
    <w:p w14:paraId="4C8CB921" w14:textId="6FB1AC7E" w:rsidR="00ED26FD" w:rsidRPr="00941CD6" w:rsidRDefault="00ED26FD" w:rsidP="00D1346F">
      <w:pPr>
        <w:spacing w:before="120" w:after="120" w:line="360" w:lineRule="exact"/>
        <w:ind w:firstLine="720"/>
        <w:jc w:val="both"/>
        <w:rPr>
          <w:rFonts w:ascii="Times New Roman" w:eastAsia="Times New Roman" w:hAnsi="Times New Roman" w:cs="Times New Roman"/>
          <w:i/>
          <w:iCs/>
          <w:sz w:val="28"/>
          <w:szCs w:val="28"/>
        </w:rPr>
      </w:pPr>
      <w:r w:rsidRPr="00941CD6">
        <w:rPr>
          <w:rFonts w:ascii="Times New Roman" w:eastAsia="Times New Roman" w:hAnsi="Times New Roman" w:cs="Times New Roman"/>
          <w:i/>
          <w:iCs/>
          <w:sz w:val="28"/>
          <w:szCs w:val="28"/>
        </w:rPr>
        <w:t>Căn cứ Thông tư số 36/2019/TT-BCT quy định quản lý chất lượng sản phẩm, hàng hóa thuộc trách nhiệm quản lý của Bộ Công Thương;</w:t>
      </w:r>
    </w:p>
    <w:p w14:paraId="0E335882" w14:textId="49DD73A3" w:rsidR="00ED26FD" w:rsidRPr="00941CD6" w:rsidRDefault="00ED26FD" w:rsidP="00D1346F">
      <w:pPr>
        <w:spacing w:before="120" w:after="120" w:line="360" w:lineRule="exact"/>
        <w:ind w:firstLine="720"/>
        <w:jc w:val="both"/>
        <w:rPr>
          <w:rFonts w:ascii="Times New Roman" w:eastAsia="Times New Roman" w:hAnsi="Times New Roman" w:cs="Times New Roman"/>
          <w:i/>
          <w:iCs/>
          <w:sz w:val="28"/>
          <w:szCs w:val="28"/>
        </w:rPr>
      </w:pPr>
      <w:r w:rsidRPr="00941CD6">
        <w:rPr>
          <w:rFonts w:ascii="Times New Roman" w:eastAsia="Times New Roman" w:hAnsi="Times New Roman" w:cs="Times New Roman"/>
          <w:i/>
          <w:iCs/>
          <w:sz w:val="28"/>
          <w:szCs w:val="28"/>
        </w:rPr>
        <w:t>Căn cứ Thông tư số 43/2015/TT-BCT ngày 15 tháng 11 năm 2018 quy định về quản lý an toàn thực phẩm thuộc trách nhiệm của Bộ Công Thương;</w:t>
      </w:r>
    </w:p>
    <w:p w14:paraId="0154E37A" w14:textId="77777777" w:rsidR="00ED26FD" w:rsidRPr="00941CD6" w:rsidRDefault="00ED26FD" w:rsidP="00ED26FD">
      <w:pPr>
        <w:spacing w:before="120" w:after="120" w:line="360" w:lineRule="exact"/>
        <w:ind w:firstLine="720"/>
        <w:jc w:val="both"/>
        <w:rPr>
          <w:rFonts w:ascii="Times New Roman" w:eastAsia="Times New Roman" w:hAnsi="Times New Roman" w:cs="Times New Roman"/>
          <w:sz w:val="28"/>
          <w:szCs w:val="28"/>
        </w:rPr>
      </w:pPr>
      <w:r w:rsidRPr="00941CD6">
        <w:rPr>
          <w:rFonts w:ascii="Times New Roman" w:eastAsia="Times New Roman" w:hAnsi="Times New Roman" w:cs="Times New Roman"/>
          <w:i/>
          <w:iCs/>
          <w:sz w:val="28"/>
          <w:szCs w:val="28"/>
        </w:rPr>
        <w:t>Căn cứ </w:t>
      </w:r>
      <w:hyperlink r:id="rId18" w:tgtFrame="_blank" w:history="1">
        <w:r w:rsidRPr="00941CD6">
          <w:rPr>
            <w:rFonts w:ascii="Times New Roman" w:eastAsia="Times New Roman" w:hAnsi="Times New Roman" w:cs="Times New Roman"/>
            <w:i/>
            <w:iCs/>
            <w:sz w:val="28"/>
            <w:szCs w:val="28"/>
          </w:rPr>
          <w:t>Thông tư số 65/2017/TT-BTC</w:t>
        </w:r>
      </w:hyperlink>
      <w:r w:rsidRPr="00941CD6">
        <w:rPr>
          <w:rFonts w:ascii="Times New Roman" w:eastAsia="Times New Roman" w:hAnsi="Times New Roman" w:cs="Times New Roman"/>
          <w:i/>
          <w:iCs/>
          <w:sz w:val="28"/>
          <w:szCs w:val="28"/>
        </w:rPr>
        <w:t> ngày 27 tháng 6 năm 2017 của Bộ trưởng Bộ Tài chính ban hành Danh mục hàng hóa xuất khẩu, nhập khẩu Việt Nam được sửa đổi bổ sung một số nội dung tại Thông tư số 09/2019/TT-BTC ngày 15 tháng 02 năm 2019 của Bộ trưởng Bộ Tài chính;</w:t>
      </w:r>
    </w:p>
    <w:p w14:paraId="2D7BC761" w14:textId="77777777" w:rsidR="009F300C" w:rsidRDefault="00193305" w:rsidP="009F300C">
      <w:pPr>
        <w:spacing w:before="120" w:after="120" w:line="360" w:lineRule="exact"/>
        <w:ind w:firstLine="720"/>
        <w:jc w:val="both"/>
        <w:rPr>
          <w:rFonts w:ascii="Times New Roman" w:eastAsia="Times New Roman" w:hAnsi="Times New Roman" w:cs="Times New Roman"/>
          <w:sz w:val="28"/>
          <w:szCs w:val="28"/>
        </w:rPr>
      </w:pPr>
      <w:r w:rsidRPr="00941CD6">
        <w:rPr>
          <w:rFonts w:ascii="Times New Roman" w:eastAsia="Times New Roman" w:hAnsi="Times New Roman" w:cs="Times New Roman"/>
          <w:i/>
          <w:iCs/>
          <w:sz w:val="28"/>
          <w:szCs w:val="28"/>
        </w:rPr>
        <w:t>Theo đề nghị của Vụ trưởng Vụ Khoa học và Công nghệ,</w:t>
      </w:r>
    </w:p>
    <w:p w14:paraId="2FB98A46" w14:textId="5F21C47D" w:rsidR="00A47D1E" w:rsidRPr="00941CD6" w:rsidRDefault="00A47D1E" w:rsidP="009F300C">
      <w:pPr>
        <w:spacing w:before="240" w:after="240" w:line="360" w:lineRule="exact"/>
        <w:ind w:firstLine="720"/>
        <w:jc w:val="center"/>
        <w:rPr>
          <w:rFonts w:ascii="Times New Roman" w:eastAsia="Times New Roman" w:hAnsi="Times New Roman" w:cs="Times New Roman"/>
          <w:sz w:val="28"/>
          <w:szCs w:val="28"/>
        </w:rPr>
      </w:pPr>
      <w:r w:rsidRPr="00941CD6">
        <w:rPr>
          <w:rFonts w:ascii="Times New Roman" w:eastAsia="Times New Roman" w:hAnsi="Times New Roman" w:cs="Times New Roman"/>
          <w:b/>
          <w:bCs/>
          <w:sz w:val="28"/>
          <w:szCs w:val="28"/>
        </w:rPr>
        <w:t>QUYẾT ĐỊNH:</w:t>
      </w:r>
    </w:p>
    <w:p w14:paraId="5327DC72" w14:textId="2A047D0B" w:rsidR="00A47D1E" w:rsidRPr="00941CD6" w:rsidRDefault="00A47D1E" w:rsidP="00D1346F">
      <w:pPr>
        <w:spacing w:before="120" w:after="120" w:line="360" w:lineRule="exact"/>
        <w:ind w:firstLine="720"/>
        <w:jc w:val="both"/>
        <w:rPr>
          <w:rFonts w:ascii="Times New Roman" w:eastAsia="Times New Roman" w:hAnsi="Times New Roman" w:cs="Times New Roman"/>
          <w:sz w:val="28"/>
          <w:szCs w:val="28"/>
        </w:rPr>
      </w:pPr>
      <w:r w:rsidRPr="00941CD6">
        <w:rPr>
          <w:rFonts w:ascii="Times New Roman" w:eastAsia="Times New Roman" w:hAnsi="Times New Roman" w:cs="Times New Roman"/>
          <w:sz w:val="28"/>
          <w:szCs w:val="28"/>
        </w:rPr>
        <w:t> </w:t>
      </w:r>
      <w:r w:rsidRPr="00941CD6">
        <w:rPr>
          <w:rFonts w:ascii="Times New Roman" w:eastAsia="Times New Roman" w:hAnsi="Times New Roman" w:cs="Times New Roman"/>
          <w:b/>
          <w:bCs/>
          <w:sz w:val="28"/>
          <w:szCs w:val="28"/>
        </w:rPr>
        <w:t>Điều 1.</w:t>
      </w:r>
      <w:r w:rsidRPr="00941CD6">
        <w:rPr>
          <w:rFonts w:ascii="Times New Roman" w:eastAsia="Times New Roman" w:hAnsi="Times New Roman" w:cs="Times New Roman"/>
          <w:sz w:val="28"/>
          <w:szCs w:val="28"/>
        </w:rPr>
        <w:t> Ban hành </w:t>
      </w:r>
      <w:r w:rsidR="008E6095" w:rsidRPr="00941CD6">
        <w:rPr>
          <w:rFonts w:ascii="Times New Roman" w:eastAsia="Times New Roman" w:hAnsi="Times New Roman" w:cs="Times New Roman"/>
          <w:sz w:val="28"/>
          <w:szCs w:val="28"/>
        </w:rPr>
        <w:t>D</w:t>
      </w:r>
      <w:r w:rsidRPr="00941CD6">
        <w:rPr>
          <w:rFonts w:ascii="Times New Roman" w:eastAsia="Times New Roman" w:hAnsi="Times New Roman" w:cs="Times New Roman"/>
          <w:sz w:val="28"/>
          <w:szCs w:val="28"/>
        </w:rPr>
        <w:t>anh mục các mặt hàng</w:t>
      </w:r>
      <w:r w:rsidR="000C2EC1" w:rsidRPr="00941CD6">
        <w:rPr>
          <w:rFonts w:ascii="Times New Roman" w:eastAsia="Times New Roman" w:hAnsi="Times New Roman" w:cs="Times New Roman"/>
          <w:sz w:val="28"/>
          <w:szCs w:val="28"/>
        </w:rPr>
        <w:t xml:space="preserve"> nhập khẩu</w:t>
      </w:r>
      <w:r w:rsidRPr="00941CD6">
        <w:rPr>
          <w:rFonts w:ascii="Times New Roman" w:eastAsia="Times New Roman" w:hAnsi="Times New Roman" w:cs="Times New Roman"/>
          <w:sz w:val="28"/>
          <w:szCs w:val="28"/>
        </w:rPr>
        <w:t xml:space="preserve"> (kèm theo mã HS) thực hiện kiểm tra chuyên ngành thuộc trách nhiệm quản lý của Bộ Công Thương tại </w:t>
      </w:r>
      <w:r w:rsidR="002F7F7B" w:rsidRPr="00941CD6">
        <w:rPr>
          <w:rFonts w:ascii="Times New Roman" w:eastAsia="Times New Roman" w:hAnsi="Times New Roman" w:cs="Times New Roman"/>
          <w:sz w:val="28"/>
          <w:szCs w:val="28"/>
        </w:rPr>
        <w:t xml:space="preserve">các </w:t>
      </w:r>
      <w:r w:rsidRPr="00941CD6">
        <w:rPr>
          <w:rFonts w:ascii="Times New Roman" w:eastAsia="Times New Roman" w:hAnsi="Times New Roman" w:cs="Times New Roman"/>
          <w:sz w:val="28"/>
          <w:szCs w:val="28"/>
        </w:rPr>
        <w:t>Phụ lục</w:t>
      </w:r>
      <w:r w:rsidR="00776CF4" w:rsidRPr="00941CD6">
        <w:rPr>
          <w:rFonts w:ascii="Times New Roman" w:eastAsia="Times New Roman" w:hAnsi="Times New Roman" w:cs="Times New Roman"/>
          <w:sz w:val="28"/>
          <w:szCs w:val="28"/>
        </w:rPr>
        <w:t xml:space="preserve"> số 1, 2</w:t>
      </w:r>
      <w:r w:rsidR="004F52CE" w:rsidRPr="00941CD6">
        <w:rPr>
          <w:rFonts w:ascii="Times New Roman" w:eastAsia="Times New Roman" w:hAnsi="Times New Roman" w:cs="Times New Roman"/>
          <w:sz w:val="28"/>
          <w:szCs w:val="28"/>
        </w:rPr>
        <w:t xml:space="preserve"> và</w:t>
      </w:r>
      <w:r w:rsidR="00776CF4" w:rsidRPr="00941CD6">
        <w:rPr>
          <w:rFonts w:ascii="Times New Roman" w:eastAsia="Times New Roman" w:hAnsi="Times New Roman" w:cs="Times New Roman"/>
          <w:sz w:val="28"/>
          <w:szCs w:val="28"/>
        </w:rPr>
        <w:t xml:space="preserve"> 3 </w:t>
      </w:r>
      <w:r w:rsidRPr="00941CD6">
        <w:rPr>
          <w:rFonts w:ascii="Times New Roman" w:eastAsia="Times New Roman" w:hAnsi="Times New Roman" w:cs="Times New Roman"/>
          <w:sz w:val="28"/>
          <w:szCs w:val="28"/>
        </w:rPr>
        <w:t>kèm theo Quyết định này.</w:t>
      </w:r>
    </w:p>
    <w:p w14:paraId="3B40D7F5" w14:textId="77777777" w:rsidR="00A47D1E" w:rsidRPr="00941CD6" w:rsidRDefault="00A47D1E" w:rsidP="00D1346F">
      <w:pPr>
        <w:spacing w:before="120" w:after="120" w:line="360" w:lineRule="exact"/>
        <w:ind w:firstLine="720"/>
        <w:jc w:val="both"/>
        <w:rPr>
          <w:rFonts w:ascii="Times New Roman" w:eastAsia="Times New Roman" w:hAnsi="Times New Roman" w:cs="Times New Roman"/>
          <w:sz w:val="28"/>
          <w:szCs w:val="28"/>
        </w:rPr>
      </w:pPr>
      <w:r w:rsidRPr="00941CD6">
        <w:rPr>
          <w:rFonts w:ascii="Times New Roman" w:eastAsia="Times New Roman" w:hAnsi="Times New Roman" w:cs="Times New Roman"/>
          <w:b/>
          <w:bCs/>
          <w:sz w:val="28"/>
          <w:szCs w:val="28"/>
        </w:rPr>
        <w:t>Điều 2.</w:t>
      </w:r>
      <w:r w:rsidRPr="00941CD6">
        <w:rPr>
          <w:rFonts w:ascii="Times New Roman" w:eastAsia="Times New Roman" w:hAnsi="Times New Roman" w:cs="Times New Roman"/>
          <w:sz w:val="28"/>
          <w:szCs w:val="28"/>
        </w:rPr>
        <w:t> Tổ chức thực hiện</w:t>
      </w:r>
    </w:p>
    <w:p w14:paraId="41A9A3FA" w14:textId="57FB9072" w:rsidR="00A47D1E" w:rsidRPr="00941CD6" w:rsidRDefault="004F52CE" w:rsidP="004F52CE">
      <w:pPr>
        <w:spacing w:before="120" w:after="120" w:line="360" w:lineRule="exact"/>
        <w:ind w:firstLine="720"/>
        <w:jc w:val="both"/>
        <w:rPr>
          <w:rFonts w:ascii="Times New Roman" w:eastAsia="Times New Roman" w:hAnsi="Times New Roman" w:cs="Times New Roman"/>
          <w:sz w:val="28"/>
          <w:szCs w:val="28"/>
        </w:rPr>
      </w:pPr>
      <w:r w:rsidRPr="00941CD6">
        <w:rPr>
          <w:rFonts w:ascii="Times New Roman" w:eastAsia="Times New Roman" w:hAnsi="Times New Roman" w:cs="Times New Roman"/>
          <w:sz w:val="28"/>
          <w:szCs w:val="28"/>
        </w:rPr>
        <w:t xml:space="preserve">1. </w:t>
      </w:r>
      <w:r w:rsidR="00A47D1E" w:rsidRPr="00941CD6">
        <w:rPr>
          <w:rFonts w:ascii="Times New Roman" w:eastAsia="Times New Roman" w:hAnsi="Times New Roman" w:cs="Times New Roman"/>
          <w:sz w:val="28"/>
          <w:szCs w:val="28"/>
        </w:rPr>
        <w:t>Giao Vụ Khoa học và Công nghệ</w:t>
      </w:r>
      <w:r w:rsidRPr="00941CD6">
        <w:rPr>
          <w:rFonts w:ascii="Times New Roman" w:eastAsia="Times New Roman" w:hAnsi="Times New Roman" w:cs="Times New Roman"/>
          <w:sz w:val="28"/>
          <w:szCs w:val="28"/>
        </w:rPr>
        <w:t xml:space="preserve">: </w:t>
      </w:r>
      <w:r w:rsidRPr="00941CD6">
        <w:rPr>
          <w:rFonts w:ascii="Times New Roman" w:eastAsia="Times New Roman" w:hAnsi="Times New Roman" w:cs="Times New Roman"/>
          <w:i/>
          <w:iCs/>
          <w:sz w:val="28"/>
          <w:szCs w:val="28"/>
        </w:rPr>
        <w:t xml:space="preserve">(i) </w:t>
      </w:r>
      <w:r w:rsidRPr="00941CD6">
        <w:rPr>
          <w:rFonts w:ascii="Times New Roman" w:eastAsia="Times New Roman" w:hAnsi="Times New Roman" w:cs="Times New Roman"/>
          <w:sz w:val="28"/>
          <w:szCs w:val="28"/>
        </w:rPr>
        <w:t>C</w:t>
      </w:r>
      <w:r w:rsidR="00A47D1E" w:rsidRPr="00941CD6">
        <w:rPr>
          <w:rFonts w:ascii="Times New Roman" w:eastAsia="Times New Roman" w:hAnsi="Times New Roman" w:cs="Times New Roman"/>
          <w:sz w:val="28"/>
          <w:szCs w:val="28"/>
        </w:rPr>
        <w:t>hủ trì, phối hợp với các cơ quan, đơn vị có liên quan rà soát, cập nhật công bố danh mục các mặt hàng (kèm theo mã HS) thực hiện kiểm tra chuyên ngành thuộc trách nhiệm quản lý của Bộ Công Thương</w:t>
      </w:r>
      <w:r w:rsidRPr="00941CD6">
        <w:rPr>
          <w:rFonts w:ascii="Times New Roman" w:eastAsia="Times New Roman" w:hAnsi="Times New Roman" w:cs="Times New Roman"/>
          <w:sz w:val="28"/>
          <w:szCs w:val="28"/>
        </w:rPr>
        <w:t xml:space="preserve"> phù hợp yêu cầu quản lý nhà nước theo từng thời kỳ; </w:t>
      </w:r>
      <w:r w:rsidR="00A47D1E" w:rsidRPr="00941CD6">
        <w:rPr>
          <w:rFonts w:ascii="Times New Roman" w:eastAsia="Times New Roman" w:hAnsi="Times New Roman" w:cs="Times New Roman"/>
          <w:i/>
          <w:iCs/>
          <w:sz w:val="28"/>
          <w:szCs w:val="28"/>
        </w:rPr>
        <w:t>(ii)</w:t>
      </w:r>
      <w:r w:rsidR="00A47D1E" w:rsidRPr="00941CD6">
        <w:rPr>
          <w:rFonts w:ascii="Times New Roman" w:eastAsia="Times New Roman" w:hAnsi="Times New Roman" w:cs="Times New Roman"/>
          <w:sz w:val="28"/>
          <w:szCs w:val="28"/>
        </w:rPr>
        <w:t xml:space="preserve"> Kịp thời hướng dẫn và giải đáp những vướng mắc, phát sinh (nếu có) của hoạt động kiểm tra chuyên ngành đối với danh mục </w:t>
      </w:r>
      <w:r w:rsidR="002F7F7B" w:rsidRPr="00941CD6">
        <w:rPr>
          <w:rFonts w:ascii="Times New Roman" w:eastAsia="Times New Roman" w:hAnsi="Times New Roman" w:cs="Times New Roman"/>
          <w:sz w:val="28"/>
          <w:szCs w:val="28"/>
        </w:rPr>
        <w:t>tại Phụ lục</w:t>
      </w:r>
      <w:r w:rsidRPr="00941CD6">
        <w:rPr>
          <w:rFonts w:ascii="Times New Roman" w:eastAsia="Times New Roman" w:hAnsi="Times New Roman" w:cs="Times New Roman"/>
          <w:sz w:val="28"/>
          <w:szCs w:val="28"/>
        </w:rPr>
        <w:t xml:space="preserve"> 2</w:t>
      </w:r>
      <w:r w:rsidR="00A47D1E" w:rsidRPr="00941CD6">
        <w:rPr>
          <w:rFonts w:ascii="Times New Roman" w:eastAsia="Times New Roman" w:hAnsi="Times New Roman" w:cs="Times New Roman"/>
          <w:sz w:val="28"/>
          <w:szCs w:val="28"/>
        </w:rPr>
        <w:t xml:space="preserve"> của Quyết định này.</w:t>
      </w:r>
    </w:p>
    <w:p w14:paraId="27442B34" w14:textId="2D24109F" w:rsidR="004F52CE" w:rsidRPr="00941CD6" w:rsidRDefault="004F52CE" w:rsidP="004F52CE">
      <w:pPr>
        <w:spacing w:before="120" w:after="120" w:line="360" w:lineRule="exact"/>
        <w:ind w:firstLine="720"/>
        <w:jc w:val="both"/>
        <w:rPr>
          <w:rFonts w:ascii="Times New Roman" w:eastAsia="Times New Roman" w:hAnsi="Times New Roman" w:cs="Times New Roman"/>
          <w:sz w:val="28"/>
          <w:szCs w:val="28"/>
        </w:rPr>
      </w:pPr>
      <w:r w:rsidRPr="00941CD6">
        <w:rPr>
          <w:rFonts w:ascii="Times New Roman" w:eastAsia="Times New Roman" w:hAnsi="Times New Roman" w:cs="Times New Roman"/>
          <w:sz w:val="28"/>
          <w:szCs w:val="28"/>
        </w:rPr>
        <w:t>2. Giao Cục Kỹ thuật an toàn và Môi trường công nghiệp, Cục Hóa chất chủ trì, phối hợp với các cơ quan, đơn vị có liên quan kịp thời hướng dẫn và giải đáp những vướng mắc, phát sinh (nếu có) của hoạt động kiểm tra chuyên ngành đối với danh mục tại Phụ lục 1 của Quyết định này.</w:t>
      </w:r>
    </w:p>
    <w:p w14:paraId="3D72FF56" w14:textId="05B3935F" w:rsidR="004F52CE" w:rsidRPr="00941CD6" w:rsidRDefault="004F52CE" w:rsidP="004F52CE">
      <w:pPr>
        <w:spacing w:before="120" w:after="120" w:line="360" w:lineRule="exact"/>
        <w:ind w:firstLine="720"/>
        <w:jc w:val="both"/>
        <w:rPr>
          <w:rFonts w:ascii="Times New Roman" w:eastAsia="Times New Roman" w:hAnsi="Times New Roman" w:cs="Times New Roman"/>
          <w:sz w:val="28"/>
          <w:szCs w:val="28"/>
        </w:rPr>
      </w:pPr>
      <w:r w:rsidRPr="00941CD6">
        <w:rPr>
          <w:rFonts w:ascii="Times New Roman" w:eastAsia="Times New Roman" w:hAnsi="Times New Roman" w:cs="Times New Roman"/>
          <w:sz w:val="28"/>
          <w:szCs w:val="28"/>
        </w:rPr>
        <w:lastRenderedPageBreak/>
        <w:t xml:space="preserve">3. Giao </w:t>
      </w:r>
      <w:r w:rsidR="000C2EC1" w:rsidRPr="00941CD6">
        <w:rPr>
          <w:rFonts w:ascii="Times New Roman" w:eastAsia="Times New Roman" w:hAnsi="Times New Roman" w:cs="Times New Roman"/>
          <w:sz w:val="28"/>
          <w:szCs w:val="28"/>
        </w:rPr>
        <w:t>Vụ Tiết kiệm năng lượng và Phát triển bền vững</w:t>
      </w:r>
      <w:r w:rsidRPr="00941CD6">
        <w:rPr>
          <w:rFonts w:ascii="Times New Roman" w:eastAsia="Times New Roman" w:hAnsi="Times New Roman" w:cs="Times New Roman"/>
          <w:sz w:val="28"/>
          <w:szCs w:val="28"/>
        </w:rPr>
        <w:t xml:space="preserve"> chủ trì, phối hợp với các cơ quan, đơn vị có liên quan kịp thời hướng dẫn và giải đáp những vướng mắc, phát sinh (nếu có) của hoạt động kiểm tra chuyên ngành đối với danh mục tại Phụ lục 3 của Quyết định này.</w:t>
      </w:r>
    </w:p>
    <w:p w14:paraId="5B3182F2" w14:textId="77777777" w:rsidR="00A47D1E" w:rsidRPr="00941CD6" w:rsidRDefault="00A47D1E" w:rsidP="00D1346F">
      <w:pPr>
        <w:spacing w:before="120" w:after="120" w:line="360" w:lineRule="exact"/>
        <w:ind w:firstLine="720"/>
        <w:jc w:val="both"/>
        <w:rPr>
          <w:rFonts w:ascii="Times New Roman" w:eastAsia="Times New Roman" w:hAnsi="Times New Roman" w:cs="Times New Roman"/>
          <w:sz w:val="28"/>
          <w:szCs w:val="28"/>
        </w:rPr>
      </w:pPr>
      <w:r w:rsidRPr="00941CD6">
        <w:rPr>
          <w:rFonts w:ascii="Times New Roman" w:eastAsia="Times New Roman" w:hAnsi="Times New Roman" w:cs="Times New Roman"/>
          <w:b/>
          <w:bCs/>
          <w:sz w:val="28"/>
          <w:szCs w:val="28"/>
        </w:rPr>
        <w:t>Điều 3.</w:t>
      </w:r>
      <w:r w:rsidRPr="00941CD6">
        <w:rPr>
          <w:rFonts w:ascii="Times New Roman" w:eastAsia="Times New Roman" w:hAnsi="Times New Roman" w:cs="Times New Roman"/>
          <w:sz w:val="28"/>
          <w:szCs w:val="28"/>
        </w:rPr>
        <w:t> Điều khoản thi hành</w:t>
      </w:r>
    </w:p>
    <w:p w14:paraId="15797188" w14:textId="77777777" w:rsidR="00A47D1E" w:rsidRPr="00941CD6" w:rsidRDefault="00A47D1E" w:rsidP="00D1346F">
      <w:pPr>
        <w:spacing w:before="120" w:after="120" w:line="360" w:lineRule="exact"/>
        <w:ind w:firstLine="720"/>
        <w:jc w:val="both"/>
        <w:rPr>
          <w:rFonts w:ascii="Times New Roman" w:eastAsia="Times New Roman" w:hAnsi="Times New Roman" w:cs="Times New Roman"/>
          <w:sz w:val="28"/>
          <w:szCs w:val="28"/>
        </w:rPr>
      </w:pPr>
      <w:r w:rsidRPr="00941CD6">
        <w:rPr>
          <w:rFonts w:ascii="Times New Roman" w:eastAsia="Times New Roman" w:hAnsi="Times New Roman" w:cs="Times New Roman"/>
          <w:sz w:val="28"/>
          <w:szCs w:val="28"/>
        </w:rPr>
        <w:t>1. Quyết định này có hiệu lực thi hành kể từ ngày ký ban hành.</w:t>
      </w:r>
    </w:p>
    <w:p w14:paraId="6F052C4B" w14:textId="1C99FC37" w:rsidR="00A47D1E" w:rsidRPr="00941CD6" w:rsidRDefault="00A47D1E" w:rsidP="00D1346F">
      <w:pPr>
        <w:spacing w:before="120" w:after="120" w:line="360" w:lineRule="exact"/>
        <w:ind w:firstLine="720"/>
        <w:jc w:val="both"/>
        <w:rPr>
          <w:rFonts w:ascii="Times New Roman" w:eastAsia="Times New Roman" w:hAnsi="Times New Roman" w:cs="Times New Roman"/>
          <w:sz w:val="28"/>
          <w:szCs w:val="28"/>
        </w:rPr>
      </w:pPr>
      <w:r w:rsidRPr="00941CD6">
        <w:rPr>
          <w:rFonts w:ascii="Times New Roman" w:eastAsia="Times New Roman" w:hAnsi="Times New Roman" w:cs="Times New Roman"/>
          <w:sz w:val="28"/>
          <w:szCs w:val="28"/>
        </w:rPr>
        <w:t>2. Quyết định này thay thế </w:t>
      </w:r>
      <w:hyperlink r:id="rId19" w:tgtFrame="_blank" w:history="1">
        <w:r w:rsidRPr="00941CD6">
          <w:rPr>
            <w:rFonts w:ascii="Times New Roman" w:eastAsia="Times New Roman" w:hAnsi="Times New Roman" w:cs="Times New Roman"/>
            <w:sz w:val="28"/>
            <w:szCs w:val="28"/>
          </w:rPr>
          <w:t xml:space="preserve">Quyết định số </w:t>
        </w:r>
        <w:r w:rsidR="002F7F7B" w:rsidRPr="00941CD6">
          <w:rPr>
            <w:rFonts w:ascii="Times New Roman" w:eastAsia="Times New Roman" w:hAnsi="Times New Roman" w:cs="Times New Roman"/>
            <w:sz w:val="28"/>
            <w:szCs w:val="28"/>
          </w:rPr>
          <w:t>1325A</w:t>
        </w:r>
        <w:r w:rsidRPr="00941CD6">
          <w:rPr>
            <w:rFonts w:ascii="Times New Roman" w:eastAsia="Times New Roman" w:hAnsi="Times New Roman" w:cs="Times New Roman"/>
            <w:sz w:val="28"/>
            <w:szCs w:val="28"/>
          </w:rPr>
          <w:t>/QĐ-BCT</w:t>
        </w:r>
      </w:hyperlink>
      <w:r w:rsidRPr="00941CD6">
        <w:rPr>
          <w:rFonts w:ascii="Times New Roman" w:eastAsia="Times New Roman" w:hAnsi="Times New Roman" w:cs="Times New Roman"/>
          <w:sz w:val="28"/>
          <w:szCs w:val="28"/>
        </w:rPr>
        <w:t xml:space="preserve"> ngày </w:t>
      </w:r>
      <w:r w:rsidR="002F7F7B" w:rsidRPr="00941CD6">
        <w:rPr>
          <w:rFonts w:ascii="Times New Roman" w:eastAsia="Times New Roman" w:hAnsi="Times New Roman" w:cs="Times New Roman"/>
          <w:sz w:val="28"/>
          <w:szCs w:val="28"/>
        </w:rPr>
        <w:t>20</w:t>
      </w:r>
      <w:r w:rsidRPr="00941CD6">
        <w:rPr>
          <w:rFonts w:ascii="Times New Roman" w:eastAsia="Times New Roman" w:hAnsi="Times New Roman" w:cs="Times New Roman"/>
          <w:sz w:val="28"/>
          <w:szCs w:val="28"/>
        </w:rPr>
        <w:t xml:space="preserve"> tháng </w:t>
      </w:r>
      <w:r w:rsidR="002F7F7B" w:rsidRPr="00941CD6">
        <w:rPr>
          <w:rFonts w:ascii="Times New Roman" w:eastAsia="Times New Roman" w:hAnsi="Times New Roman" w:cs="Times New Roman"/>
          <w:sz w:val="28"/>
          <w:szCs w:val="28"/>
        </w:rPr>
        <w:t>5</w:t>
      </w:r>
      <w:r w:rsidRPr="00941CD6">
        <w:rPr>
          <w:rFonts w:ascii="Times New Roman" w:eastAsia="Times New Roman" w:hAnsi="Times New Roman" w:cs="Times New Roman"/>
          <w:sz w:val="28"/>
          <w:szCs w:val="28"/>
        </w:rPr>
        <w:t xml:space="preserve"> năm 201</w:t>
      </w:r>
      <w:r w:rsidR="002F7F7B" w:rsidRPr="00941CD6">
        <w:rPr>
          <w:rFonts w:ascii="Times New Roman" w:eastAsia="Times New Roman" w:hAnsi="Times New Roman" w:cs="Times New Roman"/>
          <w:sz w:val="28"/>
          <w:szCs w:val="28"/>
        </w:rPr>
        <w:t>9</w:t>
      </w:r>
      <w:r w:rsidRPr="00941CD6">
        <w:rPr>
          <w:rFonts w:ascii="Times New Roman" w:eastAsia="Times New Roman" w:hAnsi="Times New Roman" w:cs="Times New Roman"/>
          <w:sz w:val="28"/>
          <w:szCs w:val="28"/>
        </w:rPr>
        <w:t xml:space="preserve"> của Bộ trưởng Bộ Công Thương về </w:t>
      </w:r>
      <w:r w:rsidR="002F7F7B" w:rsidRPr="00941CD6">
        <w:rPr>
          <w:rFonts w:ascii="Times New Roman" w:eastAsia="Times New Roman" w:hAnsi="Times New Roman" w:cs="Times New Roman"/>
          <w:sz w:val="28"/>
          <w:szCs w:val="28"/>
        </w:rPr>
        <w:t>việc ban hành Danh mục các mặt hàng (kèm theo mã HS) thực hiện kiểm tra chuyên ngành thuộc trách nhiệm quản lý của Bộ Công Thương.</w:t>
      </w:r>
    </w:p>
    <w:p w14:paraId="34813ACC" w14:textId="77777777" w:rsidR="00A47D1E" w:rsidRPr="00941CD6" w:rsidRDefault="00A47D1E" w:rsidP="00D1346F">
      <w:pPr>
        <w:spacing w:before="120" w:after="120" w:line="360" w:lineRule="exact"/>
        <w:ind w:firstLine="720"/>
        <w:jc w:val="both"/>
        <w:rPr>
          <w:rFonts w:ascii="Times New Roman" w:eastAsia="Times New Roman" w:hAnsi="Times New Roman" w:cs="Times New Roman"/>
          <w:sz w:val="28"/>
          <w:szCs w:val="28"/>
        </w:rPr>
      </w:pPr>
      <w:r w:rsidRPr="00941CD6">
        <w:rPr>
          <w:rFonts w:ascii="Times New Roman" w:eastAsia="Times New Roman" w:hAnsi="Times New Roman" w:cs="Times New Roman"/>
          <w:sz w:val="28"/>
          <w:szCs w:val="28"/>
        </w:rPr>
        <w:t>3. Trong trường hợp các văn bản quy phạm pháp luật được dẫn chiếu tại Quyết định này có sự thay đổi, bổ sung thì thực hiện theo quy định tại văn bản tương ứng được ban hành.</w:t>
      </w:r>
    </w:p>
    <w:p w14:paraId="5CB98032" w14:textId="0BFF8959" w:rsidR="00A47D1E" w:rsidRPr="00941CD6" w:rsidRDefault="00A47D1E" w:rsidP="00D1346F">
      <w:pPr>
        <w:spacing w:before="120" w:after="120" w:line="360" w:lineRule="exact"/>
        <w:ind w:firstLine="720"/>
        <w:jc w:val="both"/>
        <w:rPr>
          <w:rFonts w:ascii="Times New Roman" w:eastAsia="Times New Roman" w:hAnsi="Times New Roman" w:cs="Times New Roman"/>
          <w:sz w:val="28"/>
          <w:szCs w:val="28"/>
        </w:rPr>
      </w:pPr>
      <w:r w:rsidRPr="00941CD6">
        <w:rPr>
          <w:rFonts w:ascii="Times New Roman" w:eastAsia="Times New Roman" w:hAnsi="Times New Roman" w:cs="Times New Roman"/>
          <w:b/>
          <w:bCs/>
          <w:sz w:val="28"/>
          <w:szCs w:val="28"/>
        </w:rPr>
        <w:t>Điều 4.</w:t>
      </w:r>
      <w:r w:rsidRPr="00941CD6">
        <w:rPr>
          <w:rFonts w:ascii="Times New Roman" w:eastAsia="Times New Roman" w:hAnsi="Times New Roman" w:cs="Times New Roman"/>
          <w:sz w:val="28"/>
          <w:szCs w:val="28"/>
        </w:rPr>
        <w:t> Chánh Văn phòng Bộ</w:t>
      </w:r>
      <w:r w:rsidR="003B3CC5" w:rsidRPr="00941CD6">
        <w:rPr>
          <w:rFonts w:ascii="Times New Roman" w:eastAsia="Times New Roman" w:hAnsi="Times New Roman" w:cs="Times New Roman"/>
          <w:sz w:val="28"/>
          <w:szCs w:val="28"/>
        </w:rPr>
        <w:t>,</w:t>
      </w:r>
      <w:r w:rsidRPr="00941CD6">
        <w:rPr>
          <w:rFonts w:ascii="Times New Roman" w:eastAsia="Times New Roman" w:hAnsi="Times New Roman" w:cs="Times New Roman"/>
          <w:sz w:val="28"/>
          <w:szCs w:val="28"/>
        </w:rPr>
        <w:t xml:space="preserve"> Vụ trưởng</w:t>
      </w:r>
      <w:r w:rsidR="008E6095" w:rsidRPr="00941CD6">
        <w:rPr>
          <w:rFonts w:ascii="Times New Roman" w:eastAsia="Times New Roman" w:hAnsi="Times New Roman" w:cs="Times New Roman"/>
          <w:sz w:val="28"/>
          <w:szCs w:val="28"/>
        </w:rPr>
        <w:t xml:space="preserve"> các Vụ:</w:t>
      </w:r>
      <w:r w:rsidRPr="00941CD6">
        <w:rPr>
          <w:rFonts w:ascii="Times New Roman" w:eastAsia="Times New Roman" w:hAnsi="Times New Roman" w:cs="Times New Roman"/>
          <w:sz w:val="28"/>
          <w:szCs w:val="28"/>
        </w:rPr>
        <w:t xml:space="preserve"> Khoa học và Công nghệ</w:t>
      </w:r>
      <w:r w:rsidR="003B3CC5" w:rsidRPr="00941CD6">
        <w:rPr>
          <w:rFonts w:ascii="Times New Roman" w:eastAsia="Times New Roman" w:hAnsi="Times New Roman" w:cs="Times New Roman"/>
          <w:sz w:val="28"/>
          <w:szCs w:val="28"/>
        </w:rPr>
        <w:t>,</w:t>
      </w:r>
      <w:r w:rsidR="000C2EC1" w:rsidRPr="00941CD6">
        <w:rPr>
          <w:rFonts w:ascii="Times New Roman" w:eastAsia="Times New Roman" w:hAnsi="Times New Roman" w:cs="Times New Roman"/>
          <w:sz w:val="28"/>
          <w:szCs w:val="28"/>
        </w:rPr>
        <w:t xml:space="preserve"> Tiết kiệm năng lượng và Phát triển bền vững</w:t>
      </w:r>
      <w:r w:rsidR="00086E8A" w:rsidRPr="00941CD6">
        <w:rPr>
          <w:rFonts w:ascii="Times New Roman" w:eastAsia="Times New Roman" w:hAnsi="Times New Roman" w:cs="Times New Roman"/>
          <w:sz w:val="28"/>
          <w:szCs w:val="28"/>
        </w:rPr>
        <w:t xml:space="preserve">, </w:t>
      </w:r>
      <w:r w:rsidR="003B3CC5" w:rsidRPr="00941CD6">
        <w:rPr>
          <w:rFonts w:ascii="Times New Roman" w:eastAsia="Times New Roman" w:hAnsi="Times New Roman" w:cs="Times New Roman"/>
          <w:sz w:val="28"/>
          <w:szCs w:val="28"/>
        </w:rPr>
        <w:t>Cục trưởng các Cục: Kỹ thuật an toàn và Môi trường công nghiệp, Hóa chất</w:t>
      </w:r>
      <w:r w:rsidR="008E6095" w:rsidRPr="00941CD6">
        <w:rPr>
          <w:rFonts w:ascii="Times New Roman" w:eastAsia="Times New Roman" w:hAnsi="Times New Roman" w:cs="Times New Roman"/>
          <w:sz w:val="28"/>
          <w:szCs w:val="28"/>
        </w:rPr>
        <w:t>,</w:t>
      </w:r>
      <w:r w:rsidR="003B3CC5" w:rsidRPr="00941CD6">
        <w:rPr>
          <w:rFonts w:ascii="Times New Roman" w:eastAsia="Times New Roman" w:hAnsi="Times New Roman" w:cs="Times New Roman"/>
          <w:sz w:val="28"/>
          <w:szCs w:val="28"/>
        </w:rPr>
        <w:t xml:space="preserve"> </w:t>
      </w:r>
      <w:r w:rsidRPr="00941CD6">
        <w:rPr>
          <w:rFonts w:ascii="Times New Roman" w:eastAsia="Times New Roman" w:hAnsi="Times New Roman" w:cs="Times New Roman"/>
          <w:sz w:val="28"/>
          <w:szCs w:val="28"/>
        </w:rPr>
        <w:t xml:space="preserve">Thủ trưởng các đơn vị thuộc Bộ </w:t>
      </w:r>
      <w:r w:rsidR="008E6095" w:rsidRPr="00941CD6">
        <w:rPr>
          <w:rFonts w:ascii="Times New Roman" w:eastAsia="Times New Roman" w:hAnsi="Times New Roman" w:cs="Times New Roman"/>
          <w:sz w:val="28"/>
          <w:szCs w:val="28"/>
        </w:rPr>
        <w:t xml:space="preserve">                 </w:t>
      </w:r>
      <w:r w:rsidRPr="00941CD6">
        <w:rPr>
          <w:rFonts w:ascii="Times New Roman" w:eastAsia="Times New Roman" w:hAnsi="Times New Roman" w:cs="Times New Roman"/>
          <w:sz w:val="28"/>
          <w:szCs w:val="28"/>
        </w:rPr>
        <w:t xml:space="preserve">Công Thương và các </w:t>
      </w:r>
      <w:r w:rsidR="003B3CC5" w:rsidRPr="00941CD6">
        <w:rPr>
          <w:rFonts w:ascii="Times New Roman" w:eastAsia="Times New Roman" w:hAnsi="Times New Roman" w:cs="Times New Roman"/>
          <w:sz w:val="28"/>
          <w:szCs w:val="28"/>
        </w:rPr>
        <w:t>t</w:t>
      </w:r>
      <w:r w:rsidRPr="00941CD6">
        <w:rPr>
          <w:rFonts w:ascii="Times New Roman" w:eastAsia="Times New Roman" w:hAnsi="Times New Roman" w:cs="Times New Roman"/>
          <w:sz w:val="28"/>
          <w:szCs w:val="28"/>
        </w:rPr>
        <w:t>ổ chức, cá nhân có liên quan chịu trách nhiệm thi hành Quyết định này./.</w:t>
      </w:r>
    </w:p>
    <w:p w14:paraId="247AD176" w14:textId="77777777" w:rsidR="00F95AA8" w:rsidRPr="00941CD6" w:rsidRDefault="00F95AA8" w:rsidP="00D1346F">
      <w:pPr>
        <w:spacing w:before="120" w:after="120" w:line="360" w:lineRule="exact"/>
        <w:ind w:firstLine="720"/>
        <w:jc w:val="both"/>
        <w:rPr>
          <w:rFonts w:ascii="Times New Roman" w:eastAsia="Times New Roman" w:hAnsi="Times New Roman" w:cs="Times New Roman"/>
          <w:sz w:val="28"/>
          <w:szCs w:val="28"/>
        </w:rPr>
      </w:pPr>
    </w:p>
    <w:tbl>
      <w:tblPr>
        <w:tblW w:w="9251" w:type="dxa"/>
        <w:tblInd w:w="108" w:type="dxa"/>
        <w:tblLayout w:type="fixed"/>
        <w:tblLook w:val="0000" w:firstRow="0" w:lastRow="0" w:firstColumn="0" w:lastColumn="0" w:noHBand="0" w:noVBand="0"/>
      </w:tblPr>
      <w:tblGrid>
        <w:gridCol w:w="5130"/>
        <w:gridCol w:w="4121"/>
      </w:tblGrid>
      <w:tr w:rsidR="00617CC1" w:rsidRPr="00617CC1" w14:paraId="06CE5D5E" w14:textId="77777777" w:rsidTr="00505B8E">
        <w:tc>
          <w:tcPr>
            <w:tcW w:w="5130" w:type="dxa"/>
            <w:tcBorders>
              <w:top w:val="nil"/>
              <w:left w:val="nil"/>
              <w:bottom w:val="nil"/>
              <w:right w:val="nil"/>
            </w:tcBorders>
          </w:tcPr>
          <w:bookmarkEnd w:id="0"/>
          <w:bookmarkEnd w:id="1"/>
          <w:p w14:paraId="2F4B8C6B" w14:textId="77777777" w:rsidR="00617CC1" w:rsidRPr="00941CD6" w:rsidRDefault="00617CC1" w:rsidP="00505B8E">
            <w:pPr>
              <w:spacing w:before="30" w:after="30" w:line="240" w:lineRule="auto"/>
              <w:rPr>
                <w:rFonts w:ascii="Times New Roman" w:eastAsia="Times New Roman" w:hAnsi="Times New Roman" w:cs="Times New Roman"/>
                <w:sz w:val="24"/>
                <w:szCs w:val="24"/>
                <w:lang w:val="vi-VN"/>
              </w:rPr>
            </w:pPr>
            <w:r w:rsidRPr="00941CD6">
              <w:rPr>
                <w:rFonts w:ascii="Times New Roman" w:eastAsia="Times New Roman" w:hAnsi="Times New Roman" w:cs="Times New Roman"/>
                <w:b/>
                <w:bCs/>
                <w:i/>
                <w:iCs/>
                <w:sz w:val="24"/>
                <w:szCs w:val="24"/>
                <w:lang w:val="vi-VN"/>
              </w:rPr>
              <w:t>Nơi nhận:</w:t>
            </w:r>
          </w:p>
          <w:p w14:paraId="33A34E50" w14:textId="5D51DCBD" w:rsidR="00617CC1" w:rsidRPr="00941CD6" w:rsidRDefault="00A47D1E" w:rsidP="00A47D1E">
            <w:pPr>
              <w:pStyle w:val="NormalWeb"/>
              <w:spacing w:before="0" w:beforeAutospacing="0"/>
              <w:rPr>
                <w:lang w:val="vi-VN"/>
              </w:rPr>
            </w:pPr>
            <w:r w:rsidRPr="00941CD6">
              <w:rPr>
                <w:color w:val="222222"/>
                <w:lang w:val="vi-VN"/>
              </w:rPr>
              <w:t>- Như Điều 4;</w:t>
            </w:r>
            <w:r w:rsidRPr="00941CD6">
              <w:rPr>
                <w:color w:val="222222"/>
                <w:lang w:val="vi-VN"/>
              </w:rPr>
              <w:br/>
              <w:t>- Các Thứ trưởng;</w:t>
            </w:r>
            <w:r w:rsidRPr="00941CD6">
              <w:rPr>
                <w:color w:val="222222"/>
                <w:lang w:val="vi-VN"/>
              </w:rPr>
              <w:br/>
              <w:t>- Văn phòng Chính phủ;</w:t>
            </w:r>
            <w:r w:rsidRPr="00941CD6">
              <w:rPr>
                <w:color w:val="222222"/>
                <w:lang w:val="vi-VN"/>
              </w:rPr>
              <w:br/>
              <w:t>- Tổng cục Hải quan;</w:t>
            </w:r>
            <w:r w:rsidRPr="00941CD6">
              <w:rPr>
                <w:color w:val="222222"/>
                <w:lang w:val="vi-VN"/>
              </w:rPr>
              <w:br/>
              <w:t>- Cổng Thông tin điện tử-Bộ Công Thương;</w:t>
            </w:r>
            <w:r w:rsidRPr="00941CD6">
              <w:rPr>
                <w:color w:val="222222"/>
                <w:lang w:val="vi-VN"/>
              </w:rPr>
              <w:br/>
              <w:t>- Lưu: VT, KHCN</w:t>
            </w:r>
            <w:r w:rsidR="003B3CC5" w:rsidRPr="00941CD6">
              <w:rPr>
                <w:color w:val="222222"/>
              </w:rPr>
              <w:t>.</w:t>
            </w:r>
            <w:r w:rsidRPr="00941CD6">
              <w:rPr>
                <w:lang w:val="vi-VN"/>
              </w:rPr>
              <w:t xml:space="preserve"> </w:t>
            </w:r>
          </w:p>
        </w:tc>
        <w:tc>
          <w:tcPr>
            <w:tcW w:w="4121" w:type="dxa"/>
            <w:tcBorders>
              <w:top w:val="nil"/>
              <w:left w:val="nil"/>
              <w:bottom w:val="nil"/>
              <w:right w:val="nil"/>
            </w:tcBorders>
          </w:tcPr>
          <w:p w14:paraId="1B00349F" w14:textId="62D58FDC" w:rsidR="00617CC1" w:rsidRPr="00941CD6" w:rsidRDefault="008F18A3" w:rsidP="008F18A3">
            <w:pPr>
              <w:spacing w:after="0" w:line="240" w:lineRule="auto"/>
              <w:rPr>
                <w:rFonts w:ascii="Times New Roman" w:eastAsia="Times New Roman" w:hAnsi="Times New Roman" w:cs="Times New Roman"/>
                <w:b/>
                <w:sz w:val="28"/>
                <w:szCs w:val="28"/>
                <w:lang w:val="vi-VN"/>
              </w:rPr>
            </w:pPr>
            <w:r w:rsidRPr="00941CD6">
              <w:rPr>
                <w:rFonts w:ascii="Times New Roman" w:eastAsia="Times New Roman" w:hAnsi="Times New Roman" w:cs="Times New Roman"/>
                <w:b/>
                <w:sz w:val="28"/>
                <w:szCs w:val="28"/>
              </w:rPr>
              <w:t xml:space="preserve">           </w:t>
            </w:r>
            <w:r w:rsidR="00617CC1" w:rsidRPr="00941CD6">
              <w:rPr>
                <w:rFonts w:ascii="Times New Roman" w:eastAsia="Times New Roman" w:hAnsi="Times New Roman" w:cs="Times New Roman"/>
                <w:b/>
                <w:sz w:val="28"/>
                <w:szCs w:val="28"/>
                <w:lang w:val="vi-VN"/>
              </w:rPr>
              <w:t>BỘ TRƯỞNG</w:t>
            </w:r>
          </w:p>
          <w:p w14:paraId="71EF7E44" w14:textId="77777777" w:rsidR="00617CC1" w:rsidRPr="00941CD6" w:rsidRDefault="00617CC1" w:rsidP="00505B8E">
            <w:pPr>
              <w:spacing w:after="0" w:line="240" w:lineRule="auto"/>
              <w:jc w:val="center"/>
              <w:rPr>
                <w:rFonts w:ascii="Times New Roman" w:eastAsia="Times New Roman" w:hAnsi="Times New Roman" w:cs="Times New Roman"/>
                <w:b/>
                <w:sz w:val="28"/>
                <w:szCs w:val="28"/>
                <w:lang w:val="vi-VN"/>
              </w:rPr>
            </w:pPr>
          </w:p>
          <w:p w14:paraId="0E3CA608" w14:textId="77777777" w:rsidR="00BF4AC0" w:rsidRDefault="00BF4AC0" w:rsidP="00BF4AC0">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p>
          <w:p w14:paraId="0BCBF3FD" w14:textId="14C63E5B" w:rsidR="00617CC1" w:rsidRPr="00BF4AC0" w:rsidRDefault="00BF4AC0" w:rsidP="00BF4AC0">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(Đã ký)</w:t>
            </w:r>
          </w:p>
          <w:p w14:paraId="4AA61639" w14:textId="77777777" w:rsidR="00617CC1" w:rsidRPr="00941CD6" w:rsidRDefault="00617CC1" w:rsidP="00505B8E">
            <w:pPr>
              <w:spacing w:after="0" w:line="240" w:lineRule="auto"/>
              <w:jc w:val="center"/>
              <w:rPr>
                <w:rFonts w:ascii="Times New Roman" w:eastAsia="Times New Roman" w:hAnsi="Times New Roman" w:cs="Times New Roman"/>
                <w:b/>
                <w:sz w:val="28"/>
                <w:szCs w:val="28"/>
                <w:lang w:val="vi-VN"/>
              </w:rPr>
            </w:pPr>
          </w:p>
          <w:p w14:paraId="60AF6AB6" w14:textId="77777777" w:rsidR="00617CC1" w:rsidRPr="00941CD6" w:rsidRDefault="00617CC1" w:rsidP="00505B8E">
            <w:pPr>
              <w:spacing w:after="0" w:line="240" w:lineRule="auto"/>
              <w:jc w:val="center"/>
              <w:rPr>
                <w:rFonts w:ascii="Times New Roman" w:eastAsia="Times New Roman" w:hAnsi="Times New Roman" w:cs="Times New Roman"/>
                <w:b/>
                <w:sz w:val="28"/>
                <w:szCs w:val="28"/>
                <w:lang w:val="vi-VN"/>
              </w:rPr>
            </w:pPr>
          </w:p>
          <w:p w14:paraId="449DB86F" w14:textId="77777777" w:rsidR="00617CC1" w:rsidRPr="00941CD6" w:rsidRDefault="00617CC1" w:rsidP="00505B8E">
            <w:pPr>
              <w:spacing w:after="0" w:line="240" w:lineRule="auto"/>
              <w:jc w:val="center"/>
              <w:rPr>
                <w:rFonts w:ascii="Times New Roman" w:eastAsia="Times New Roman" w:hAnsi="Times New Roman" w:cs="Times New Roman"/>
                <w:b/>
                <w:sz w:val="28"/>
                <w:szCs w:val="28"/>
                <w:lang w:val="vi-VN"/>
              </w:rPr>
            </w:pPr>
          </w:p>
          <w:p w14:paraId="71B95EE0" w14:textId="77777777" w:rsidR="00617CC1" w:rsidRPr="00941CD6" w:rsidRDefault="00617CC1" w:rsidP="00505B8E">
            <w:pPr>
              <w:spacing w:after="0" w:line="240" w:lineRule="auto"/>
              <w:jc w:val="center"/>
              <w:rPr>
                <w:rFonts w:ascii="Times New Roman" w:eastAsia="Times New Roman" w:hAnsi="Times New Roman" w:cs="Times New Roman"/>
                <w:b/>
                <w:sz w:val="28"/>
                <w:szCs w:val="28"/>
                <w:lang w:val="vi-VN"/>
              </w:rPr>
            </w:pPr>
          </w:p>
          <w:p w14:paraId="6F79AE6F" w14:textId="27938EAF" w:rsidR="00617CC1" w:rsidRPr="00617CC1" w:rsidRDefault="008F18A3" w:rsidP="008F18A3">
            <w:pPr>
              <w:spacing w:after="0" w:line="240" w:lineRule="auto"/>
              <w:rPr>
                <w:rFonts w:ascii="Times New Roman" w:eastAsia="Times New Roman" w:hAnsi="Times New Roman" w:cs="Times New Roman"/>
                <w:b/>
                <w:sz w:val="28"/>
                <w:szCs w:val="28"/>
              </w:rPr>
            </w:pPr>
            <w:r w:rsidRPr="00941CD6">
              <w:rPr>
                <w:rFonts w:ascii="Times New Roman" w:eastAsia="Times New Roman" w:hAnsi="Times New Roman" w:cs="Times New Roman"/>
                <w:b/>
                <w:sz w:val="28"/>
                <w:szCs w:val="28"/>
              </w:rPr>
              <w:t xml:space="preserve">           </w:t>
            </w:r>
            <w:r w:rsidR="00617CC1" w:rsidRPr="00941CD6">
              <w:rPr>
                <w:rFonts w:ascii="Times New Roman" w:eastAsia="Times New Roman" w:hAnsi="Times New Roman" w:cs="Times New Roman"/>
                <w:b/>
                <w:sz w:val="28"/>
                <w:szCs w:val="28"/>
              </w:rPr>
              <w:t>Trần Tuấn Anh</w:t>
            </w:r>
          </w:p>
          <w:p w14:paraId="2A25CA4B" w14:textId="77777777" w:rsidR="00617CC1" w:rsidRPr="00617CC1" w:rsidRDefault="00617CC1" w:rsidP="00505B8E">
            <w:pPr>
              <w:spacing w:after="0" w:line="240" w:lineRule="auto"/>
              <w:jc w:val="center"/>
              <w:rPr>
                <w:rFonts w:ascii="Times New Roman" w:eastAsia="Times New Roman" w:hAnsi="Times New Roman" w:cs="Times New Roman"/>
                <w:b/>
                <w:sz w:val="28"/>
                <w:szCs w:val="28"/>
                <w:lang w:val="vi-VN"/>
              </w:rPr>
            </w:pPr>
          </w:p>
        </w:tc>
      </w:tr>
    </w:tbl>
    <w:p w14:paraId="35E08284" w14:textId="77777777" w:rsidR="00617CC1" w:rsidRPr="00617CC1" w:rsidRDefault="00617CC1" w:rsidP="00941CD6">
      <w:pPr>
        <w:spacing w:after="120" w:line="240" w:lineRule="auto"/>
        <w:jc w:val="center"/>
        <w:outlineLvl w:val="0"/>
        <w:rPr>
          <w:rFonts w:ascii="Times New Roman" w:eastAsia="Times New Roman" w:hAnsi="Times New Roman" w:cs="Times New Roman"/>
          <w:b/>
          <w:sz w:val="26"/>
          <w:szCs w:val="26"/>
        </w:rPr>
      </w:pPr>
    </w:p>
    <w:sectPr w:rsidR="00617CC1" w:rsidRPr="00617CC1" w:rsidSect="000D24CF">
      <w:headerReference w:type="default" r:id="rId20"/>
      <w:footerReference w:type="default" r:id="rId21"/>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CAA2F7" w14:textId="77777777" w:rsidR="00D532DC" w:rsidRDefault="00D532DC" w:rsidP="007924B2">
      <w:pPr>
        <w:spacing w:after="0" w:line="240" w:lineRule="auto"/>
      </w:pPr>
      <w:r>
        <w:separator/>
      </w:r>
    </w:p>
  </w:endnote>
  <w:endnote w:type="continuationSeparator" w:id="0">
    <w:p w14:paraId="74CAA6DF" w14:textId="77777777" w:rsidR="00D532DC" w:rsidRDefault="00D532DC" w:rsidP="007924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56D578" w14:textId="6713558C" w:rsidR="009D2E1C" w:rsidRDefault="000D24CF" w:rsidP="000D24CF">
    <w:pPr>
      <w:pStyle w:val="Footer"/>
      <w:tabs>
        <w:tab w:val="left" w:pos="3255"/>
      </w:tabs>
    </w:pPr>
    <w:r>
      <w:tab/>
    </w:r>
    <w:r>
      <w:tab/>
    </w:r>
  </w:p>
  <w:p w14:paraId="654851A1" w14:textId="77777777" w:rsidR="009D2E1C" w:rsidRPr="005D065F" w:rsidRDefault="009D2E1C">
    <w:pPr>
      <w:pStyle w:val="Footer"/>
      <w:rPr>
        <w:rFonts w:ascii="Times New Roman" w:hAnsi="Times New Roman" w:cs="Times New Roman"/>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401934" w14:textId="77777777" w:rsidR="000D24CF" w:rsidRDefault="000D24CF" w:rsidP="000D24CF">
    <w:pPr>
      <w:pStyle w:val="Footer"/>
      <w:tabs>
        <w:tab w:val="left" w:pos="3255"/>
      </w:tabs>
    </w:pPr>
    <w:r>
      <w:tab/>
    </w:r>
    <w:r>
      <w:tab/>
    </w:r>
  </w:p>
  <w:p w14:paraId="5F13B53B" w14:textId="77777777" w:rsidR="000D24CF" w:rsidRPr="005D065F" w:rsidRDefault="000D24CF">
    <w:pPr>
      <w:pStyle w:val="Footer"/>
      <w:rPr>
        <w:rFonts w:ascii="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98F91A" w14:textId="77777777" w:rsidR="00D532DC" w:rsidRDefault="00D532DC" w:rsidP="007924B2">
      <w:pPr>
        <w:spacing w:after="0" w:line="240" w:lineRule="auto"/>
      </w:pPr>
      <w:r>
        <w:separator/>
      </w:r>
    </w:p>
  </w:footnote>
  <w:footnote w:type="continuationSeparator" w:id="0">
    <w:p w14:paraId="5A047FDA" w14:textId="77777777" w:rsidR="00D532DC" w:rsidRDefault="00D532DC" w:rsidP="007924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AB4586" w14:textId="08870A7C" w:rsidR="000D24CF" w:rsidRDefault="000D24CF">
    <w:pPr>
      <w:pStyle w:val="Header"/>
      <w:jc w:val="center"/>
    </w:pPr>
  </w:p>
  <w:p w14:paraId="1EEDF6E4" w14:textId="77777777" w:rsidR="000D24CF" w:rsidRDefault="000D24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15538927"/>
      <w:docPartObj>
        <w:docPartGallery w:val="Page Numbers (Top of Page)"/>
        <w:docPartUnique/>
      </w:docPartObj>
    </w:sdtPr>
    <w:sdtEndPr>
      <w:rPr>
        <w:noProof/>
      </w:rPr>
    </w:sdtEndPr>
    <w:sdtContent>
      <w:p w14:paraId="0380C6BF" w14:textId="26CBB9CA" w:rsidR="000D24CF" w:rsidRDefault="000D24CF">
        <w:pPr>
          <w:pStyle w:val="Header"/>
          <w:jc w:val="center"/>
        </w:pPr>
        <w:r w:rsidRPr="000D24CF">
          <w:rPr>
            <w:rFonts w:ascii="Times New Roman" w:hAnsi="Times New Roman" w:cs="Times New Roman"/>
            <w:sz w:val="24"/>
            <w:szCs w:val="24"/>
          </w:rPr>
          <w:fldChar w:fldCharType="begin"/>
        </w:r>
        <w:r w:rsidRPr="000D24CF">
          <w:rPr>
            <w:rFonts w:ascii="Times New Roman" w:hAnsi="Times New Roman" w:cs="Times New Roman"/>
            <w:sz w:val="24"/>
            <w:szCs w:val="24"/>
          </w:rPr>
          <w:instrText xml:space="preserve"> PAGE   \* MERGEFORMAT </w:instrText>
        </w:r>
        <w:r w:rsidRPr="000D24CF">
          <w:rPr>
            <w:rFonts w:ascii="Times New Roman" w:hAnsi="Times New Roman" w:cs="Times New Roman"/>
            <w:sz w:val="24"/>
            <w:szCs w:val="24"/>
          </w:rPr>
          <w:fldChar w:fldCharType="separate"/>
        </w:r>
        <w:r w:rsidRPr="000D24CF">
          <w:rPr>
            <w:rFonts w:ascii="Times New Roman" w:hAnsi="Times New Roman" w:cs="Times New Roman"/>
            <w:noProof/>
            <w:sz w:val="24"/>
            <w:szCs w:val="24"/>
          </w:rPr>
          <w:t>2</w:t>
        </w:r>
        <w:r w:rsidRPr="000D24CF">
          <w:rPr>
            <w:rFonts w:ascii="Times New Roman" w:hAnsi="Times New Roman" w:cs="Times New Roman"/>
            <w:noProof/>
            <w:sz w:val="24"/>
            <w:szCs w:val="24"/>
          </w:rPr>
          <w:fldChar w:fldCharType="end"/>
        </w:r>
      </w:p>
    </w:sdtContent>
  </w:sdt>
  <w:p w14:paraId="6E3E83E2" w14:textId="77777777" w:rsidR="000D24CF" w:rsidRDefault="000D24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9C7B23"/>
    <w:multiLevelType w:val="hybridMultilevel"/>
    <w:tmpl w:val="137CF662"/>
    <w:lvl w:ilvl="0" w:tplc="B69069BE">
      <w:start w:val="1"/>
      <w:numFmt w:val="decimal"/>
      <w:lvlText w:val="%1."/>
      <w:lvlJc w:val="left"/>
      <w:pPr>
        <w:ind w:left="1069" w:hanging="360"/>
      </w:pPr>
      <w:rPr>
        <w:rFonts w:hint="default"/>
        <w:b w:val="0"/>
        <w:bCs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13206F10"/>
    <w:multiLevelType w:val="hybridMultilevel"/>
    <w:tmpl w:val="F2CE48A8"/>
    <w:lvl w:ilvl="0" w:tplc="E5907042">
      <w:start w:val="4"/>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D170692"/>
    <w:multiLevelType w:val="hybridMultilevel"/>
    <w:tmpl w:val="2AEACEC4"/>
    <w:lvl w:ilvl="0" w:tplc="79726C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29E21E5"/>
    <w:multiLevelType w:val="hybridMultilevel"/>
    <w:tmpl w:val="9214AAC6"/>
    <w:lvl w:ilvl="0" w:tplc="4042929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632665D0"/>
    <w:multiLevelType w:val="hybridMultilevel"/>
    <w:tmpl w:val="6EDC614E"/>
    <w:lvl w:ilvl="0" w:tplc="08F4F3B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EAA"/>
    <w:rsid w:val="0000080D"/>
    <w:rsid w:val="0000328D"/>
    <w:rsid w:val="0000436E"/>
    <w:rsid w:val="00004692"/>
    <w:rsid w:val="000058B6"/>
    <w:rsid w:val="000142E1"/>
    <w:rsid w:val="00015437"/>
    <w:rsid w:val="00016A8B"/>
    <w:rsid w:val="0002024A"/>
    <w:rsid w:val="00020B07"/>
    <w:rsid w:val="00022EC0"/>
    <w:rsid w:val="00027C52"/>
    <w:rsid w:val="00032859"/>
    <w:rsid w:val="00033DA6"/>
    <w:rsid w:val="00035259"/>
    <w:rsid w:val="00037ACD"/>
    <w:rsid w:val="00043002"/>
    <w:rsid w:val="00044E5B"/>
    <w:rsid w:val="00045C98"/>
    <w:rsid w:val="0004763F"/>
    <w:rsid w:val="00047D7F"/>
    <w:rsid w:val="0005050F"/>
    <w:rsid w:val="00051FA7"/>
    <w:rsid w:val="00052C58"/>
    <w:rsid w:val="00053A55"/>
    <w:rsid w:val="00054F1A"/>
    <w:rsid w:val="0005557F"/>
    <w:rsid w:val="000555E4"/>
    <w:rsid w:val="00056B0C"/>
    <w:rsid w:val="000570D4"/>
    <w:rsid w:val="00060D01"/>
    <w:rsid w:val="00062473"/>
    <w:rsid w:val="00063720"/>
    <w:rsid w:val="000637DC"/>
    <w:rsid w:val="00066C9E"/>
    <w:rsid w:val="000729C3"/>
    <w:rsid w:val="00077DBC"/>
    <w:rsid w:val="00080F1D"/>
    <w:rsid w:val="000812CF"/>
    <w:rsid w:val="00081699"/>
    <w:rsid w:val="000832C9"/>
    <w:rsid w:val="0008426A"/>
    <w:rsid w:val="00085235"/>
    <w:rsid w:val="00086E8A"/>
    <w:rsid w:val="00087684"/>
    <w:rsid w:val="000926AE"/>
    <w:rsid w:val="0009519D"/>
    <w:rsid w:val="00096652"/>
    <w:rsid w:val="000977BF"/>
    <w:rsid w:val="000A1C56"/>
    <w:rsid w:val="000A498B"/>
    <w:rsid w:val="000A798F"/>
    <w:rsid w:val="000B2DCC"/>
    <w:rsid w:val="000C0C31"/>
    <w:rsid w:val="000C2EC1"/>
    <w:rsid w:val="000D0511"/>
    <w:rsid w:val="000D1125"/>
    <w:rsid w:val="000D1CBB"/>
    <w:rsid w:val="000D2026"/>
    <w:rsid w:val="000D24CF"/>
    <w:rsid w:val="000D372F"/>
    <w:rsid w:val="000E760B"/>
    <w:rsid w:val="000F0BF7"/>
    <w:rsid w:val="000F1B8A"/>
    <w:rsid w:val="000F28D1"/>
    <w:rsid w:val="000F476C"/>
    <w:rsid w:val="000F5779"/>
    <w:rsid w:val="000F59A1"/>
    <w:rsid w:val="000F69E8"/>
    <w:rsid w:val="000F7324"/>
    <w:rsid w:val="000F7726"/>
    <w:rsid w:val="00102A19"/>
    <w:rsid w:val="00103C93"/>
    <w:rsid w:val="0010674A"/>
    <w:rsid w:val="00107C21"/>
    <w:rsid w:val="00107DE4"/>
    <w:rsid w:val="00112A82"/>
    <w:rsid w:val="001135BC"/>
    <w:rsid w:val="001153C0"/>
    <w:rsid w:val="0012154E"/>
    <w:rsid w:val="001244BD"/>
    <w:rsid w:val="00127668"/>
    <w:rsid w:val="00132451"/>
    <w:rsid w:val="00133D8D"/>
    <w:rsid w:val="00134823"/>
    <w:rsid w:val="00135ABF"/>
    <w:rsid w:val="00136CEF"/>
    <w:rsid w:val="00137D04"/>
    <w:rsid w:val="0014045E"/>
    <w:rsid w:val="001409EA"/>
    <w:rsid w:val="00141E9C"/>
    <w:rsid w:val="00143763"/>
    <w:rsid w:val="00144014"/>
    <w:rsid w:val="00145BCE"/>
    <w:rsid w:val="0015381B"/>
    <w:rsid w:val="001576FF"/>
    <w:rsid w:val="00161BC9"/>
    <w:rsid w:val="00166122"/>
    <w:rsid w:val="00167DC6"/>
    <w:rsid w:val="001719F7"/>
    <w:rsid w:val="00183997"/>
    <w:rsid w:val="00185C0A"/>
    <w:rsid w:val="00186ACF"/>
    <w:rsid w:val="001878DC"/>
    <w:rsid w:val="00193305"/>
    <w:rsid w:val="001934C0"/>
    <w:rsid w:val="001948B8"/>
    <w:rsid w:val="001964A3"/>
    <w:rsid w:val="001966A8"/>
    <w:rsid w:val="001B648F"/>
    <w:rsid w:val="001B650B"/>
    <w:rsid w:val="001C3B4C"/>
    <w:rsid w:val="001C4CE5"/>
    <w:rsid w:val="001C67B6"/>
    <w:rsid w:val="001D091D"/>
    <w:rsid w:val="001D0BA0"/>
    <w:rsid w:val="001D42F2"/>
    <w:rsid w:val="001D454C"/>
    <w:rsid w:val="001D64EB"/>
    <w:rsid w:val="001D7F82"/>
    <w:rsid w:val="001E1D14"/>
    <w:rsid w:val="001E2260"/>
    <w:rsid w:val="001E2DE2"/>
    <w:rsid w:val="001E2E0B"/>
    <w:rsid w:val="001E38DF"/>
    <w:rsid w:val="001E5360"/>
    <w:rsid w:val="001F2C23"/>
    <w:rsid w:val="001F468A"/>
    <w:rsid w:val="001F5616"/>
    <w:rsid w:val="001F7394"/>
    <w:rsid w:val="001F7EF6"/>
    <w:rsid w:val="002024F4"/>
    <w:rsid w:val="002115A3"/>
    <w:rsid w:val="00212283"/>
    <w:rsid w:val="002130F4"/>
    <w:rsid w:val="00215E53"/>
    <w:rsid w:val="00232717"/>
    <w:rsid w:val="0023276F"/>
    <w:rsid w:val="00237566"/>
    <w:rsid w:val="00240590"/>
    <w:rsid w:val="002415BA"/>
    <w:rsid w:val="00243D5C"/>
    <w:rsid w:val="00244B48"/>
    <w:rsid w:val="002536E9"/>
    <w:rsid w:val="0026453C"/>
    <w:rsid w:val="002667A9"/>
    <w:rsid w:val="00266829"/>
    <w:rsid w:val="002767A5"/>
    <w:rsid w:val="00281AAD"/>
    <w:rsid w:val="0028297B"/>
    <w:rsid w:val="00282A83"/>
    <w:rsid w:val="00287B9A"/>
    <w:rsid w:val="002925DA"/>
    <w:rsid w:val="0029670E"/>
    <w:rsid w:val="00296C6F"/>
    <w:rsid w:val="002A52B0"/>
    <w:rsid w:val="002A6C84"/>
    <w:rsid w:val="002B1AED"/>
    <w:rsid w:val="002B2969"/>
    <w:rsid w:val="002B5657"/>
    <w:rsid w:val="002B6374"/>
    <w:rsid w:val="002B693F"/>
    <w:rsid w:val="002B7E48"/>
    <w:rsid w:val="002C0AEB"/>
    <w:rsid w:val="002C52B9"/>
    <w:rsid w:val="002E325E"/>
    <w:rsid w:val="002E4DE1"/>
    <w:rsid w:val="002E601F"/>
    <w:rsid w:val="002E639F"/>
    <w:rsid w:val="002F78B9"/>
    <w:rsid w:val="002F7F7B"/>
    <w:rsid w:val="00300464"/>
    <w:rsid w:val="00301CB9"/>
    <w:rsid w:val="00311EE3"/>
    <w:rsid w:val="0031270F"/>
    <w:rsid w:val="00315E0E"/>
    <w:rsid w:val="00316A41"/>
    <w:rsid w:val="00316DA3"/>
    <w:rsid w:val="00317DCD"/>
    <w:rsid w:val="00322C10"/>
    <w:rsid w:val="00323034"/>
    <w:rsid w:val="003238E8"/>
    <w:rsid w:val="00325A2A"/>
    <w:rsid w:val="00334F90"/>
    <w:rsid w:val="0033552C"/>
    <w:rsid w:val="00335932"/>
    <w:rsid w:val="0033695B"/>
    <w:rsid w:val="00340889"/>
    <w:rsid w:val="00342174"/>
    <w:rsid w:val="00343938"/>
    <w:rsid w:val="00353E08"/>
    <w:rsid w:val="00354986"/>
    <w:rsid w:val="00355EF9"/>
    <w:rsid w:val="00362153"/>
    <w:rsid w:val="003637C0"/>
    <w:rsid w:val="00364758"/>
    <w:rsid w:val="00366A43"/>
    <w:rsid w:val="00366BC3"/>
    <w:rsid w:val="003710FB"/>
    <w:rsid w:val="00373303"/>
    <w:rsid w:val="00374898"/>
    <w:rsid w:val="00374F62"/>
    <w:rsid w:val="00380285"/>
    <w:rsid w:val="00380B7D"/>
    <w:rsid w:val="0038131C"/>
    <w:rsid w:val="00381631"/>
    <w:rsid w:val="003916E9"/>
    <w:rsid w:val="003916F5"/>
    <w:rsid w:val="00391C7E"/>
    <w:rsid w:val="00393D8D"/>
    <w:rsid w:val="0039521C"/>
    <w:rsid w:val="003953B2"/>
    <w:rsid w:val="00395D54"/>
    <w:rsid w:val="003A511B"/>
    <w:rsid w:val="003A675E"/>
    <w:rsid w:val="003A7DBD"/>
    <w:rsid w:val="003B3CC5"/>
    <w:rsid w:val="003B662E"/>
    <w:rsid w:val="003C151A"/>
    <w:rsid w:val="003D4CA2"/>
    <w:rsid w:val="003D7B63"/>
    <w:rsid w:val="003E1437"/>
    <w:rsid w:val="003F2140"/>
    <w:rsid w:val="003F29C8"/>
    <w:rsid w:val="003F7F6A"/>
    <w:rsid w:val="004005AC"/>
    <w:rsid w:val="00404056"/>
    <w:rsid w:val="00410861"/>
    <w:rsid w:val="00411364"/>
    <w:rsid w:val="004114EA"/>
    <w:rsid w:val="00413056"/>
    <w:rsid w:val="00413BCD"/>
    <w:rsid w:val="004147FC"/>
    <w:rsid w:val="00417DF8"/>
    <w:rsid w:val="00426267"/>
    <w:rsid w:val="00431B98"/>
    <w:rsid w:val="004340A9"/>
    <w:rsid w:val="00434F05"/>
    <w:rsid w:val="00441C08"/>
    <w:rsid w:val="00441F02"/>
    <w:rsid w:val="0044674B"/>
    <w:rsid w:val="00446F0D"/>
    <w:rsid w:val="004479D4"/>
    <w:rsid w:val="0045160A"/>
    <w:rsid w:val="004630F0"/>
    <w:rsid w:val="00464815"/>
    <w:rsid w:val="00467A0E"/>
    <w:rsid w:val="00472EA6"/>
    <w:rsid w:val="00473ADE"/>
    <w:rsid w:val="004766E7"/>
    <w:rsid w:val="00487113"/>
    <w:rsid w:val="00490A84"/>
    <w:rsid w:val="00490B58"/>
    <w:rsid w:val="00493F75"/>
    <w:rsid w:val="004A2D02"/>
    <w:rsid w:val="004A6780"/>
    <w:rsid w:val="004A7FD9"/>
    <w:rsid w:val="004B09DC"/>
    <w:rsid w:val="004B1832"/>
    <w:rsid w:val="004B2DC8"/>
    <w:rsid w:val="004B4D18"/>
    <w:rsid w:val="004D1E32"/>
    <w:rsid w:val="004D5F95"/>
    <w:rsid w:val="004E0052"/>
    <w:rsid w:val="004E1361"/>
    <w:rsid w:val="004E5CBD"/>
    <w:rsid w:val="004E5EBB"/>
    <w:rsid w:val="004E5F4C"/>
    <w:rsid w:val="004F1571"/>
    <w:rsid w:val="004F352F"/>
    <w:rsid w:val="004F3CF7"/>
    <w:rsid w:val="004F4FB2"/>
    <w:rsid w:val="004F52CE"/>
    <w:rsid w:val="004F6312"/>
    <w:rsid w:val="004F7B8F"/>
    <w:rsid w:val="005027B7"/>
    <w:rsid w:val="005108C7"/>
    <w:rsid w:val="00511334"/>
    <w:rsid w:val="00513E3F"/>
    <w:rsid w:val="00514885"/>
    <w:rsid w:val="00516F1D"/>
    <w:rsid w:val="0052408C"/>
    <w:rsid w:val="005253EA"/>
    <w:rsid w:val="00526074"/>
    <w:rsid w:val="00533AD4"/>
    <w:rsid w:val="00533D91"/>
    <w:rsid w:val="00537A2D"/>
    <w:rsid w:val="00542C55"/>
    <w:rsid w:val="005443B1"/>
    <w:rsid w:val="005466CA"/>
    <w:rsid w:val="00550074"/>
    <w:rsid w:val="005510A7"/>
    <w:rsid w:val="005511B2"/>
    <w:rsid w:val="005541D2"/>
    <w:rsid w:val="00554FF2"/>
    <w:rsid w:val="00555DE5"/>
    <w:rsid w:val="005648E6"/>
    <w:rsid w:val="00566AAB"/>
    <w:rsid w:val="005670D8"/>
    <w:rsid w:val="0057093E"/>
    <w:rsid w:val="00577A4E"/>
    <w:rsid w:val="0058207B"/>
    <w:rsid w:val="00586142"/>
    <w:rsid w:val="00587BF4"/>
    <w:rsid w:val="00591F66"/>
    <w:rsid w:val="0059275F"/>
    <w:rsid w:val="005A2548"/>
    <w:rsid w:val="005A321C"/>
    <w:rsid w:val="005A63DF"/>
    <w:rsid w:val="005B49A1"/>
    <w:rsid w:val="005B5189"/>
    <w:rsid w:val="005B6213"/>
    <w:rsid w:val="005B6A0C"/>
    <w:rsid w:val="005C3C66"/>
    <w:rsid w:val="005D065F"/>
    <w:rsid w:val="005D784B"/>
    <w:rsid w:val="005E0D14"/>
    <w:rsid w:val="005E2BD6"/>
    <w:rsid w:val="005E4D46"/>
    <w:rsid w:val="005E7D6F"/>
    <w:rsid w:val="005F0FB7"/>
    <w:rsid w:val="005F62EA"/>
    <w:rsid w:val="005F7181"/>
    <w:rsid w:val="00607F43"/>
    <w:rsid w:val="00612DF5"/>
    <w:rsid w:val="0061743D"/>
    <w:rsid w:val="00617CC1"/>
    <w:rsid w:val="00622D09"/>
    <w:rsid w:val="0062686B"/>
    <w:rsid w:val="006404C9"/>
    <w:rsid w:val="006415EC"/>
    <w:rsid w:val="0064170E"/>
    <w:rsid w:val="00644C1A"/>
    <w:rsid w:val="00651E5E"/>
    <w:rsid w:val="00652DC4"/>
    <w:rsid w:val="00653EA7"/>
    <w:rsid w:val="00660E03"/>
    <w:rsid w:val="006616AD"/>
    <w:rsid w:val="0066269E"/>
    <w:rsid w:val="0066430D"/>
    <w:rsid w:val="00664400"/>
    <w:rsid w:val="00671BD1"/>
    <w:rsid w:val="0067233B"/>
    <w:rsid w:val="00674C5B"/>
    <w:rsid w:val="006775C3"/>
    <w:rsid w:val="006779D8"/>
    <w:rsid w:val="006832BE"/>
    <w:rsid w:val="006839C2"/>
    <w:rsid w:val="00685375"/>
    <w:rsid w:val="00687852"/>
    <w:rsid w:val="00691130"/>
    <w:rsid w:val="00691550"/>
    <w:rsid w:val="0069291F"/>
    <w:rsid w:val="00694174"/>
    <w:rsid w:val="006A0041"/>
    <w:rsid w:val="006A1B13"/>
    <w:rsid w:val="006A2D0D"/>
    <w:rsid w:val="006A3845"/>
    <w:rsid w:val="006A42EF"/>
    <w:rsid w:val="006B2C75"/>
    <w:rsid w:val="006B45BA"/>
    <w:rsid w:val="006C579A"/>
    <w:rsid w:val="006D1EE0"/>
    <w:rsid w:val="006D3400"/>
    <w:rsid w:val="006D36B5"/>
    <w:rsid w:val="006E034D"/>
    <w:rsid w:val="006E3B90"/>
    <w:rsid w:val="006E42EF"/>
    <w:rsid w:val="006E5195"/>
    <w:rsid w:val="006E5D25"/>
    <w:rsid w:val="006E62C5"/>
    <w:rsid w:val="006E64AA"/>
    <w:rsid w:val="006E7670"/>
    <w:rsid w:val="006E7F56"/>
    <w:rsid w:val="006F168D"/>
    <w:rsid w:val="006F700B"/>
    <w:rsid w:val="007016DA"/>
    <w:rsid w:val="007112DE"/>
    <w:rsid w:val="00714282"/>
    <w:rsid w:val="007149D0"/>
    <w:rsid w:val="007150AE"/>
    <w:rsid w:val="00715B2C"/>
    <w:rsid w:val="00717665"/>
    <w:rsid w:val="0072190C"/>
    <w:rsid w:val="00723A47"/>
    <w:rsid w:val="00727D04"/>
    <w:rsid w:val="007326BA"/>
    <w:rsid w:val="007330CC"/>
    <w:rsid w:val="00733C55"/>
    <w:rsid w:val="0073663D"/>
    <w:rsid w:val="007410DF"/>
    <w:rsid w:val="00744D85"/>
    <w:rsid w:val="00745A81"/>
    <w:rsid w:val="007552E0"/>
    <w:rsid w:val="00755D80"/>
    <w:rsid w:val="00757854"/>
    <w:rsid w:val="00757E8B"/>
    <w:rsid w:val="0076495A"/>
    <w:rsid w:val="007650B9"/>
    <w:rsid w:val="00772F3E"/>
    <w:rsid w:val="00775A16"/>
    <w:rsid w:val="00775C8F"/>
    <w:rsid w:val="00776696"/>
    <w:rsid w:val="00776CF4"/>
    <w:rsid w:val="00777C28"/>
    <w:rsid w:val="00786077"/>
    <w:rsid w:val="00787370"/>
    <w:rsid w:val="00787B32"/>
    <w:rsid w:val="007924B2"/>
    <w:rsid w:val="00796EDE"/>
    <w:rsid w:val="007A4E2C"/>
    <w:rsid w:val="007A5E0A"/>
    <w:rsid w:val="007B0537"/>
    <w:rsid w:val="007B335C"/>
    <w:rsid w:val="007B7E22"/>
    <w:rsid w:val="007C44DC"/>
    <w:rsid w:val="007C7C18"/>
    <w:rsid w:val="007D1700"/>
    <w:rsid w:val="007D19EA"/>
    <w:rsid w:val="007D1D67"/>
    <w:rsid w:val="007D4D84"/>
    <w:rsid w:val="007E0A15"/>
    <w:rsid w:val="007E1671"/>
    <w:rsid w:val="007E630A"/>
    <w:rsid w:val="007F200A"/>
    <w:rsid w:val="007F2D5E"/>
    <w:rsid w:val="007F4493"/>
    <w:rsid w:val="008058E1"/>
    <w:rsid w:val="00813F2B"/>
    <w:rsid w:val="0081710E"/>
    <w:rsid w:val="008176EA"/>
    <w:rsid w:val="008205A9"/>
    <w:rsid w:val="00820929"/>
    <w:rsid w:val="00831752"/>
    <w:rsid w:val="008355AB"/>
    <w:rsid w:val="0083625E"/>
    <w:rsid w:val="0083627C"/>
    <w:rsid w:val="0083722D"/>
    <w:rsid w:val="00837552"/>
    <w:rsid w:val="008405EA"/>
    <w:rsid w:val="00842275"/>
    <w:rsid w:val="00851DFC"/>
    <w:rsid w:val="00852CE3"/>
    <w:rsid w:val="0085419E"/>
    <w:rsid w:val="008608DE"/>
    <w:rsid w:val="0086264F"/>
    <w:rsid w:val="00862753"/>
    <w:rsid w:val="00862E04"/>
    <w:rsid w:val="0086494D"/>
    <w:rsid w:val="00864DC2"/>
    <w:rsid w:val="008737A1"/>
    <w:rsid w:val="00880686"/>
    <w:rsid w:val="008807DB"/>
    <w:rsid w:val="00882572"/>
    <w:rsid w:val="008A0E06"/>
    <w:rsid w:val="008A3143"/>
    <w:rsid w:val="008A4F10"/>
    <w:rsid w:val="008A70D2"/>
    <w:rsid w:val="008A7899"/>
    <w:rsid w:val="008B010E"/>
    <w:rsid w:val="008B0D1A"/>
    <w:rsid w:val="008B2BD1"/>
    <w:rsid w:val="008B5DFE"/>
    <w:rsid w:val="008B6E6F"/>
    <w:rsid w:val="008C109A"/>
    <w:rsid w:val="008C68E4"/>
    <w:rsid w:val="008C7D2B"/>
    <w:rsid w:val="008D44D3"/>
    <w:rsid w:val="008E3213"/>
    <w:rsid w:val="008E49B8"/>
    <w:rsid w:val="008E5B56"/>
    <w:rsid w:val="008E6095"/>
    <w:rsid w:val="008E7F61"/>
    <w:rsid w:val="008F18A3"/>
    <w:rsid w:val="008F261E"/>
    <w:rsid w:val="008F346A"/>
    <w:rsid w:val="008F4182"/>
    <w:rsid w:val="008F432F"/>
    <w:rsid w:val="008F6565"/>
    <w:rsid w:val="008F75F2"/>
    <w:rsid w:val="00902DD0"/>
    <w:rsid w:val="00906576"/>
    <w:rsid w:val="00920072"/>
    <w:rsid w:val="009217B4"/>
    <w:rsid w:val="00923C10"/>
    <w:rsid w:val="0092690F"/>
    <w:rsid w:val="009275B2"/>
    <w:rsid w:val="00927E66"/>
    <w:rsid w:val="00930596"/>
    <w:rsid w:val="0093071D"/>
    <w:rsid w:val="00935802"/>
    <w:rsid w:val="00941CD6"/>
    <w:rsid w:val="00945857"/>
    <w:rsid w:val="00947CED"/>
    <w:rsid w:val="0095121A"/>
    <w:rsid w:val="009516E8"/>
    <w:rsid w:val="009524F2"/>
    <w:rsid w:val="0095299D"/>
    <w:rsid w:val="0095315F"/>
    <w:rsid w:val="00954B23"/>
    <w:rsid w:val="00956770"/>
    <w:rsid w:val="00956DA9"/>
    <w:rsid w:val="00960EB3"/>
    <w:rsid w:val="00961389"/>
    <w:rsid w:val="0096184E"/>
    <w:rsid w:val="00964908"/>
    <w:rsid w:val="00965969"/>
    <w:rsid w:val="0097707D"/>
    <w:rsid w:val="00980696"/>
    <w:rsid w:val="00980897"/>
    <w:rsid w:val="00980A3B"/>
    <w:rsid w:val="00981698"/>
    <w:rsid w:val="00981C00"/>
    <w:rsid w:val="00985441"/>
    <w:rsid w:val="009862D8"/>
    <w:rsid w:val="009911B7"/>
    <w:rsid w:val="009914C1"/>
    <w:rsid w:val="00992AE1"/>
    <w:rsid w:val="00993455"/>
    <w:rsid w:val="0099483F"/>
    <w:rsid w:val="009A1546"/>
    <w:rsid w:val="009A55D1"/>
    <w:rsid w:val="009B24CD"/>
    <w:rsid w:val="009B690F"/>
    <w:rsid w:val="009C1D88"/>
    <w:rsid w:val="009D2E1C"/>
    <w:rsid w:val="009D2F71"/>
    <w:rsid w:val="009D3443"/>
    <w:rsid w:val="009D4EC2"/>
    <w:rsid w:val="009E14A7"/>
    <w:rsid w:val="009E37DF"/>
    <w:rsid w:val="009F0EBC"/>
    <w:rsid w:val="009F247D"/>
    <w:rsid w:val="009F300C"/>
    <w:rsid w:val="009F432A"/>
    <w:rsid w:val="009F6CAC"/>
    <w:rsid w:val="00A1197A"/>
    <w:rsid w:val="00A15603"/>
    <w:rsid w:val="00A200DB"/>
    <w:rsid w:val="00A25F0D"/>
    <w:rsid w:val="00A30073"/>
    <w:rsid w:val="00A309D3"/>
    <w:rsid w:val="00A33003"/>
    <w:rsid w:val="00A33D78"/>
    <w:rsid w:val="00A416C5"/>
    <w:rsid w:val="00A41ADB"/>
    <w:rsid w:val="00A442A7"/>
    <w:rsid w:val="00A4775A"/>
    <w:rsid w:val="00A47D1E"/>
    <w:rsid w:val="00A52415"/>
    <w:rsid w:val="00A56B0D"/>
    <w:rsid w:val="00A6106A"/>
    <w:rsid w:val="00A61F16"/>
    <w:rsid w:val="00A6657D"/>
    <w:rsid w:val="00A7074E"/>
    <w:rsid w:val="00A7561F"/>
    <w:rsid w:val="00A7569C"/>
    <w:rsid w:val="00A767B5"/>
    <w:rsid w:val="00A76E14"/>
    <w:rsid w:val="00A8209A"/>
    <w:rsid w:val="00A854ED"/>
    <w:rsid w:val="00A8574E"/>
    <w:rsid w:val="00A866F0"/>
    <w:rsid w:val="00A90980"/>
    <w:rsid w:val="00A923F6"/>
    <w:rsid w:val="00A93B6B"/>
    <w:rsid w:val="00A94524"/>
    <w:rsid w:val="00A95943"/>
    <w:rsid w:val="00A9654F"/>
    <w:rsid w:val="00AA2495"/>
    <w:rsid w:val="00AA3FAD"/>
    <w:rsid w:val="00AA691B"/>
    <w:rsid w:val="00AA77BD"/>
    <w:rsid w:val="00AB001D"/>
    <w:rsid w:val="00AB7EAA"/>
    <w:rsid w:val="00AC5C04"/>
    <w:rsid w:val="00AD1893"/>
    <w:rsid w:val="00AD29CB"/>
    <w:rsid w:val="00AE256E"/>
    <w:rsid w:val="00AE3912"/>
    <w:rsid w:val="00AE3E72"/>
    <w:rsid w:val="00AE6D24"/>
    <w:rsid w:val="00AE7D13"/>
    <w:rsid w:val="00B00A60"/>
    <w:rsid w:val="00B0285A"/>
    <w:rsid w:val="00B14088"/>
    <w:rsid w:val="00B156D7"/>
    <w:rsid w:val="00B22C8C"/>
    <w:rsid w:val="00B22FB5"/>
    <w:rsid w:val="00B24395"/>
    <w:rsid w:val="00B30CBC"/>
    <w:rsid w:val="00B41FE8"/>
    <w:rsid w:val="00B44160"/>
    <w:rsid w:val="00B45079"/>
    <w:rsid w:val="00B45725"/>
    <w:rsid w:val="00B54199"/>
    <w:rsid w:val="00B70C30"/>
    <w:rsid w:val="00B70CF1"/>
    <w:rsid w:val="00B75200"/>
    <w:rsid w:val="00B82241"/>
    <w:rsid w:val="00B86A13"/>
    <w:rsid w:val="00B87327"/>
    <w:rsid w:val="00B875E7"/>
    <w:rsid w:val="00B96905"/>
    <w:rsid w:val="00B96EB8"/>
    <w:rsid w:val="00B976A7"/>
    <w:rsid w:val="00B97DD3"/>
    <w:rsid w:val="00BA2A8F"/>
    <w:rsid w:val="00BB15A3"/>
    <w:rsid w:val="00BB6C82"/>
    <w:rsid w:val="00BC3597"/>
    <w:rsid w:val="00BC449B"/>
    <w:rsid w:val="00BC7E9F"/>
    <w:rsid w:val="00BD5625"/>
    <w:rsid w:val="00BD6030"/>
    <w:rsid w:val="00BD66BC"/>
    <w:rsid w:val="00BD6D49"/>
    <w:rsid w:val="00BD6F97"/>
    <w:rsid w:val="00BD7041"/>
    <w:rsid w:val="00BE3843"/>
    <w:rsid w:val="00BE7AB7"/>
    <w:rsid w:val="00BF3661"/>
    <w:rsid w:val="00BF3AAE"/>
    <w:rsid w:val="00BF4AC0"/>
    <w:rsid w:val="00BF544B"/>
    <w:rsid w:val="00BF5954"/>
    <w:rsid w:val="00BF6B5A"/>
    <w:rsid w:val="00C11650"/>
    <w:rsid w:val="00C1194E"/>
    <w:rsid w:val="00C13230"/>
    <w:rsid w:val="00C20573"/>
    <w:rsid w:val="00C21376"/>
    <w:rsid w:val="00C23D81"/>
    <w:rsid w:val="00C31C51"/>
    <w:rsid w:val="00C34D36"/>
    <w:rsid w:val="00C36ED7"/>
    <w:rsid w:val="00C36F53"/>
    <w:rsid w:val="00C46E40"/>
    <w:rsid w:val="00C530DF"/>
    <w:rsid w:val="00C67265"/>
    <w:rsid w:val="00C82C81"/>
    <w:rsid w:val="00C83623"/>
    <w:rsid w:val="00C84BAE"/>
    <w:rsid w:val="00C9425D"/>
    <w:rsid w:val="00C95B28"/>
    <w:rsid w:val="00C9769B"/>
    <w:rsid w:val="00CA365F"/>
    <w:rsid w:val="00CA410F"/>
    <w:rsid w:val="00CA508B"/>
    <w:rsid w:val="00CA716A"/>
    <w:rsid w:val="00CB4024"/>
    <w:rsid w:val="00CC01A4"/>
    <w:rsid w:val="00CC14A9"/>
    <w:rsid w:val="00CC255E"/>
    <w:rsid w:val="00CC5063"/>
    <w:rsid w:val="00CC5501"/>
    <w:rsid w:val="00CD7918"/>
    <w:rsid w:val="00CE488C"/>
    <w:rsid w:val="00CE5491"/>
    <w:rsid w:val="00CF1986"/>
    <w:rsid w:val="00CF4403"/>
    <w:rsid w:val="00D01105"/>
    <w:rsid w:val="00D03EC8"/>
    <w:rsid w:val="00D05816"/>
    <w:rsid w:val="00D1346F"/>
    <w:rsid w:val="00D20710"/>
    <w:rsid w:val="00D207C8"/>
    <w:rsid w:val="00D2115C"/>
    <w:rsid w:val="00D2144E"/>
    <w:rsid w:val="00D26063"/>
    <w:rsid w:val="00D27199"/>
    <w:rsid w:val="00D31646"/>
    <w:rsid w:val="00D4386E"/>
    <w:rsid w:val="00D44F25"/>
    <w:rsid w:val="00D456C8"/>
    <w:rsid w:val="00D45C82"/>
    <w:rsid w:val="00D46EAA"/>
    <w:rsid w:val="00D52590"/>
    <w:rsid w:val="00D52673"/>
    <w:rsid w:val="00D532DC"/>
    <w:rsid w:val="00D5434C"/>
    <w:rsid w:val="00D656E8"/>
    <w:rsid w:val="00D70326"/>
    <w:rsid w:val="00D707EE"/>
    <w:rsid w:val="00D72E70"/>
    <w:rsid w:val="00D735AF"/>
    <w:rsid w:val="00D739C6"/>
    <w:rsid w:val="00D7543A"/>
    <w:rsid w:val="00D77CC9"/>
    <w:rsid w:val="00D80A11"/>
    <w:rsid w:val="00D8178C"/>
    <w:rsid w:val="00D82089"/>
    <w:rsid w:val="00D83752"/>
    <w:rsid w:val="00D85386"/>
    <w:rsid w:val="00D85A8C"/>
    <w:rsid w:val="00D8671F"/>
    <w:rsid w:val="00D9135E"/>
    <w:rsid w:val="00D93795"/>
    <w:rsid w:val="00DA0481"/>
    <w:rsid w:val="00DA0A41"/>
    <w:rsid w:val="00DA271F"/>
    <w:rsid w:val="00DA77D4"/>
    <w:rsid w:val="00DB394A"/>
    <w:rsid w:val="00DB4C8C"/>
    <w:rsid w:val="00DC3B3D"/>
    <w:rsid w:val="00DC52E4"/>
    <w:rsid w:val="00DC5CC3"/>
    <w:rsid w:val="00DC5FBC"/>
    <w:rsid w:val="00DE0C2D"/>
    <w:rsid w:val="00DE2106"/>
    <w:rsid w:val="00DE4338"/>
    <w:rsid w:val="00DE440B"/>
    <w:rsid w:val="00DE77A9"/>
    <w:rsid w:val="00DF198D"/>
    <w:rsid w:val="00DF2A92"/>
    <w:rsid w:val="00DF343A"/>
    <w:rsid w:val="00DF4CE2"/>
    <w:rsid w:val="00DF50C9"/>
    <w:rsid w:val="00E0043F"/>
    <w:rsid w:val="00E01ACE"/>
    <w:rsid w:val="00E01B15"/>
    <w:rsid w:val="00E039A2"/>
    <w:rsid w:val="00E04575"/>
    <w:rsid w:val="00E05035"/>
    <w:rsid w:val="00E10C47"/>
    <w:rsid w:val="00E10DC8"/>
    <w:rsid w:val="00E12743"/>
    <w:rsid w:val="00E12F60"/>
    <w:rsid w:val="00E13136"/>
    <w:rsid w:val="00E156E3"/>
    <w:rsid w:val="00E2287E"/>
    <w:rsid w:val="00E22D52"/>
    <w:rsid w:val="00E25E5B"/>
    <w:rsid w:val="00E27C1E"/>
    <w:rsid w:val="00E30A69"/>
    <w:rsid w:val="00E32E20"/>
    <w:rsid w:val="00E34092"/>
    <w:rsid w:val="00E35A76"/>
    <w:rsid w:val="00E365C9"/>
    <w:rsid w:val="00E37AE5"/>
    <w:rsid w:val="00E436DA"/>
    <w:rsid w:val="00E4487D"/>
    <w:rsid w:val="00E530A7"/>
    <w:rsid w:val="00E556C5"/>
    <w:rsid w:val="00E6005F"/>
    <w:rsid w:val="00E62946"/>
    <w:rsid w:val="00E71A48"/>
    <w:rsid w:val="00E730A8"/>
    <w:rsid w:val="00E73638"/>
    <w:rsid w:val="00E74586"/>
    <w:rsid w:val="00E767DD"/>
    <w:rsid w:val="00E83E34"/>
    <w:rsid w:val="00E85D89"/>
    <w:rsid w:val="00E93ADF"/>
    <w:rsid w:val="00E95F21"/>
    <w:rsid w:val="00E97576"/>
    <w:rsid w:val="00EA07E6"/>
    <w:rsid w:val="00EA2B9A"/>
    <w:rsid w:val="00EA3AE1"/>
    <w:rsid w:val="00EA479D"/>
    <w:rsid w:val="00EA4B98"/>
    <w:rsid w:val="00EA796A"/>
    <w:rsid w:val="00EB4033"/>
    <w:rsid w:val="00EB4B60"/>
    <w:rsid w:val="00EB530B"/>
    <w:rsid w:val="00EB7527"/>
    <w:rsid w:val="00EC0302"/>
    <w:rsid w:val="00EC77D3"/>
    <w:rsid w:val="00ED1C2C"/>
    <w:rsid w:val="00ED26FD"/>
    <w:rsid w:val="00ED451B"/>
    <w:rsid w:val="00ED4B23"/>
    <w:rsid w:val="00ED578B"/>
    <w:rsid w:val="00ED6D88"/>
    <w:rsid w:val="00EE53D8"/>
    <w:rsid w:val="00EE5782"/>
    <w:rsid w:val="00EE691E"/>
    <w:rsid w:val="00EF03F6"/>
    <w:rsid w:val="00EF328D"/>
    <w:rsid w:val="00EF624A"/>
    <w:rsid w:val="00F0010E"/>
    <w:rsid w:val="00F01766"/>
    <w:rsid w:val="00F01803"/>
    <w:rsid w:val="00F04876"/>
    <w:rsid w:val="00F06077"/>
    <w:rsid w:val="00F12C10"/>
    <w:rsid w:val="00F16E83"/>
    <w:rsid w:val="00F21CEB"/>
    <w:rsid w:val="00F242BC"/>
    <w:rsid w:val="00F2736B"/>
    <w:rsid w:val="00F3317F"/>
    <w:rsid w:val="00F353F3"/>
    <w:rsid w:val="00F36031"/>
    <w:rsid w:val="00F40A7B"/>
    <w:rsid w:val="00F419CA"/>
    <w:rsid w:val="00F42C4E"/>
    <w:rsid w:val="00F4340A"/>
    <w:rsid w:val="00F44CF6"/>
    <w:rsid w:val="00F451CB"/>
    <w:rsid w:val="00F4735E"/>
    <w:rsid w:val="00F50671"/>
    <w:rsid w:val="00F50CAE"/>
    <w:rsid w:val="00F51D0E"/>
    <w:rsid w:val="00F51DB2"/>
    <w:rsid w:val="00F619EB"/>
    <w:rsid w:val="00F61CAC"/>
    <w:rsid w:val="00F66F59"/>
    <w:rsid w:val="00F67E8D"/>
    <w:rsid w:val="00F715A2"/>
    <w:rsid w:val="00F718A9"/>
    <w:rsid w:val="00F74BF6"/>
    <w:rsid w:val="00F80251"/>
    <w:rsid w:val="00F820BB"/>
    <w:rsid w:val="00F85ADF"/>
    <w:rsid w:val="00F912BD"/>
    <w:rsid w:val="00F95AA8"/>
    <w:rsid w:val="00F97A2E"/>
    <w:rsid w:val="00FA17CC"/>
    <w:rsid w:val="00FA3289"/>
    <w:rsid w:val="00FA35DA"/>
    <w:rsid w:val="00FA5D68"/>
    <w:rsid w:val="00FA62B8"/>
    <w:rsid w:val="00FB3F96"/>
    <w:rsid w:val="00FB479F"/>
    <w:rsid w:val="00FB4A99"/>
    <w:rsid w:val="00FB4B71"/>
    <w:rsid w:val="00FB7D73"/>
    <w:rsid w:val="00FD5387"/>
    <w:rsid w:val="00FD62CB"/>
    <w:rsid w:val="00FE46F4"/>
    <w:rsid w:val="00FE5197"/>
    <w:rsid w:val="00FE520D"/>
    <w:rsid w:val="00FF035B"/>
    <w:rsid w:val="00FF2410"/>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00B99A"/>
  <w15:docId w15:val="{06E7C132-4A70-4882-8DF9-ABC2C81D8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6EAA"/>
  </w:style>
  <w:style w:type="paragraph" w:styleId="Heading3">
    <w:name w:val="heading 3"/>
    <w:basedOn w:val="Normal"/>
    <w:link w:val="Heading3Char"/>
    <w:uiPriority w:val="9"/>
    <w:qFormat/>
    <w:rsid w:val="009F247D"/>
    <w:pPr>
      <w:spacing w:before="100" w:beforeAutospacing="1" w:after="100" w:afterAutospacing="1" w:line="240" w:lineRule="auto"/>
      <w:outlineLvl w:val="2"/>
    </w:pPr>
    <w:rPr>
      <w:rFonts w:ascii="Times New Roman" w:eastAsia="Times New Roman" w:hAnsi="Times New Roman" w:cs="Times New Roman"/>
      <w:b/>
      <w:bCs/>
      <w:sz w:val="27"/>
      <w:szCs w:val="27"/>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9217B4"/>
    <w:rPr>
      <w:color w:val="0000FF"/>
      <w:u w:val="single"/>
    </w:rPr>
  </w:style>
  <w:style w:type="paragraph" w:styleId="BalloonText">
    <w:name w:val="Balloon Text"/>
    <w:basedOn w:val="Normal"/>
    <w:link w:val="BalloonTextChar"/>
    <w:uiPriority w:val="99"/>
    <w:semiHidden/>
    <w:unhideWhenUsed/>
    <w:rsid w:val="00AE39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3912"/>
    <w:rPr>
      <w:rFonts w:ascii="Tahoma" w:hAnsi="Tahoma" w:cs="Tahoma"/>
      <w:sz w:val="16"/>
      <w:szCs w:val="16"/>
    </w:rPr>
  </w:style>
  <w:style w:type="character" w:customStyle="1" w:styleId="normal-h">
    <w:name w:val="normal-h"/>
    <w:basedOn w:val="DefaultParagraphFont"/>
    <w:rsid w:val="00366BC3"/>
  </w:style>
  <w:style w:type="paragraph" w:customStyle="1" w:styleId="normal-p">
    <w:name w:val="normal-p"/>
    <w:basedOn w:val="Normal"/>
    <w:rsid w:val="00366BC3"/>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rsid w:val="007924B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7924B2"/>
    <w:rPr>
      <w:rFonts w:ascii="Times New Roman" w:eastAsia="Times New Roman" w:hAnsi="Times New Roman" w:cs="Times New Roman"/>
      <w:sz w:val="20"/>
      <w:szCs w:val="20"/>
    </w:rPr>
  </w:style>
  <w:style w:type="paragraph" w:styleId="ListParagraph">
    <w:name w:val="List Paragraph"/>
    <w:basedOn w:val="Normal"/>
    <w:uiPriority w:val="34"/>
    <w:qFormat/>
    <w:rsid w:val="00A8209A"/>
    <w:pPr>
      <w:ind w:left="720"/>
      <w:contextualSpacing/>
    </w:pPr>
  </w:style>
  <w:style w:type="character" w:styleId="FootnoteReference">
    <w:name w:val="footnote reference"/>
    <w:uiPriority w:val="99"/>
    <w:semiHidden/>
    <w:unhideWhenUsed/>
    <w:rsid w:val="003637C0"/>
    <w:rPr>
      <w:vertAlign w:val="superscript"/>
    </w:rPr>
  </w:style>
  <w:style w:type="character" w:customStyle="1" w:styleId="Heading3Char">
    <w:name w:val="Heading 3 Char"/>
    <w:basedOn w:val="DefaultParagraphFont"/>
    <w:link w:val="Heading3"/>
    <w:uiPriority w:val="9"/>
    <w:rsid w:val="009F247D"/>
    <w:rPr>
      <w:rFonts w:ascii="Times New Roman" w:eastAsia="Times New Roman" w:hAnsi="Times New Roman" w:cs="Times New Roman"/>
      <w:b/>
      <w:bCs/>
      <w:sz w:val="27"/>
      <w:szCs w:val="27"/>
      <w:lang w:val="vi-VN" w:eastAsia="vi-VN"/>
    </w:rPr>
  </w:style>
  <w:style w:type="paragraph" w:styleId="Revision">
    <w:name w:val="Revision"/>
    <w:hidden/>
    <w:uiPriority w:val="99"/>
    <w:semiHidden/>
    <w:rsid w:val="00685375"/>
    <w:pPr>
      <w:spacing w:after="0" w:line="240" w:lineRule="auto"/>
    </w:pPr>
  </w:style>
  <w:style w:type="paragraph" w:styleId="NormalWeb">
    <w:name w:val="Normal (Web)"/>
    <w:basedOn w:val="Normal"/>
    <w:uiPriority w:val="99"/>
    <w:unhideWhenUsed/>
    <w:rsid w:val="00685375"/>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6612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66122"/>
  </w:style>
  <w:style w:type="paragraph" w:styleId="Footer">
    <w:name w:val="footer"/>
    <w:basedOn w:val="Normal"/>
    <w:link w:val="FooterChar"/>
    <w:uiPriority w:val="99"/>
    <w:unhideWhenUsed/>
    <w:rsid w:val="0016612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6122"/>
  </w:style>
  <w:style w:type="character" w:styleId="CommentReference">
    <w:name w:val="annotation reference"/>
    <w:basedOn w:val="DefaultParagraphFont"/>
    <w:uiPriority w:val="99"/>
    <w:semiHidden/>
    <w:unhideWhenUsed/>
    <w:rsid w:val="00B86A13"/>
    <w:rPr>
      <w:sz w:val="16"/>
      <w:szCs w:val="16"/>
    </w:rPr>
  </w:style>
  <w:style w:type="paragraph" w:styleId="CommentText">
    <w:name w:val="annotation text"/>
    <w:basedOn w:val="Normal"/>
    <w:link w:val="CommentTextChar"/>
    <w:uiPriority w:val="99"/>
    <w:semiHidden/>
    <w:unhideWhenUsed/>
    <w:rsid w:val="00B86A13"/>
    <w:pPr>
      <w:spacing w:line="240" w:lineRule="auto"/>
    </w:pPr>
    <w:rPr>
      <w:sz w:val="20"/>
      <w:szCs w:val="20"/>
    </w:rPr>
  </w:style>
  <w:style w:type="character" w:customStyle="1" w:styleId="CommentTextChar">
    <w:name w:val="Comment Text Char"/>
    <w:basedOn w:val="DefaultParagraphFont"/>
    <w:link w:val="CommentText"/>
    <w:uiPriority w:val="99"/>
    <w:semiHidden/>
    <w:rsid w:val="00B86A13"/>
    <w:rPr>
      <w:sz w:val="20"/>
      <w:szCs w:val="20"/>
    </w:rPr>
  </w:style>
  <w:style w:type="paragraph" w:styleId="CommentSubject">
    <w:name w:val="annotation subject"/>
    <w:basedOn w:val="CommentText"/>
    <w:next w:val="CommentText"/>
    <w:link w:val="CommentSubjectChar"/>
    <w:uiPriority w:val="99"/>
    <w:semiHidden/>
    <w:unhideWhenUsed/>
    <w:rsid w:val="00B86A13"/>
    <w:rPr>
      <w:b/>
      <w:bCs/>
    </w:rPr>
  </w:style>
  <w:style w:type="character" w:customStyle="1" w:styleId="CommentSubjectChar">
    <w:name w:val="Comment Subject Char"/>
    <w:basedOn w:val="CommentTextChar"/>
    <w:link w:val="CommentSubject"/>
    <w:uiPriority w:val="99"/>
    <w:semiHidden/>
    <w:rsid w:val="00B86A13"/>
    <w:rPr>
      <w:b/>
      <w:bCs/>
      <w:sz w:val="20"/>
      <w:szCs w:val="20"/>
    </w:rPr>
  </w:style>
  <w:style w:type="character" w:styleId="Emphasis">
    <w:name w:val="Emphasis"/>
    <w:basedOn w:val="DefaultParagraphFont"/>
    <w:uiPriority w:val="20"/>
    <w:qFormat/>
    <w:rsid w:val="004F52C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4034721">
      <w:bodyDiv w:val="1"/>
      <w:marLeft w:val="0"/>
      <w:marRight w:val="0"/>
      <w:marTop w:val="0"/>
      <w:marBottom w:val="0"/>
      <w:divBdr>
        <w:top w:val="none" w:sz="0" w:space="0" w:color="auto"/>
        <w:left w:val="none" w:sz="0" w:space="0" w:color="auto"/>
        <w:bottom w:val="none" w:sz="0" w:space="0" w:color="auto"/>
        <w:right w:val="none" w:sz="0" w:space="0" w:color="auto"/>
      </w:divBdr>
    </w:div>
    <w:div w:id="466900605">
      <w:bodyDiv w:val="1"/>
      <w:marLeft w:val="0"/>
      <w:marRight w:val="0"/>
      <w:marTop w:val="0"/>
      <w:marBottom w:val="0"/>
      <w:divBdr>
        <w:top w:val="none" w:sz="0" w:space="0" w:color="auto"/>
        <w:left w:val="none" w:sz="0" w:space="0" w:color="auto"/>
        <w:bottom w:val="none" w:sz="0" w:space="0" w:color="auto"/>
        <w:right w:val="none" w:sz="0" w:space="0" w:color="auto"/>
      </w:divBdr>
    </w:div>
    <w:div w:id="495075204">
      <w:bodyDiv w:val="1"/>
      <w:marLeft w:val="0"/>
      <w:marRight w:val="0"/>
      <w:marTop w:val="0"/>
      <w:marBottom w:val="0"/>
      <w:divBdr>
        <w:top w:val="none" w:sz="0" w:space="0" w:color="auto"/>
        <w:left w:val="none" w:sz="0" w:space="0" w:color="auto"/>
        <w:bottom w:val="none" w:sz="0" w:space="0" w:color="auto"/>
        <w:right w:val="none" w:sz="0" w:space="0" w:color="auto"/>
      </w:divBdr>
    </w:div>
    <w:div w:id="531770939">
      <w:bodyDiv w:val="1"/>
      <w:marLeft w:val="0"/>
      <w:marRight w:val="0"/>
      <w:marTop w:val="0"/>
      <w:marBottom w:val="0"/>
      <w:divBdr>
        <w:top w:val="none" w:sz="0" w:space="0" w:color="auto"/>
        <w:left w:val="none" w:sz="0" w:space="0" w:color="auto"/>
        <w:bottom w:val="none" w:sz="0" w:space="0" w:color="auto"/>
        <w:right w:val="none" w:sz="0" w:space="0" w:color="auto"/>
      </w:divBdr>
    </w:div>
    <w:div w:id="581918464">
      <w:bodyDiv w:val="1"/>
      <w:marLeft w:val="0"/>
      <w:marRight w:val="0"/>
      <w:marTop w:val="0"/>
      <w:marBottom w:val="0"/>
      <w:divBdr>
        <w:top w:val="none" w:sz="0" w:space="0" w:color="auto"/>
        <w:left w:val="none" w:sz="0" w:space="0" w:color="auto"/>
        <w:bottom w:val="none" w:sz="0" w:space="0" w:color="auto"/>
        <w:right w:val="none" w:sz="0" w:space="0" w:color="auto"/>
      </w:divBdr>
    </w:div>
    <w:div w:id="737240772">
      <w:bodyDiv w:val="1"/>
      <w:marLeft w:val="0"/>
      <w:marRight w:val="0"/>
      <w:marTop w:val="0"/>
      <w:marBottom w:val="0"/>
      <w:divBdr>
        <w:top w:val="none" w:sz="0" w:space="0" w:color="auto"/>
        <w:left w:val="none" w:sz="0" w:space="0" w:color="auto"/>
        <w:bottom w:val="none" w:sz="0" w:space="0" w:color="auto"/>
        <w:right w:val="none" w:sz="0" w:space="0" w:color="auto"/>
      </w:divBdr>
    </w:div>
    <w:div w:id="950167541">
      <w:bodyDiv w:val="1"/>
      <w:marLeft w:val="0"/>
      <w:marRight w:val="0"/>
      <w:marTop w:val="0"/>
      <w:marBottom w:val="0"/>
      <w:divBdr>
        <w:top w:val="none" w:sz="0" w:space="0" w:color="auto"/>
        <w:left w:val="none" w:sz="0" w:space="0" w:color="auto"/>
        <w:bottom w:val="none" w:sz="0" w:space="0" w:color="auto"/>
        <w:right w:val="none" w:sz="0" w:space="0" w:color="auto"/>
      </w:divBdr>
    </w:div>
    <w:div w:id="982661923">
      <w:bodyDiv w:val="1"/>
      <w:marLeft w:val="0"/>
      <w:marRight w:val="0"/>
      <w:marTop w:val="0"/>
      <w:marBottom w:val="0"/>
      <w:divBdr>
        <w:top w:val="none" w:sz="0" w:space="0" w:color="auto"/>
        <w:left w:val="none" w:sz="0" w:space="0" w:color="auto"/>
        <w:bottom w:val="none" w:sz="0" w:space="0" w:color="auto"/>
        <w:right w:val="none" w:sz="0" w:space="0" w:color="auto"/>
      </w:divBdr>
    </w:div>
    <w:div w:id="1221135355">
      <w:bodyDiv w:val="1"/>
      <w:marLeft w:val="0"/>
      <w:marRight w:val="0"/>
      <w:marTop w:val="0"/>
      <w:marBottom w:val="0"/>
      <w:divBdr>
        <w:top w:val="none" w:sz="0" w:space="0" w:color="auto"/>
        <w:left w:val="none" w:sz="0" w:space="0" w:color="auto"/>
        <w:bottom w:val="none" w:sz="0" w:space="0" w:color="auto"/>
        <w:right w:val="none" w:sz="0" w:space="0" w:color="auto"/>
      </w:divBdr>
    </w:div>
    <w:div w:id="1352149818">
      <w:bodyDiv w:val="1"/>
      <w:marLeft w:val="0"/>
      <w:marRight w:val="0"/>
      <w:marTop w:val="0"/>
      <w:marBottom w:val="0"/>
      <w:divBdr>
        <w:top w:val="none" w:sz="0" w:space="0" w:color="auto"/>
        <w:left w:val="none" w:sz="0" w:space="0" w:color="auto"/>
        <w:bottom w:val="none" w:sz="0" w:space="0" w:color="auto"/>
        <w:right w:val="none" w:sz="0" w:space="0" w:color="auto"/>
      </w:divBdr>
    </w:div>
    <w:div w:id="135969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uatvietnam.vn/thuong-mai/luat-05-2007-qh12-quoc-hoi-33966-d1.html" TargetMode="External"/><Relationship Id="rId13" Type="http://schemas.openxmlformats.org/officeDocument/2006/relationships/hyperlink" Target="https://luatvietnam.vn/y-te/nghi-dinh-15-2018-nd-cp-chinh-phu-159173-d1.html" TargetMode="External"/><Relationship Id="rId18" Type="http://schemas.openxmlformats.org/officeDocument/2006/relationships/hyperlink" Target="https://luatvietnam.vn/xuat-nhap-khau/thong-tu-65-2017-tt-btc-bo-tai-chinh-116102-d1.html"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luatvietnam.vn/linh-vuc-khac/nghi-dinh-132-2008-nd-cp-chinh-phu-39547-d1.html" TargetMode="External"/><Relationship Id="rId17" Type="http://schemas.openxmlformats.org/officeDocument/2006/relationships/hyperlink" Target="https://luatvietnam.vn/cong-nghiep/thong-tu-41-2015-tt-bct-bo-cong-thuong-100688-d1.html"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uatvietnam.vn/cong-nghiep/nghi-dinh-98-2017-nd-cp-chinh-phu-116422-d1.html"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s://luatvietnam.vn/ngoai-giao/luat-05-2017-qh14-quoc-hoi-115514-d1.html" TargetMode="External"/><Relationship Id="rId19" Type="http://schemas.openxmlformats.org/officeDocument/2006/relationships/hyperlink" Target="https://luatvietnam.vn/xuat-nhap-khau/quyet-dinh-4755-qd-bct-bo-cong-thuong-156494-d1.html" TargetMode="External"/><Relationship Id="rId4" Type="http://schemas.openxmlformats.org/officeDocument/2006/relationships/settings" Target="settings.xml"/><Relationship Id="rId9" Type="http://schemas.openxmlformats.org/officeDocument/2006/relationships/hyperlink" Target="https://luatvietnam.vn/y-te/luat-an-toan-thuc-pham-2010-53460-d1.html" TargetMode="External"/><Relationship Id="rId14" Type="http://schemas.openxmlformats.org/officeDocument/2006/relationships/hyperlink" Target="https://luatvietnam.vn/thuong-mai/nghi-dinh-69-2018-nd-cp-quy-dinh-chi-tiet-mot-so-dieu-cua-luat-quan-ly-ngoai-thuong-163176-d1.html"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939DCB-74F4-40F6-B8AC-044305418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Pages>
  <Words>954</Words>
  <Characters>5438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Cuong (Dao Trong Cuong)</dc:creator>
  <cp:lastModifiedBy>Vu Thi Hong Hanh</cp:lastModifiedBy>
  <cp:revision>17</cp:revision>
  <cp:lastPrinted>2021-04-08T03:01:00Z</cp:lastPrinted>
  <dcterms:created xsi:type="dcterms:W3CDTF">2020-12-07T09:18:00Z</dcterms:created>
  <dcterms:modified xsi:type="dcterms:W3CDTF">2021-04-08T04:33:00Z</dcterms:modified>
</cp:coreProperties>
</file>